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车田府发〔2022〕97号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酉阳土家族苗族自治县车田乡人民政府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关于进一步充实社区防控工作力量的通知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各村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支两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委、乡属各部门、内设各办所：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为全面落实市委、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3"/>
          <w:szCs w:val="33"/>
        </w:rPr>
        <w:t>市政府疫情防控安排部署和县委、县政府工作要求，按照《关于进一步充实社区防控工作力量的通知》（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酉肺炎组社发〔2022〕16号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）文件精神，对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社区防控工作组进行优化调整，组成人员名单如下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eastAsia="zh-CN"/>
        </w:rPr>
        <w:t>一、乡级社区防控工作组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组  长：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田华强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党委书记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副组长：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谭永昌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政法委员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西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组织委员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卓长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生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派出所所长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王文才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卫生院院长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郑兴铭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平安办主任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倪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疫情防控办公室负责人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二、村级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eastAsia="zh-CN"/>
        </w:rPr>
        <w:t>社区防控工作组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textAlignment w:val="auto"/>
        <w:rPr>
          <w:rFonts w:hint="eastAsia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小寨村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杨宗义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党委副书记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谭  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支部书记兼村委主任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白  晶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李  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谭碧恩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陈鹏飞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何  慧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田小英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妇联主席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李定治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派出所民警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田  慧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卫生院工作人员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郑崇军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小寨村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监察监督员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鞠  照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宣统委员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彭文武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村支部书记兼村委主任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白长梯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村支部副书记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白明洲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文元兴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邢素娥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综合服务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白治平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车田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村妇联主席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彭  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派出所民警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向  勇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卫生院工作人员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负责人：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杨  锋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副乡长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30" w:firstLineChars="1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何成忠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村支部书记兼村委主任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付怀现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村支部副书记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汪水玲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彭  淼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村综治专干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邢定彦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袁继红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姚友菊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村妇联主席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石鲒峰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派出所民警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彭  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卫生院工作人员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付  鹏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清明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村监察监督员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楷体_GBK" w:cs="Times New Roman"/>
          <w:color w:val="000000"/>
          <w:sz w:val="33"/>
          <w:szCs w:val="33"/>
          <w:lang w:val="en-US" w:eastAsia="zh-CN"/>
        </w:rPr>
        <w:t>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李国平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人大主席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文  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村支部书记兼村委主任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满家怀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村支部副书记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姚秀英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毛景康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村综治专干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陆迎春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梁可飞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李素平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黄坝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村综合服务专干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王以勒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卫生院工作人员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 w:firstLine="132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付  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 xml:space="preserve"> 派出所民警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社区排查防控组专班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疫情防控办公室，实行集中办公，执行24小时值班值守。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特此通知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中共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车田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乡委员会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2022年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车田乡党政办公室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3"/>
          <w:szCs w:val="33"/>
          <w:u w:val="single"/>
        </w:rPr>
        <w:t>2022年</w:t>
      </w:r>
      <w:r>
        <w:rPr>
          <w:rFonts w:hint="default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3"/>
          <w:szCs w:val="33"/>
          <w:u w:val="single"/>
        </w:rPr>
        <w:t>月</w:t>
      </w:r>
      <w:r>
        <w:rPr>
          <w:rFonts w:hint="default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  <w:u w:val="single"/>
        </w:rPr>
        <w:t>日</w:t>
      </w:r>
      <w:r>
        <w:rPr>
          <w:rFonts w:hint="eastAsia"/>
          <w:sz w:val="32"/>
          <w:szCs w:val="32"/>
          <w:u w:val="single"/>
          <w:lang w:val="en-US" w:eastAsia="zh-CN"/>
        </w:rPr>
        <w:t>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zdiNjdkY2ZhOTk0NTk4NzE3MmNhM2Y5Yjg1MjcifQ=="/>
  </w:docVars>
  <w:rsids>
    <w:rsidRoot w:val="00000000"/>
    <w:rsid w:val="1AD44499"/>
    <w:rsid w:val="450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811</Characters>
  <Lines>0</Lines>
  <Paragraphs>0</Paragraphs>
  <TotalTime>9</TotalTime>
  <ScaleCrop>false</ScaleCrop>
  <LinksUpToDate>false</LinksUpToDate>
  <CharactersWithSpaces>1054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2022-11-19T09:22:00Z</dcterms:created>
  <dc:creator>Administrator</dc:creator>
  <cp:lastModifiedBy>hyacinthus</cp:lastModifiedBy>
  <cp:lastPrinted>2022-11-19T09:52:00Z</cp:lastPrinted>
  <dcterms:modified xsi:type="dcterms:W3CDTF">2022-11-25T08:29:45Z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7ADCBF8CC283415DB83F0FCC98703660</vt:lpwstr>
  </property>
</Properties>
</file>