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4293">
      <w:pPr>
        <w:spacing w:line="600" w:lineRule="exact"/>
        <w:jc w:val="center"/>
        <w:rPr>
          <w:rFonts w:hint="eastAsia"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</w:rPr>
        <w:t>酉阳土家族苗族自治县农业农村委员会</w:t>
      </w:r>
    </w:p>
    <w:p w14:paraId="0A61B5B3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关于公开征集农村集体“三资”监管、乡村振兴资金使用监管、高标准农田建设管理</w:t>
      </w:r>
    </w:p>
    <w:p w14:paraId="3DF4C5AB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突出问题线索的公告</w:t>
      </w:r>
    </w:p>
    <w:p w14:paraId="580CC0DD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</w:p>
    <w:p w14:paraId="47D60221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为切实抓好</w:t>
      </w:r>
      <w:r>
        <w:rPr>
          <w:rFonts w:ascii="Times New Roman" w:hAnsi="Times New Roman" w:eastAsia="方正仿宋_GBK" w:cs="Times New Roman"/>
          <w:sz w:val="33"/>
          <w:szCs w:val="33"/>
        </w:rPr>
        <w:t>群众身边不正之风和腐败问题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专项</w:t>
      </w:r>
      <w:r>
        <w:rPr>
          <w:rFonts w:ascii="Times New Roman" w:hAnsi="Times New Roman" w:eastAsia="方正仿宋_GBK" w:cs="Times New Roman"/>
          <w:sz w:val="33"/>
          <w:szCs w:val="33"/>
        </w:rPr>
        <w:t>整治工作，上下贯通推进农村集体“三资”监管、乡村振兴资金使用监管、高标准农田建设管理突出问题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整治</w:t>
      </w:r>
      <w:r>
        <w:rPr>
          <w:rFonts w:ascii="Times New Roman" w:hAnsi="Times New Roman" w:eastAsia="方正仿宋_GBK" w:cs="Times New Roman"/>
          <w:sz w:val="33"/>
          <w:szCs w:val="33"/>
        </w:rPr>
        <w:t>，按照相关工作部署，我委牵头公开征集相关方面的问题线索，现就有关事项公告如下：</w:t>
      </w:r>
    </w:p>
    <w:p w14:paraId="0E66EB7A"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一、征集时间</w:t>
      </w:r>
    </w:p>
    <w:p w14:paraId="1495D24B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2025年5月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-</w:t>
      </w:r>
      <w:r>
        <w:rPr>
          <w:rFonts w:ascii="Times New Roman" w:hAnsi="Times New Roman" w:eastAsia="方正仿宋_GBK" w:cs="Times New Roman"/>
          <w:sz w:val="33"/>
          <w:szCs w:val="33"/>
        </w:rPr>
        <w:t>202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5</w:t>
      </w:r>
      <w:r>
        <w:rPr>
          <w:rFonts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12</w:t>
      </w:r>
      <w:r>
        <w:rPr>
          <w:rFonts w:ascii="Times New Roman" w:hAnsi="Times New Roman" w:eastAsia="方正仿宋_GBK" w:cs="Times New Roman"/>
          <w:sz w:val="33"/>
          <w:szCs w:val="33"/>
        </w:rPr>
        <w:t>月。</w:t>
      </w:r>
    </w:p>
    <w:p w14:paraId="366C0B79"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二、征集范围</w:t>
      </w:r>
    </w:p>
    <w:p w14:paraId="41BE9F15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（一）农村集体“三资”监管方面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随意处置、长期出借、私分侵占农村集体资产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，</w:t>
      </w:r>
      <w:r>
        <w:rPr>
          <w:rFonts w:ascii="Times New Roman" w:hAnsi="Times New Roman" w:eastAsia="方正仿宋_GBK" w:cs="Times New Roman"/>
          <w:sz w:val="33"/>
          <w:szCs w:val="33"/>
        </w:rPr>
        <w:t>侵吞、挪用、截留、套取集体资金行为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私设“小金库”、公款私存、虚假列支、白条抵库、违规发放补贴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；未经民主程序对外出借资金且未按期收回本金及利息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未</w:t>
      </w:r>
      <w:r>
        <w:rPr>
          <w:rFonts w:ascii="Times New Roman" w:hAnsi="Times New Roman" w:eastAsia="方正仿宋_GBK" w:cs="Times New Roman"/>
          <w:sz w:val="33"/>
          <w:szCs w:val="33"/>
        </w:rPr>
        <w:t>经民主程序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发包出租</w:t>
      </w:r>
      <w:r>
        <w:rPr>
          <w:rFonts w:ascii="Times New Roman" w:hAnsi="Times New Roman" w:eastAsia="方正仿宋_GBK" w:cs="Times New Roman"/>
          <w:sz w:val="33"/>
          <w:szCs w:val="33"/>
        </w:rPr>
        <w:t>集体资产资源，私自签订超过法律规定期限、明显低于市场价格的超长期、超低价、不规范合同；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未经</w:t>
      </w:r>
      <w:r>
        <w:rPr>
          <w:rFonts w:ascii="Times New Roman" w:hAnsi="Times New Roman" w:eastAsia="方正仿宋_GBK" w:cs="Times New Roman"/>
          <w:sz w:val="33"/>
          <w:szCs w:val="33"/>
        </w:rPr>
        <w:t>民主决策程序和招投标程序，虚假招投标、暗箱操作、围标串标、操纵交易、利用工程套取资金、优亲厚友；违规举债兴办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公共</w:t>
      </w:r>
      <w:r>
        <w:rPr>
          <w:rFonts w:ascii="Times New Roman" w:hAnsi="Times New Roman" w:eastAsia="方正仿宋_GBK" w:cs="Times New Roman"/>
          <w:sz w:val="33"/>
          <w:szCs w:val="33"/>
        </w:rPr>
        <w:t>事业、以虚假债务核销不合理开支、长期挂账不还、个人债务转嫁村集体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其他问题线索。</w:t>
      </w:r>
    </w:p>
    <w:p w14:paraId="4A12DD21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（二）乡村振兴资金使用监管方面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套取、截留、挪用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乡村振兴</w:t>
      </w:r>
      <w:r>
        <w:rPr>
          <w:rFonts w:ascii="Times New Roman" w:hAnsi="Times New Roman" w:eastAsia="方正仿宋_GBK" w:cs="Times New Roman"/>
          <w:sz w:val="33"/>
          <w:szCs w:val="33"/>
        </w:rPr>
        <w:t>资金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职务侵占、吃拿卡要、优亲厚友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；未</w:t>
      </w:r>
      <w:r>
        <w:rPr>
          <w:rFonts w:ascii="Times New Roman" w:hAnsi="Times New Roman" w:eastAsia="方正仿宋_GBK" w:cs="Times New Roman"/>
          <w:sz w:val="33"/>
          <w:szCs w:val="33"/>
        </w:rPr>
        <w:t>按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规定</w:t>
      </w:r>
      <w:r>
        <w:rPr>
          <w:rFonts w:ascii="Times New Roman" w:hAnsi="Times New Roman" w:eastAsia="方正仿宋_GBK" w:cs="Times New Roman"/>
          <w:sz w:val="33"/>
          <w:szCs w:val="33"/>
        </w:rPr>
        <w:t>招投标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、</w:t>
      </w:r>
      <w:r>
        <w:rPr>
          <w:rFonts w:ascii="Times New Roman" w:hAnsi="Times New Roman" w:eastAsia="方正仿宋_GBK" w:cs="Times New Roman"/>
          <w:sz w:val="33"/>
          <w:szCs w:val="33"/>
        </w:rPr>
        <w:t>虚假招投标、暗箱操作、围标串标、操纵交易、利用工程套取资金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</w:t>
      </w:r>
      <w:r>
        <w:rPr>
          <w:rFonts w:ascii="Times New Roman" w:hAnsi="Times New Roman" w:eastAsia="方正仿宋_GBK" w:cs="Times New Roman"/>
          <w:sz w:val="33"/>
          <w:szCs w:val="33"/>
        </w:rPr>
        <w:t>资金超进度付款、项目建设违规、村集体经济资金闲置浪费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；惠农资金发放不规范、不公开；其他问题线索。</w:t>
      </w:r>
    </w:p>
    <w:p w14:paraId="08E2EC76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（三）高标准农田建设管理方面</w:t>
      </w:r>
      <w:r>
        <w:rPr>
          <w:rFonts w:hint="eastAsia" w:ascii="Times New Roman" w:hAnsi="Times New Roman" w:eastAsia="方正楷体_GBK" w:cs="Times New Roman"/>
          <w:sz w:val="33"/>
          <w:szCs w:val="33"/>
        </w:rPr>
        <w:t>。</w:t>
      </w:r>
      <w:r>
        <w:rPr>
          <w:rFonts w:ascii="Times New Roman" w:hAnsi="Times New Roman" w:eastAsia="方正仿宋_GBK" w:cs="Times New Roman"/>
          <w:sz w:val="33"/>
          <w:szCs w:val="33"/>
        </w:rPr>
        <w:t>项目规划设计不合理、初步设计未开展实地勘察测绘；招投标中分包转包、化整为零等不规范程序；项目施工中擅自降低建设标准、工程质量不达标、监理走过场等问题；项目变更手续不齐全、验收把关不严及程序不到位等问题；项目设施损毁未修复、渠道杂物泥沙淤积堵塞、田间道路因超载碾压及管护不到位不能正常使用；项目区电力配套设施无法使用、有井无电、低压线路私拉乱接等；建成的工程设施建而不用或废弃闲置、被占用或改作其他用途或随意损毁等；项目资金管理粗放、未及时支付施工单位等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；其他问题线索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 w14:paraId="47BE2F2B"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三、举报方式</w:t>
      </w:r>
    </w:p>
    <w:p w14:paraId="1AF4B2A5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（一）农村集体“三资”监管方面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75691810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671324664@qq.com</w:t>
      </w:r>
      <w:r>
        <w:rPr>
          <w:rFonts w:ascii="Times New Roman" w:hAnsi="Times New Roman" w:eastAsia="方正仿宋_GBK" w:cs="Times New Roman"/>
          <w:sz w:val="33"/>
          <w:szCs w:val="33"/>
        </w:rPr>
        <w:t>；来访地址：酉阳县农业农村委70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2、704</w:t>
      </w:r>
      <w:r>
        <w:rPr>
          <w:rFonts w:ascii="Times New Roman" w:hAnsi="Times New Roman" w:eastAsia="方正仿宋_GBK" w:cs="Times New Roman"/>
          <w:sz w:val="33"/>
          <w:szCs w:val="33"/>
        </w:rPr>
        <w:t>办公室。</w:t>
      </w:r>
    </w:p>
    <w:p w14:paraId="0EEC1980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（二）乡村振兴资金使用监管方面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75581742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yyxfpbxmk2020@163.com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来访地址：</w:t>
      </w:r>
      <w:r>
        <w:rPr>
          <w:rFonts w:ascii="Times New Roman" w:hAnsi="Times New Roman" w:eastAsia="方正仿宋_GBK" w:cs="Times New Roman"/>
          <w:sz w:val="33"/>
        </w:rPr>
        <w:t>酉阳县农业农村委7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13、715</w:t>
      </w:r>
      <w:r>
        <w:rPr>
          <w:rFonts w:ascii="Times New Roman" w:hAnsi="Times New Roman" w:eastAsia="方正仿宋_GBK" w:cs="Times New Roman"/>
          <w:sz w:val="33"/>
          <w:szCs w:val="33"/>
        </w:rPr>
        <w:t>办公室。</w:t>
      </w:r>
    </w:p>
    <w:p w14:paraId="62E9B16D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（三）高标准农田建设管理方面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电话：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75558030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受理</w:t>
      </w:r>
      <w:r>
        <w:rPr>
          <w:rFonts w:ascii="Times New Roman" w:hAnsi="Times New Roman" w:eastAsia="方正仿宋_GBK" w:cs="Times New Roman"/>
          <w:sz w:val="33"/>
          <w:szCs w:val="33"/>
        </w:rPr>
        <w:t>邮箱：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93408190@qq.com</w:t>
      </w:r>
      <w:r>
        <w:rPr>
          <w:rFonts w:ascii="Times New Roman" w:hAnsi="Times New Roman" w:eastAsia="方正仿宋_GBK" w:cs="Times New Roman"/>
          <w:sz w:val="33"/>
          <w:szCs w:val="33"/>
        </w:rPr>
        <w:t>；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来访地址：酉阳县农业农村委710、711办公室</w:t>
      </w:r>
      <w:r>
        <w:rPr>
          <w:rFonts w:ascii="Times New Roman" w:hAnsi="Times New Roman" w:eastAsia="方正仿宋_GBK" w:cs="Times New Roman"/>
          <w:sz w:val="33"/>
          <w:szCs w:val="33"/>
        </w:rPr>
        <w:t>。</w:t>
      </w:r>
    </w:p>
    <w:p w14:paraId="018C4D50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受理时间：法定工作日上午8:30-12:00，下午14:00-17:30。</w:t>
      </w:r>
    </w:p>
    <w:p w14:paraId="6B08B7FE">
      <w:pPr>
        <w:spacing w:line="600" w:lineRule="exact"/>
        <w:ind w:firstLine="660" w:firstLineChars="200"/>
        <w:rPr>
          <w:rFonts w:ascii="Times New Roman" w:hAnsi="Times New Roman" w:eastAsia="方正黑体_GBK" w:cs="Times New Roman"/>
          <w:sz w:val="33"/>
          <w:szCs w:val="33"/>
        </w:rPr>
      </w:pPr>
      <w:r>
        <w:rPr>
          <w:rFonts w:ascii="Times New Roman" w:hAnsi="Times New Roman" w:eastAsia="方正黑体_GBK" w:cs="Times New Roman"/>
          <w:sz w:val="33"/>
          <w:szCs w:val="33"/>
        </w:rPr>
        <w:t>四、举报须知</w:t>
      </w:r>
    </w:p>
    <w:p w14:paraId="7300C65F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（一）</w:t>
      </w:r>
      <w:r>
        <w:rPr>
          <w:rFonts w:ascii="Times New Roman" w:hAnsi="Times New Roman" w:eastAsia="方正仿宋_GBK" w:cs="Times New Roman"/>
          <w:sz w:val="33"/>
          <w:szCs w:val="33"/>
        </w:rPr>
        <w:t>受理范围为农村集体“三资”监管、乡村振兴资金使用监管、高标准农田建设管理突出问题相关线索。其他不属于受理范围的问题，请依法依规向有关部门提出。</w:t>
      </w:r>
    </w:p>
    <w:p w14:paraId="04AE7A93">
      <w:pPr>
        <w:spacing w:line="600" w:lineRule="exact"/>
        <w:ind w:firstLine="660" w:firstLineChars="2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（二）</w:t>
      </w:r>
      <w:r>
        <w:rPr>
          <w:rFonts w:ascii="Times New Roman" w:hAnsi="Times New Roman" w:eastAsia="方正仿宋_GBK" w:cs="Times New Roman"/>
          <w:sz w:val="33"/>
          <w:szCs w:val="33"/>
        </w:rPr>
        <w:t>举报人需实名，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同时</w:t>
      </w:r>
      <w:r>
        <w:rPr>
          <w:rFonts w:ascii="Times New Roman" w:hAnsi="Times New Roman" w:eastAsia="方正仿宋_GBK" w:cs="Times New Roman"/>
          <w:sz w:val="33"/>
          <w:szCs w:val="33"/>
        </w:rPr>
        <w:t>附上身份证号、联系地址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、</w:t>
      </w:r>
      <w:r>
        <w:rPr>
          <w:rFonts w:ascii="Times New Roman" w:hAnsi="Times New Roman" w:eastAsia="方正仿宋_GBK" w:cs="Times New Roman"/>
          <w:sz w:val="33"/>
          <w:szCs w:val="33"/>
        </w:rPr>
        <w:t>联系电话，以便及时沟通联系，我们将保障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3"/>
          <w:szCs w:val="33"/>
        </w:rPr>
        <w:t>举报人合法权益。</w:t>
      </w:r>
    </w:p>
    <w:p w14:paraId="7CFAA9C0">
      <w:pPr>
        <w:spacing w:line="600" w:lineRule="exact"/>
        <w:ind w:firstLine="660" w:firstLineChars="2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楷体_GBK" w:cs="Times New Roman"/>
          <w:sz w:val="33"/>
          <w:szCs w:val="33"/>
        </w:rPr>
        <w:t>（三）</w:t>
      </w:r>
      <w:r>
        <w:rPr>
          <w:rFonts w:ascii="Times New Roman" w:hAnsi="Times New Roman" w:eastAsia="方正仿宋_GBK" w:cs="Times New Roman"/>
          <w:sz w:val="33"/>
          <w:szCs w:val="33"/>
        </w:rPr>
        <w:t>举报人应遵守国家法律法规，反映问题需客观真实，对所提供材料内容的真实性负责。</w:t>
      </w:r>
    </w:p>
    <w:p w14:paraId="104DB298">
      <w:pPr>
        <w:spacing w:line="600" w:lineRule="exact"/>
        <w:ind w:firstLine="2640" w:firstLineChars="800"/>
        <w:rPr>
          <w:rFonts w:hint="default" w:ascii="Times New Roman" w:hAnsi="Times New Roman" w:eastAsia="方正仿宋_GBK" w:cs="Times New Roman"/>
          <w:color w:val="FF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FF0000"/>
          <w:sz w:val="33"/>
          <w:szCs w:val="33"/>
          <w:lang w:val="en-US" w:eastAsia="zh-CN"/>
        </w:rPr>
        <w:t>(此件公开发布)</w:t>
      </w:r>
    </w:p>
    <w:p w14:paraId="2ADB4B97">
      <w:pPr>
        <w:spacing w:line="600" w:lineRule="exact"/>
        <w:ind w:firstLine="2640" w:firstLineChars="800"/>
        <w:rPr>
          <w:rFonts w:hint="eastAsia" w:ascii="Times New Roman" w:hAnsi="Times New Roman" w:eastAsia="方正仿宋_GBK" w:cs="Times New Roman"/>
          <w:sz w:val="33"/>
          <w:szCs w:val="33"/>
        </w:rPr>
      </w:pPr>
    </w:p>
    <w:p w14:paraId="31A198A3">
      <w:pPr>
        <w:spacing w:line="600" w:lineRule="exact"/>
        <w:ind w:firstLine="2640" w:firstLineChars="800"/>
        <w:rPr>
          <w:rFonts w:hint="eastAsia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</w:rPr>
        <w:t>酉阳土家族苗族自治县农业农村委员会</w:t>
      </w:r>
    </w:p>
    <w:p w14:paraId="137A0830">
      <w:pPr>
        <w:spacing w:line="600" w:lineRule="exact"/>
        <w:ind w:firstLine="4290" w:firstLineChars="1300"/>
        <w:rPr>
          <w:rFonts w:ascii="Times New Roman" w:hAnsi="Times New Roman" w:eastAsia="方正仿宋_GBK" w:cs="Times New Roman"/>
          <w:sz w:val="33"/>
          <w:szCs w:val="33"/>
        </w:rPr>
      </w:pPr>
      <w:r>
        <w:rPr>
          <w:rFonts w:ascii="Times New Roman" w:hAnsi="Times New Roman" w:eastAsia="方正仿宋_GBK" w:cs="Times New Roman"/>
          <w:sz w:val="33"/>
          <w:szCs w:val="33"/>
        </w:rPr>
        <w:t>2025年5月</w:t>
      </w:r>
      <w:r>
        <w:rPr>
          <w:rFonts w:hint="eastAsia" w:ascii="Times New Roman" w:hAnsi="Times New Roman" w:eastAsia="方正仿宋_GBK" w:cs="Times New Roman"/>
          <w:sz w:val="33"/>
          <w:szCs w:val="33"/>
        </w:rPr>
        <w:t>16</w:t>
      </w:r>
      <w:r>
        <w:rPr>
          <w:rFonts w:ascii="Times New Roman" w:hAnsi="Times New Roman" w:eastAsia="方正仿宋_GBK" w:cs="Times New Roman"/>
          <w:sz w:val="33"/>
          <w:szCs w:val="33"/>
        </w:rPr>
        <w:t>日</w:t>
      </w:r>
    </w:p>
    <w:sectPr>
      <w:footerReference r:id="rId3" w:type="default"/>
      <w:pgSz w:w="11906" w:h="16838"/>
      <w:pgMar w:top="1814" w:right="1758" w:bottom="1814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5969647"/>
      <w:docPartObj>
        <w:docPartGallery w:val="AutoText"/>
      </w:docPartObj>
    </w:sdtPr>
    <w:sdtContent>
      <w:p w14:paraId="07B47E5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A77"/>
    <w:rsid w:val="000C3EA2"/>
    <w:rsid w:val="00304182"/>
    <w:rsid w:val="00321948"/>
    <w:rsid w:val="00572151"/>
    <w:rsid w:val="005A4C98"/>
    <w:rsid w:val="00800A74"/>
    <w:rsid w:val="00977490"/>
    <w:rsid w:val="00C57A77"/>
    <w:rsid w:val="00C6006E"/>
    <w:rsid w:val="00ED7B0D"/>
    <w:rsid w:val="0D7344B0"/>
    <w:rsid w:val="28ED4A73"/>
    <w:rsid w:val="2D603E24"/>
    <w:rsid w:val="41B451FE"/>
    <w:rsid w:val="5F9D644A"/>
    <w:rsid w:val="69013253"/>
    <w:rsid w:val="789B656C"/>
    <w:rsid w:val="7CBA325A"/>
    <w:rsid w:val="7FF1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1217</Words>
  <Characters>1330</Characters>
  <Lines>9</Lines>
  <Paragraphs>2</Paragraphs>
  <TotalTime>2</TotalTime>
  <ScaleCrop>false</ScaleCrop>
  <LinksUpToDate>false</LinksUpToDate>
  <CharactersWithSpaces>1330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2025-05-16T04:47:00Z</dcterms:created>
  <dc:creator>China</dc:creator>
  <cp:lastModifiedBy>果果</cp:lastModifiedBy>
  <dcterms:modified xsi:type="dcterms:W3CDTF">2025-05-16T09:00:51Z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eyJoZGlkIjoiYTJiODAwNmUzMTI2Y2ViZjY1MDczM2MwNmM0OTEzYTkiLCJ1c2VySWQiOiI3Nzg5MTYwMjUifQ==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4A5C25B45486476B8497ABC4AC139BC1_13</vt:lpwstr>
  </property>
</Properties>
</file>