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896E2">
      <w:pPr>
        <w:adjustRightInd w:val="0"/>
        <w:spacing w:line="600" w:lineRule="exact"/>
        <w:textAlignment w:val="baseline"/>
        <w:rPr>
          <w:rFonts w:ascii="Times New Roman" w:hAnsi="Times New Roman" w:eastAsia="仿宋_GB2312"/>
          <w:color w:val="FF0000"/>
          <w:kern w:val="0"/>
          <w:sz w:val="32"/>
          <w:szCs w:val="32"/>
          <w:u w:val="single"/>
        </w:rPr>
      </w:pPr>
    </w:p>
    <w:p w14:paraId="7541A406">
      <w:pPr>
        <w:adjustRightInd w:val="0"/>
        <w:spacing w:line="600" w:lineRule="exact"/>
        <w:textAlignment w:val="baseline"/>
        <w:rPr>
          <w:rFonts w:ascii="Times New Roman" w:hAnsi="Times New Roman" w:eastAsia="仿宋_GB2312"/>
          <w:color w:val="FF0000"/>
          <w:kern w:val="0"/>
          <w:sz w:val="32"/>
          <w:szCs w:val="32"/>
          <w:u w:val="single"/>
        </w:rPr>
      </w:pPr>
      <w:r>
        <w:rPr>
          <w:rFonts w:hint="eastAsia" w:ascii="Times New Roman" w:hAnsi="Times New Roman" w:eastAsia="方正小标宋简体"/>
          <w:b/>
          <w:color w:val="FF0000"/>
          <w:sz w:val="44"/>
          <w:szCs w:val="44"/>
          <w:u w:val="thick"/>
        </w:rPr>
        <w:pict>
          <v:shape id="_x0000_s1026" o:spid="_x0000_s1026" o:spt="136" alt="酉阳土家族苗族自治县林业局" type="#_x0000_t136" style="position:absolute;left:0pt;margin-left:-3.2pt;margin-top:4.9pt;height:47.65pt;width:420.65pt;z-index:251659264;mso-width-relative:page;mso-height-relative:page;" fillcolor="#E10000" filled="t" stroked="t" coordsize="21600,21600">
            <v:path/>
            <v:fill on="t" focussize="0,0"/>
            <v:stroke color="#E10000"/>
            <v:imagedata o:title=""/>
            <o:lock v:ext="edit" grouping="f" rotation="f" text="f" aspectratio="f"/>
            <v:textpath on="t" fitshape="t" fitpath="t" trim="t" xscale="f" string="酉阳土家族苗族自治县林业局" style="font-family:宋体;font-size:24pt;v-text-align:justify;"/>
          </v:shape>
        </w:pict>
      </w:r>
    </w:p>
    <w:p w14:paraId="057E0366">
      <w:pPr>
        <w:adjustRightInd w:val="0"/>
        <w:spacing w:line="600" w:lineRule="exact"/>
        <w:textAlignment w:val="baseline"/>
        <w:rPr>
          <w:rFonts w:hint="eastAsia" w:ascii="Times New Roman" w:hAnsi="Times New Roman" w:eastAsia="仿宋_GB2312"/>
          <w:color w:val="FF0000"/>
          <w:kern w:val="0"/>
          <w:sz w:val="32"/>
          <w:szCs w:val="32"/>
          <w:u w:val="single"/>
        </w:rPr>
      </w:pPr>
      <w:r>
        <w:rPr>
          <w:rFonts w:hint="eastAsia" w:ascii="Times New Roman" w:hAnsi="Times New Roman" w:eastAsia="仿宋_GB2312"/>
          <w:color w:val="FF0000"/>
          <w:kern w:val="0"/>
          <w:sz w:val="32"/>
          <w:szCs w:val="32"/>
          <w:u w:val="single"/>
        </w:rPr>
        <w:t xml:space="preserve">                                                   </w:t>
      </w:r>
      <w:r>
        <w:rPr>
          <w:rFonts w:ascii="Times New Roman" w:hAnsi="Times New Roman" w:eastAsia="仿宋_GB2312"/>
          <w:color w:val="FF0000"/>
          <w:kern w:val="0"/>
          <w:sz w:val="32"/>
          <w:szCs w:val="32"/>
          <w:u w:val="single"/>
        </w:rPr>
        <w:t xml:space="preserve">  </w:t>
      </w:r>
      <w:r>
        <w:rPr>
          <w:rFonts w:hint="eastAsia" w:ascii="Times New Roman" w:hAnsi="Times New Roman" w:eastAsia="仿宋_GB2312"/>
          <w:color w:val="FF0000"/>
          <w:kern w:val="0"/>
          <w:sz w:val="32"/>
          <w:szCs w:val="32"/>
          <w:u w:val="single"/>
        </w:rPr>
        <w:t xml:space="preserve">   </w:t>
      </w:r>
    </w:p>
    <w:p w14:paraId="7DA6ACFC">
      <w:pPr>
        <w:keepNext w:val="0"/>
        <w:keepLines w:val="0"/>
        <w:pageBreakBefore w:val="0"/>
        <w:widowControl w:val="0"/>
        <w:tabs>
          <w:tab w:val="right" w:pos="2384"/>
        </w:tabs>
        <w:kinsoku/>
        <w:wordWrap/>
        <w:overflowPunct/>
        <w:topLinePunct w:val="0"/>
        <w:autoSpaceDE/>
        <w:autoSpaceDN/>
        <w:bidi w:val="0"/>
        <w:adjustRightInd/>
        <w:snapToGrid/>
        <w:spacing w:line="620" w:lineRule="exact"/>
        <w:ind w:firstLine="6120" w:firstLineChars="2000"/>
        <w:textAlignment w:val="auto"/>
        <w:rPr>
          <w:rFonts w:hint="default" w:ascii="方正小标宋_GBK" w:hAnsi="方正小标宋_GBK" w:eastAsia="方正小标宋_GBK" w:cs="方正小标宋_GBK"/>
          <w:b/>
          <w:sz w:val="44"/>
          <w:szCs w:val="44"/>
          <w:lang w:val="en-US" w:eastAsia="zh-CN"/>
        </w:rPr>
      </w:pPr>
      <w:r>
        <w:rPr>
          <w:rFonts w:hint="default" w:ascii="Times New Roman" w:hAnsi="Times New Roman" w:eastAsia="方正小标宋_GBK" w:cs="Times New Roman"/>
          <w:spacing w:val="-10"/>
          <w:sz w:val="33"/>
          <w:szCs w:val="33"/>
        </w:rPr>
        <w:t>〔202</w:t>
      </w:r>
      <w:r>
        <w:rPr>
          <w:rFonts w:hint="eastAsia" w:hAnsi="Times New Roman" w:eastAsia="方正小标宋_GBK" w:cs="Times New Roman"/>
          <w:spacing w:val="-10"/>
          <w:sz w:val="33"/>
          <w:szCs w:val="33"/>
          <w:lang w:val="en-US" w:eastAsia="zh-CN"/>
        </w:rPr>
        <w:t>5</w:t>
      </w:r>
      <w:r>
        <w:rPr>
          <w:rFonts w:hint="default" w:ascii="Times New Roman" w:hAnsi="Times New Roman" w:eastAsia="方正小标宋_GBK" w:cs="Times New Roman"/>
          <w:spacing w:val="-10"/>
          <w:sz w:val="33"/>
          <w:szCs w:val="33"/>
        </w:rPr>
        <w:t>〕—</w:t>
      </w:r>
      <w:r>
        <w:rPr>
          <w:rFonts w:hint="eastAsia" w:hAnsi="Times New Roman" w:eastAsia="方正小标宋_GBK" w:cs="Times New Roman"/>
          <w:spacing w:val="-10"/>
          <w:sz w:val="33"/>
          <w:szCs w:val="33"/>
          <w:lang w:val="en-US" w:eastAsia="zh-CN"/>
        </w:rPr>
        <w:t>33</w:t>
      </w:r>
    </w:p>
    <w:p w14:paraId="3F2A2DAC">
      <w:pPr>
        <w:keepNext w:val="0"/>
        <w:keepLines w:val="0"/>
        <w:pageBreakBefore w:val="0"/>
        <w:widowControl w:val="0"/>
        <w:kinsoku/>
        <w:wordWrap/>
        <w:overflowPunct/>
        <w:topLinePunct w:val="0"/>
        <w:autoSpaceDE/>
        <w:autoSpaceDN/>
        <w:bidi w:val="0"/>
        <w:adjustRightInd/>
        <w:snapToGrid/>
        <w:spacing w:line="620" w:lineRule="exact"/>
        <w:ind w:left="0" w:leftChars="0"/>
        <w:textAlignment w:val="auto"/>
        <w:rPr>
          <w:rFonts w:hint="default" w:ascii="Times New Roman" w:hAnsi="Times New Roman" w:eastAsia="方正仿宋_GBK" w:cs="Times New Roman"/>
          <w:b/>
          <w:sz w:val="32"/>
          <w:szCs w:val="32"/>
        </w:rPr>
      </w:pPr>
      <w:bookmarkStart w:id="0" w:name="_GoBack"/>
      <w:bookmarkEnd w:id="0"/>
    </w:p>
    <w:p w14:paraId="0EF3A31F">
      <w:pPr>
        <w:keepNext w:val="0"/>
        <w:keepLines w:val="0"/>
        <w:pageBreakBefore w:val="0"/>
        <w:widowControl w:val="0"/>
        <w:kinsoku/>
        <w:wordWrap/>
        <w:autoSpaceDE/>
        <w:autoSpaceDN/>
        <w:bidi w:val="0"/>
        <w:adjustRightInd/>
        <w:snapToGrid/>
        <w:spacing w:beforeAutospacing="0" w:afterAutospacing="0" w:line="600" w:lineRule="exact"/>
        <w:ind w:left="0" w:leftChars="0" w:rightChars="0" w:firstLine="0" w:firstLineChars="0"/>
        <w:jc w:val="center"/>
        <w:textAlignment w:val="auto"/>
        <w:rPr>
          <w:rFonts w:hint="eastAsia" w:ascii="方正小标宋_GBK" w:hAnsi="方正小标宋_GBK" w:eastAsia="方正小标宋_GBK" w:cs="方正小标宋_GBK"/>
          <w:b w:val="0"/>
          <w:i w:val="0"/>
          <w:color w:val="auto"/>
          <w:sz w:val="44"/>
          <w:szCs w:val="44"/>
          <w:highlight w:val="none"/>
          <w:lang w:eastAsia="zh-CN"/>
        </w:rPr>
      </w:pPr>
      <w:r>
        <w:rPr>
          <w:rFonts w:hint="eastAsia" w:ascii="方正小标宋_GBK" w:hAnsi="方正小标宋_GBK" w:eastAsia="方正小标宋_GBK" w:cs="方正小标宋_GBK"/>
          <w:b w:val="0"/>
          <w:i w:val="0"/>
          <w:color w:val="auto"/>
          <w:sz w:val="44"/>
          <w:szCs w:val="44"/>
          <w:highlight w:val="none"/>
          <w:lang w:eastAsia="zh-CN"/>
        </w:rPr>
        <w:t>酉阳土家族苗族自治县林业局</w:t>
      </w:r>
    </w:p>
    <w:p w14:paraId="38290C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pacing w:val="1"/>
          <w:w w:val="94"/>
          <w:kern w:val="0"/>
          <w:sz w:val="44"/>
          <w:szCs w:val="44"/>
          <w:fitText w:val="8281" w:id="1471965702"/>
          <w:lang w:val="en-US" w:eastAsia="zh-CN"/>
        </w:rPr>
        <w:t>关于酉阳县第十八届人民代表大会第六次会</w:t>
      </w:r>
      <w:r>
        <w:rPr>
          <w:rFonts w:hint="eastAsia" w:ascii="方正小标宋_GBK" w:hAnsi="方正小标宋_GBK" w:eastAsia="方正小标宋_GBK" w:cs="方正小标宋_GBK"/>
          <w:color w:val="000000"/>
          <w:spacing w:val="-3"/>
          <w:w w:val="94"/>
          <w:kern w:val="0"/>
          <w:sz w:val="44"/>
          <w:szCs w:val="44"/>
          <w:fitText w:val="8281" w:id="1471965702"/>
          <w:lang w:val="en-US" w:eastAsia="zh-CN"/>
        </w:rPr>
        <w:t>议</w:t>
      </w:r>
      <w:r>
        <w:rPr>
          <w:rFonts w:hint="eastAsia" w:ascii="方正小标宋_GBK" w:hAnsi="方正小标宋_GBK" w:eastAsia="方正小标宋_GBK" w:cs="方正小标宋_GBK"/>
          <w:color w:val="000000"/>
          <w:sz w:val="44"/>
          <w:szCs w:val="44"/>
          <w:lang w:val="en-US" w:eastAsia="zh-CN"/>
        </w:rPr>
        <w:t>第20240104号提案的答复函</w:t>
      </w:r>
    </w:p>
    <w:p w14:paraId="7AA8962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hAnsi="Times New Roman" w:eastAsia="方正小标宋_GBK" w:cs="Times New Roman"/>
          <w:color w:val="000000"/>
          <w:sz w:val="44"/>
          <w:szCs w:val="44"/>
          <w:lang w:val="en-US" w:eastAsia="zh-CN"/>
        </w:rPr>
      </w:pPr>
    </w:p>
    <w:p w14:paraId="266F2158">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尊敬的游彪代表：</w:t>
      </w:r>
    </w:p>
    <w:p w14:paraId="23FA79E6">
      <w:pPr>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您在县第十八届人民代表大会第六次会议提出的《关于加快推进我县西部油茶交易市场建设的建议》收悉。该建议很好，具有重要的现实意义和前瞻性。感谢您对我县油茶产业发展的关注和支持。经认真研究并会同相关部门沟通，现将有关情况答复如下： </w:t>
      </w:r>
    </w:p>
    <w:p w14:paraId="0A401F14">
      <w:pPr>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一、将油茶产业做大做强是</w:t>
      </w:r>
      <w:r>
        <w:rPr>
          <w:rFonts w:hint="eastAsia" w:hAnsi="Times New Roman" w:eastAsia="方正仿宋_GBK" w:cs="Times New Roman"/>
          <w:sz w:val="32"/>
          <w:szCs w:val="32"/>
          <w:lang w:eastAsia="zh-CN"/>
        </w:rPr>
        <w:t>县委、县政府</w:t>
      </w:r>
      <w:r>
        <w:rPr>
          <w:rFonts w:hint="default" w:ascii="Times New Roman" w:hAnsi="Times New Roman" w:eastAsia="方正仿宋_GBK" w:cs="Times New Roman"/>
          <w:sz w:val="32"/>
          <w:szCs w:val="32"/>
        </w:rPr>
        <w:t>既定的发展方向，建立专业化、规模化的油茶交易市场，是油茶全产业链中其中极其重要的一环，对整合我县及周边区域油茶资源、形成价格发现机制、提升产品附加值、延伸产业链条、打造区域品牌具有核心推动作用。</w:t>
      </w:r>
      <w:r>
        <w:rPr>
          <w:rFonts w:hint="eastAsia" w:hAnsi="Times New Roman" w:eastAsia="方正仿宋_GBK" w:cs="Times New Roman"/>
          <w:sz w:val="32"/>
          <w:szCs w:val="32"/>
          <w:lang w:eastAsia="zh-CN"/>
        </w:rPr>
        <w:t>县委、县政府</w:t>
      </w:r>
      <w:r>
        <w:rPr>
          <w:rFonts w:hint="default" w:ascii="Times New Roman" w:hAnsi="Times New Roman" w:eastAsia="方正仿宋_GBK" w:cs="Times New Roman"/>
          <w:sz w:val="32"/>
          <w:szCs w:val="32"/>
        </w:rPr>
        <w:t>对此项工作高度重视，已明确县级国有平台公司华渝集团作为责任主体，具体负责西部油茶交易市场的规划、建设和运营推进工作。力求充分发挥国有资本的引领带动作用，高起点规划、高标准建设、可持续运营。</w:t>
      </w:r>
    </w:p>
    <w:p w14:paraId="4C0D2D47">
      <w:pPr>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当前正在扎实推进相关前期工作。一是华渝集团全力开展并基本完成西部油茶交易市场项目的前期调研工作。围绕市场定位与需求分析，深入研判我县及周边区域油茶产量、品种结构、交易现状、流通模式及潜在需求规模。围绕选址论证与规划布局，科学比选最优建设地点，研究市场功能分区（如交易区、仓储物流区、加工展示区、综合服务区等）的合理布局。以及对建设规模与投资估算、运营模式与盈利机制、政策支撑与风险评估等关键方面深入研究与评估。二是结合红星实业集团共建武陵山国际农产品流通中心项目，将油茶项目纳入其中，华渝集团与红星集团正在推进油茶籽交易市场共建，交易市场选址板溪工业园区，目前已经展开项目可行性研究工作。</w:t>
      </w:r>
    </w:p>
    <w:p w14:paraId="13D30CAE">
      <w:pPr>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三、林业局作为油茶交易市场发展的责任单位之一，将义不容辞</w:t>
      </w:r>
      <w:r>
        <w:rPr>
          <w:rFonts w:hint="eastAsia" w:hAnsi="Times New Roman" w:eastAsia="方正仿宋_GBK" w:cs="Times New Roman"/>
          <w:sz w:val="32"/>
          <w:szCs w:val="32"/>
          <w:lang w:eastAsia="zh-CN"/>
        </w:rPr>
        <w:t>地</w:t>
      </w:r>
      <w:r>
        <w:rPr>
          <w:rFonts w:hint="default" w:ascii="Times New Roman" w:hAnsi="Times New Roman" w:eastAsia="方正仿宋_GBK" w:cs="Times New Roman"/>
          <w:sz w:val="32"/>
          <w:szCs w:val="32"/>
        </w:rPr>
        <w:t>大力推进相关工作。待前期可研工作取得完成后，我们将和有关部门和单位一道，深化论证完善方案，制定详细实施方案，扎实推进落地实施。同时将积极向上级部门汇报沟通，争取在项目立项、用地、资金、政策等方面获得更大支持。</w:t>
      </w:r>
    </w:p>
    <w:p w14:paraId="049C513F">
      <w:pPr>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衷心感谢您对我县油茶产业发展的深切关注与宝贵建议，恳请您继续对我们的工作给予关心、支持和监督。如有进一步的意见建议，欢迎随时与我局联系。</w:t>
      </w:r>
    </w:p>
    <w:p w14:paraId="4DDD77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sz w:val="32"/>
          <w:szCs w:val="32"/>
        </w:rPr>
        <w:t>（联系人：田永安，联系电话：75552359）</w:t>
      </w:r>
    </w:p>
    <w:p w14:paraId="17A37136">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p w14:paraId="3FBFCE54">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酉阳土家族苗族自治县林业局</w:t>
      </w:r>
    </w:p>
    <w:p w14:paraId="0ADAAD31">
      <w:pPr>
        <w:keepNext w:val="0"/>
        <w:keepLines w:val="0"/>
        <w:pageBreakBefore w:val="0"/>
        <w:widowControl w:val="0"/>
        <w:kinsoku/>
        <w:wordWrap w:val="0"/>
        <w:overflowPunct/>
        <w:topLinePunct w:val="0"/>
        <w:autoSpaceDE/>
        <w:autoSpaceDN/>
        <w:bidi w:val="0"/>
        <w:adjustRightInd/>
        <w:snapToGrid/>
        <w:spacing w:line="560" w:lineRule="exact"/>
        <w:ind w:firstLine="3792" w:firstLineChars="1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月</w:t>
      </w:r>
      <w:r>
        <w:rPr>
          <w:rFonts w:hint="eastAsia" w:hAnsi="Times New Roman" w:eastAsia="方正仿宋_GBK" w:cs="Times New Roman"/>
          <w:sz w:val="32"/>
          <w:szCs w:val="32"/>
          <w:lang w:val="en-US" w:eastAsia="zh-CN"/>
        </w:rPr>
        <w:t>17</w:t>
      </w:r>
      <w:r>
        <w:rPr>
          <w:rFonts w:hint="default" w:ascii="Times New Roman" w:hAnsi="Times New Roman" w:eastAsia="方正仿宋_GBK" w:cs="Times New Roman"/>
          <w:sz w:val="32"/>
          <w:szCs w:val="32"/>
          <w:lang w:val="en-US" w:eastAsia="zh-CN"/>
        </w:rPr>
        <w:t xml:space="preserve">日        </w:t>
      </w:r>
    </w:p>
    <w:p w14:paraId="27FBA7B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p w14:paraId="2752864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p w14:paraId="2164FEC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p w14:paraId="00BCD11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p w14:paraId="229415F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p w14:paraId="7361732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p w14:paraId="32D01D9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p w14:paraId="4DD7B1D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14:paraId="51D09D0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14:paraId="5B552CE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p w14:paraId="0E4FB42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p w14:paraId="2994CC6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p w14:paraId="19FB68D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p w14:paraId="1549256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p w14:paraId="37228A8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p w14:paraId="635A158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p w14:paraId="50A7B5C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p w14:paraId="10DCA02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p w14:paraId="66F3D31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p w14:paraId="43057AD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p w14:paraId="10D8F18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default" w:ascii="Times New Roman" w:hAnsi="Times New Roman" w:eastAsia="方正仿宋_GBK" w:cs="Times New Roman"/>
          <w:sz w:val="32"/>
          <w:szCs w:val="32"/>
          <w:lang w:val="en-US" w:eastAsia="zh-CN"/>
        </w:rPr>
      </w:pPr>
    </w:p>
    <w:tbl>
      <w:tblPr>
        <w:tblStyle w:val="10"/>
        <w:tblpPr w:leftFromText="180" w:rightFromText="180" w:vertAnchor="text" w:horzAnchor="page" w:tblpX="1870" w:tblpY="10928"/>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64"/>
      </w:tblGrid>
      <w:tr w14:paraId="2E9EB82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64" w:type="dxa"/>
            <w:noWrap w:val="0"/>
            <w:vAlign w:val="top"/>
          </w:tcPr>
          <w:p w14:paraId="599DECA5">
            <w:pPr>
              <w:rPr>
                <w:rFonts w:ascii="仿宋" w:hAnsi="仿宋" w:eastAsia="仿宋" w:cs="Times New Roman"/>
                <w:sz w:val="28"/>
                <w:szCs w:val="28"/>
              </w:rPr>
            </w:pPr>
            <w:r>
              <w:rPr>
                <w:rFonts w:hint="default" w:ascii="Times New Roman" w:hAnsi="Times New Roman" w:eastAsia="方正仿宋_GBK" w:cs="Times New Roman"/>
                <w:color w:val="000000"/>
                <w:kern w:val="0"/>
                <w:sz w:val="28"/>
                <w:szCs w:val="28"/>
              </w:rPr>
              <w:t xml:space="preserve">酉阳土家族苗族自治县林业局办公室  </w:t>
            </w:r>
            <w:r>
              <w:rPr>
                <w:rFonts w:hint="eastAsia"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 xml:space="preserve"> </w:t>
            </w:r>
            <w:r>
              <w:rPr>
                <w:rFonts w:hint="eastAsia"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 xml:space="preserve"> 202</w:t>
            </w:r>
            <w:r>
              <w:rPr>
                <w:rFonts w:hint="eastAsia" w:hAnsi="Times New Roman" w:eastAsia="方正仿宋_GBK" w:cs="Times New Roman"/>
                <w:color w:val="000000"/>
                <w:kern w:val="0"/>
                <w:sz w:val="28"/>
                <w:szCs w:val="28"/>
                <w:lang w:val="en-US" w:eastAsia="zh-CN"/>
              </w:rPr>
              <w:t>5</w:t>
            </w:r>
            <w:r>
              <w:rPr>
                <w:rFonts w:hint="default" w:ascii="Times New Roman" w:hAnsi="Times New Roman" w:eastAsia="方正仿宋_GBK" w:cs="Times New Roman"/>
                <w:color w:val="000000"/>
                <w:kern w:val="0"/>
                <w:sz w:val="28"/>
                <w:szCs w:val="28"/>
              </w:rPr>
              <w:t>年</w:t>
            </w:r>
            <w:r>
              <w:rPr>
                <w:rFonts w:hint="eastAsia" w:hAnsi="Times New Roman" w:eastAsia="方正仿宋_GBK" w:cs="Times New Roman"/>
                <w:color w:val="000000"/>
                <w:kern w:val="0"/>
                <w:sz w:val="28"/>
                <w:szCs w:val="28"/>
                <w:lang w:val="en-US" w:eastAsia="zh-CN"/>
              </w:rPr>
              <w:t>7</w:t>
            </w:r>
            <w:r>
              <w:rPr>
                <w:rFonts w:hint="default" w:ascii="Times New Roman" w:hAnsi="Times New Roman" w:eastAsia="方正仿宋_GBK" w:cs="Times New Roman"/>
                <w:color w:val="000000"/>
                <w:kern w:val="0"/>
                <w:sz w:val="28"/>
                <w:szCs w:val="28"/>
              </w:rPr>
              <w:t>月</w:t>
            </w:r>
            <w:r>
              <w:rPr>
                <w:rFonts w:hint="eastAsia" w:hAnsi="Times New Roman" w:eastAsia="方正仿宋_GBK" w:cs="Times New Roman"/>
                <w:color w:val="000000"/>
                <w:kern w:val="0"/>
                <w:sz w:val="28"/>
                <w:szCs w:val="28"/>
                <w:lang w:val="en-US" w:eastAsia="zh-CN"/>
              </w:rPr>
              <w:t>17</w:t>
            </w:r>
            <w:r>
              <w:rPr>
                <w:rFonts w:hint="default" w:ascii="Times New Roman" w:hAnsi="Times New Roman" w:eastAsia="方正仿宋_GBK" w:cs="Times New Roman"/>
                <w:color w:val="000000"/>
                <w:kern w:val="0"/>
                <w:sz w:val="28"/>
                <w:szCs w:val="28"/>
              </w:rPr>
              <w:t>日印</w:t>
            </w:r>
          </w:p>
        </w:tc>
      </w:tr>
    </w:tbl>
    <w:p w14:paraId="1F73E01F">
      <w:pPr>
        <w:rPr>
          <w:rFonts w:hint="eastAsia" w:ascii="方正黑体_GBK" w:hAnsi="方正黑体_GBK" w:eastAsia="方正黑体_GBK" w:cs="方正黑体_GBK"/>
          <w:lang w:val="en-US" w:eastAsia="zh-CN"/>
        </w:rPr>
      </w:pPr>
    </w:p>
    <w:sectPr>
      <w:footerReference r:id="rId3" w:type="default"/>
      <w:pgSz w:w="11906" w:h="16838"/>
      <w:pgMar w:top="1814" w:right="1757" w:bottom="1814" w:left="1757" w:header="851" w:footer="1049"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小标宋体">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19B5B">
    <w:pPr>
      <w:pStyle w:val="6"/>
      <w:rPr>
        <w:rFonts w:ascii="Times New Roman" w:eastAsia="仿宋_GB2312"/>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0BBEF">
                          <w:pPr>
                            <w:pStyle w:val="6"/>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90BBEF">
                    <w:pPr>
                      <w:pStyle w:val="6"/>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HorizontalSpacing w:val="158"/>
  <w:drawingGridVerticalSpacing w:val="290"/>
  <w:displayHorizontalDrawingGridEvery w:val="0"/>
  <w:displayVerticalDrawingGridEvery w:val="2"/>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ZTM2Y2FiMDY2MzZkN2I1Njk2MjEzZDQzZTZjZTQifQ=="/>
  </w:docVars>
  <w:rsids>
    <w:rsidRoot w:val="7EB8D5FB"/>
    <w:rsid w:val="01AA6BD6"/>
    <w:rsid w:val="01BE7323"/>
    <w:rsid w:val="01D20D2D"/>
    <w:rsid w:val="02B63543"/>
    <w:rsid w:val="02CC480C"/>
    <w:rsid w:val="039D3128"/>
    <w:rsid w:val="03A436E3"/>
    <w:rsid w:val="03E54FBC"/>
    <w:rsid w:val="040D6933"/>
    <w:rsid w:val="047A7E54"/>
    <w:rsid w:val="05307832"/>
    <w:rsid w:val="053F6A80"/>
    <w:rsid w:val="05D95F01"/>
    <w:rsid w:val="05DD7014"/>
    <w:rsid w:val="06056A6E"/>
    <w:rsid w:val="06421DBC"/>
    <w:rsid w:val="068327E4"/>
    <w:rsid w:val="06C81AA5"/>
    <w:rsid w:val="06F44A65"/>
    <w:rsid w:val="09E616D6"/>
    <w:rsid w:val="0B8B36DD"/>
    <w:rsid w:val="0D505C1B"/>
    <w:rsid w:val="0D6D2B8F"/>
    <w:rsid w:val="0D7A5C53"/>
    <w:rsid w:val="0D9A3E55"/>
    <w:rsid w:val="0DDC56DA"/>
    <w:rsid w:val="0EB801AB"/>
    <w:rsid w:val="0F357502"/>
    <w:rsid w:val="10101A7E"/>
    <w:rsid w:val="101C7E7E"/>
    <w:rsid w:val="117A5014"/>
    <w:rsid w:val="11DD5FE8"/>
    <w:rsid w:val="120F2B16"/>
    <w:rsid w:val="12BF74A3"/>
    <w:rsid w:val="152A2B45"/>
    <w:rsid w:val="186A2645"/>
    <w:rsid w:val="1886771E"/>
    <w:rsid w:val="18B432AC"/>
    <w:rsid w:val="18B75736"/>
    <w:rsid w:val="18EA5008"/>
    <w:rsid w:val="19D05B1D"/>
    <w:rsid w:val="1A1D3F0A"/>
    <w:rsid w:val="1A5A44FE"/>
    <w:rsid w:val="1ABF7858"/>
    <w:rsid w:val="1B322A3B"/>
    <w:rsid w:val="1B573B97"/>
    <w:rsid w:val="1B6A3795"/>
    <w:rsid w:val="1BAE1971"/>
    <w:rsid w:val="1C70654C"/>
    <w:rsid w:val="1D522018"/>
    <w:rsid w:val="1D697E28"/>
    <w:rsid w:val="1E793D58"/>
    <w:rsid w:val="1F422EEA"/>
    <w:rsid w:val="1FB42197"/>
    <w:rsid w:val="20414D92"/>
    <w:rsid w:val="21AF5ECA"/>
    <w:rsid w:val="228B3442"/>
    <w:rsid w:val="23082247"/>
    <w:rsid w:val="230911E8"/>
    <w:rsid w:val="233A0AA7"/>
    <w:rsid w:val="242447CE"/>
    <w:rsid w:val="26B741BD"/>
    <w:rsid w:val="276A0048"/>
    <w:rsid w:val="29CA410A"/>
    <w:rsid w:val="29D3040A"/>
    <w:rsid w:val="2A3A4B70"/>
    <w:rsid w:val="2AA3246C"/>
    <w:rsid w:val="2B20165C"/>
    <w:rsid w:val="2EF97A69"/>
    <w:rsid w:val="2F70281A"/>
    <w:rsid w:val="2FDD7C44"/>
    <w:rsid w:val="30FB7957"/>
    <w:rsid w:val="310709B9"/>
    <w:rsid w:val="31673CA2"/>
    <w:rsid w:val="3170203D"/>
    <w:rsid w:val="31736C18"/>
    <w:rsid w:val="3291620A"/>
    <w:rsid w:val="35580D77"/>
    <w:rsid w:val="36C044EE"/>
    <w:rsid w:val="371B77E3"/>
    <w:rsid w:val="3724425C"/>
    <w:rsid w:val="37927234"/>
    <w:rsid w:val="37EA41D5"/>
    <w:rsid w:val="37FD92E1"/>
    <w:rsid w:val="38877E93"/>
    <w:rsid w:val="3B230F52"/>
    <w:rsid w:val="3B5B1163"/>
    <w:rsid w:val="3BF37A22"/>
    <w:rsid w:val="3BF620F8"/>
    <w:rsid w:val="3BF97A04"/>
    <w:rsid w:val="3BFF934B"/>
    <w:rsid w:val="3C8754AC"/>
    <w:rsid w:val="3D3F3025"/>
    <w:rsid w:val="3E08773E"/>
    <w:rsid w:val="3FDF568F"/>
    <w:rsid w:val="4034136E"/>
    <w:rsid w:val="414345DC"/>
    <w:rsid w:val="41910969"/>
    <w:rsid w:val="419B675D"/>
    <w:rsid w:val="41AD4F77"/>
    <w:rsid w:val="41BB7F8E"/>
    <w:rsid w:val="42A174BB"/>
    <w:rsid w:val="446B6541"/>
    <w:rsid w:val="446E1F07"/>
    <w:rsid w:val="44872C4A"/>
    <w:rsid w:val="449F771D"/>
    <w:rsid w:val="44FF7153"/>
    <w:rsid w:val="46216697"/>
    <w:rsid w:val="4629157D"/>
    <w:rsid w:val="465A6BE7"/>
    <w:rsid w:val="483D31E5"/>
    <w:rsid w:val="485C260B"/>
    <w:rsid w:val="496C6267"/>
    <w:rsid w:val="499A360F"/>
    <w:rsid w:val="49C12ECF"/>
    <w:rsid w:val="49FE2E91"/>
    <w:rsid w:val="4A18085F"/>
    <w:rsid w:val="4A93281B"/>
    <w:rsid w:val="4AAE4873"/>
    <w:rsid w:val="4C2B4498"/>
    <w:rsid w:val="4CF378E4"/>
    <w:rsid w:val="4FA22464"/>
    <w:rsid w:val="510C300B"/>
    <w:rsid w:val="51DA1C88"/>
    <w:rsid w:val="53407165"/>
    <w:rsid w:val="53C41F24"/>
    <w:rsid w:val="53DB0D21"/>
    <w:rsid w:val="548875F9"/>
    <w:rsid w:val="554368AE"/>
    <w:rsid w:val="555222D6"/>
    <w:rsid w:val="5594267A"/>
    <w:rsid w:val="56870550"/>
    <w:rsid w:val="57004BF9"/>
    <w:rsid w:val="57480FB9"/>
    <w:rsid w:val="580D0085"/>
    <w:rsid w:val="5B432757"/>
    <w:rsid w:val="5BCF2380"/>
    <w:rsid w:val="5C9A7F12"/>
    <w:rsid w:val="5CF172BA"/>
    <w:rsid w:val="5E1A4546"/>
    <w:rsid w:val="5E4C2B8A"/>
    <w:rsid w:val="5EA44A4C"/>
    <w:rsid w:val="60A2320D"/>
    <w:rsid w:val="60B07C0C"/>
    <w:rsid w:val="611F7958"/>
    <w:rsid w:val="62840D8B"/>
    <w:rsid w:val="63672867"/>
    <w:rsid w:val="651630BC"/>
    <w:rsid w:val="66F363D6"/>
    <w:rsid w:val="6759619D"/>
    <w:rsid w:val="685C3AF6"/>
    <w:rsid w:val="6A4B21A1"/>
    <w:rsid w:val="6A885221"/>
    <w:rsid w:val="6AD362AB"/>
    <w:rsid w:val="6B33244F"/>
    <w:rsid w:val="6BA25953"/>
    <w:rsid w:val="6C137D84"/>
    <w:rsid w:val="6D1945D1"/>
    <w:rsid w:val="6E2D152F"/>
    <w:rsid w:val="6F9D6042"/>
    <w:rsid w:val="6FDE680D"/>
    <w:rsid w:val="70363160"/>
    <w:rsid w:val="703859B6"/>
    <w:rsid w:val="7092340E"/>
    <w:rsid w:val="70E95A86"/>
    <w:rsid w:val="72523B43"/>
    <w:rsid w:val="72865C78"/>
    <w:rsid w:val="72AA23A3"/>
    <w:rsid w:val="733F6699"/>
    <w:rsid w:val="737D1B4A"/>
    <w:rsid w:val="777910B2"/>
    <w:rsid w:val="77D406CA"/>
    <w:rsid w:val="77E9A462"/>
    <w:rsid w:val="787F065A"/>
    <w:rsid w:val="78A50356"/>
    <w:rsid w:val="797F0E55"/>
    <w:rsid w:val="79EB1424"/>
    <w:rsid w:val="7A6226AC"/>
    <w:rsid w:val="7B4B2358"/>
    <w:rsid w:val="7B677043"/>
    <w:rsid w:val="7C910E4E"/>
    <w:rsid w:val="7CB76AEC"/>
    <w:rsid w:val="7D38303E"/>
    <w:rsid w:val="7D5F81D4"/>
    <w:rsid w:val="7E946FDB"/>
    <w:rsid w:val="7E9E696A"/>
    <w:rsid w:val="7EB8D5FB"/>
    <w:rsid w:val="7ECA7565"/>
    <w:rsid w:val="7F2A262E"/>
    <w:rsid w:val="7FB35E3E"/>
    <w:rsid w:val="7FF42DB5"/>
    <w:rsid w:val="96DF5784"/>
    <w:rsid w:val="BBDADEE4"/>
    <w:rsid w:val="CEB7B7EF"/>
    <w:rsid w:val="DCBBE6E7"/>
    <w:rsid w:val="DEEEBB3A"/>
    <w:rsid w:val="E7D5EC5D"/>
    <w:rsid w:val="E94F6F10"/>
    <w:rsid w:val="EB66BA28"/>
    <w:rsid w:val="F677041D"/>
    <w:rsid w:val="F6B51603"/>
    <w:rsid w:val="F6FF3A17"/>
    <w:rsid w:val="F79BF554"/>
    <w:rsid w:val="FB57BDC2"/>
    <w:rsid w:val="FB892A7A"/>
    <w:rsid w:val="FE5EEC30"/>
    <w:rsid w:val="FF9560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eastAsia="仿宋_GB2312" w:hAnsiTheme="minorHAnsi" w:cstheme="minorBidi"/>
      <w:kern w:val="2"/>
      <w:sz w:val="32"/>
      <w:szCs w:val="24"/>
      <w:lang w:val="en-US" w:eastAsia="zh-CN" w:bidi="ar-SA"/>
    </w:rPr>
  </w:style>
  <w:style w:type="paragraph" w:styleId="2">
    <w:name w:val="heading 1"/>
    <w:next w:val="1"/>
    <w:qFormat/>
    <w:uiPriority w:val="0"/>
    <w:pPr>
      <w:keepNext/>
      <w:keepLines/>
      <w:widowControl w:val="0"/>
      <w:overflowPunct w:val="0"/>
      <w:topLinePunct/>
      <w:spacing w:beforeLines="0" w:beforeAutospacing="0" w:afterLines="0" w:afterAutospacing="0" w:line="240" w:lineRule="auto"/>
      <w:ind w:firstLine="632" w:firstLineChars="200"/>
      <w:jc w:val="both"/>
      <w:outlineLvl w:val="0"/>
    </w:pPr>
    <w:rPr>
      <w:rFonts w:ascii="Times New Roman" w:hAnsi="Times New Roman" w:eastAsia="黑体" w:cs="Times New Roman"/>
      <w:spacing w:val="0"/>
      <w:kern w:val="44"/>
      <w:sz w:val="32"/>
      <w:szCs w:val="32"/>
      <w:lang w:bidi="ar-SA"/>
    </w:rPr>
  </w:style>
  <w:style w:type="paragraph" w:styleId="3">
    <w:name w:val="heading 2"/>
    <w:next w:val="1"/>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1"/>
    </w:pPr>
    <w:rPr>
      <w:rFonts w:ascii="Times New Roman" w:hAnsi="Times New Roman" w:eastAsia="楷体" w:cs="Times New Roman"/>
      <w:spacing w:val="0"/>
      <w:kern w:val="2"/>
      <w:sz w:val="32"/>
      <w:szCs w:val="32"/>
      <w:lang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widowControl w:val="0"/>
      <w:overflowPunct w:val="0"/>
      <w:topLinePunct/>
      <w:spacing w:afterLines="0" w:afterAutospacing="0" w:line="240" w:lineRule="auto"/>
      <w:ind w:firstLine="632" w:firstLineChars="200"/>
      <w:jc w:val="both"/>
    </w:pPr>
    <w:rPr>
      <w:rFonts w:ascii="Times New Roman" w:hAnsi="Times New Roman" w:eastAsia="仿宋_GB2312" w:cs="Times New Roman"/>
      <w:spacing w:val="0"/>
      <w:kern w:val="2"/>
      <w:sz w:val="32"/>
      <w:szCs w:val="32"/>
      <w:lang w:bidi="ar-SA"/>
    </w:rPr>
  </w:style>
  <w:style w:type="paragraph" w:styleId="5">
    <w:name w:val="toc 5"/>
    <w:next w:val="1"/>
    <w:semiHidden/>
    <w:qFormat/>
    <w:uiPriority w:val="0"/>
    <w:pPr>
      <w:widowControl w:val="0"/>
      <w:ind w:left="1680" w:leftChars="800"/>
      <w:jc w:val="both"/>
    </w:pPr>
    <w:rPr>
      <w:rFonts w:ascii="Times New Roman" w:hAnsi="Times New Roman" w:eastAsia="方正仿宋_GBK" w:cs="Times New Roman"/>
      <w:kern w:val="2"/>
      <w:sz w:val="21"/>
      <w:szCs w:val="3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99"/>
    <w:pPr>
      <w:widowControl w:val="0"/>
      <w:jc w:val="left"/>
    </w:pPr>
    <w:rPr>
      <w:rFonts w:ascii="Times New Roman" w:hAnsi="Times New Roman" w:eastAsia="黑体" w:cs="Times New Roman"/>
      <w:kern w:val="2"/>
      <w:sz w:val="28"/>
      <w:szCs w:val="28"/>
      <w:lang w:val="en-US" w:eastAsia="zh-CN" w:bidi="ar-SA"/>
    </w:rPr>
  </w:style>
  <w:style w:type="paragraph" w:styleId="9">
    <w:name w:val="Title"/>
    <w:qFormat/>
    <w:uiPriority w:val="0"/>
    <w:pPr>
      <w:widowControl w:val="0"/>
      <w:overflowPunct w:val="0"/>
      <w:topLinePunct/>
      <w:spacing w:beforeLines="0" w:beforeAutospacing="0" w:afterLines="0" w:afterAutospacing="0" w:line="240" w:lineRule="auto"/>
      <w:jc w:val="center"/>
      <w:outlineLvl w:val="9"/>
    </w:pPr>
    <w:rPr>
      <w:rFonts w:ascii="Times New Roman" w:hAnsi="Times New Roman" w:eastAsia="小标宋体" w:cs="Times New Roman"/>
      <w:b/>
      <w:spacing w:val="0"/>
      <w:kern w:val="2"/>
      <w:sz w:val="44"/>
      <w:szCs w:val="32"/>
      <w:lang w:bidi="ar-SA"/>
    </w:rPr>
  </w:style>
  <w:style w:type="paragraph" w:customStyle="1" w:styleId="12">
    <w:name w:val="无间隔1"/>
    <w:autoRedefine/>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936</Words>
  <Characters>961</Characters>
  <Lines>1</Lines>
  <Paragraphs>1</Paragraphs>
  <TotalTime>1</TotalTime>
  <ScaleCrop>false</ScaleCrop>
  <LinksUpToDate>false</LinksUpToDate>
  <CharactersWithSpaces>1044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2023-05-28T08:47:00Z</dcterms:created>
  <dc:creator>Redon</dc:creator>
  <cp:lastModifiedBy>田广平</cp:lastModifiedBy>
  <cp:lastPrinted>2025-07-17T08:22:00Z</cp:lastPrinted>
  <dcterms:modified xsi:type="dcterms:W3CDTF">2025-07-17T08:33:35Z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ED5FE58E059C42B095D041EEF06D66F7_13</vt:lpwstr>
  </property>
  <property fmtid="{D5CDD505-2E9C-101B-9397-08002B2CF9AE}" pid="4" name="KSOTemplateDocerSaveRecord">
    <vt:lpwstr>eyJoZGlkIjoiY2Q1ZTM2Y2FiMDY2MzZkN2I1Njk2MjEzZDQzZTZjZTQiLCJ1c2VySWQiOiIxNjQ5MDI2ODc3In0=</vt:lpwstr>
  </property>
</Properties>
</file>