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  <w:t>酉阳土家族苗族自治县人民政府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  <w:shd w:val="clear" w:color="auto" w:fill="FFFFFF"/>
          <w:lang w:bidi="ar"/>
        </w:rPr>
        <w:t>关于加强燃放烟花爆竹管理有关事宜的通告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  <w:t>酉阳府发〔202</w:t>
      </w:r>
      <w:r>
        <w:rPr>
          <w:rFonts w:hint="eastAsia"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  <w:t>3</w:t>
      </w:r>
      <w:r>
        <w:rPr>
          <w:rFonts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  <w:t>〕</w:t>
      </w:r>
      <w:r>
        <w:rPr>
          <w:rFonts w:hint="eastAsia"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  <w:t>4</w:t>
      </w:r>
      <w:r>
        <w:rPr>
          <w:rFonts w:ascii="Times New Roman" w:hAnsi="Times New Roman"/>
          <w:bCs/>
          <w:color w:val="000000"/>
          <w:kern w:val="0"/>
          <w:szCs w:val="32"/>
          <w:shd w:val="clear" w:color="auto" w:fill="FFFFFF"/>
          <w:lang w:bidi="ar"/>
        </w:rPr>
        <w:t>号</w:t>
      </w:r>
    </w:p>
    <w:p>
      <w:pPr>
        <w:spacing w:line="520" w:lineRule="exact"/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为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切实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加强烟花爆竹安全管理，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防治大气污染，保障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公共安全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、公众健康和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广大群众人身财产安全，根据《重庆市燃放烟花爆竹管理条例》（以下简称《条例》）及《重庆市人民政府关于加强燃放烟花爆竹管理的通告》（渝府发〔2019〕2号）等有关规定，现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将酉阳自治县加强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燃放烟花爆竹管理有关事宜通告如下：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一、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禁止燃放烟花爆竹区域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及场所：城区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东至钟灵山大道东路实验中学校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南至钟渤快速通道与何家坝路交岔路口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西至石柱溪路沿G319线至艾坝隧道、金银山大道沿线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北至桃花源大道北路阳光溪谷小区、小坝新城指挥部城市建成区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易燃易爆物品生产、存储单位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文物保护单位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车站、码头、桥梁、隧洞及铁路线路安全保护区内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饮用水水源保护区内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输变电设施安全保护区内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医疗机构、幼儿园、学校、养老机构、殡仪馆、凤凰山公墓区、金银山及二酉山森林公园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加油（气）站、化粪池、沼气池、地下管网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周边，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森林、草场等重点防火区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法律、法规、规章规定或县人民政府禁止用火的其他区域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场所。任何单位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个人不得以任何理由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在上述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禁止燃放烟花爆竹区域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和场所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燃放烟花爆竹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有关责任单位应在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显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目位置设置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禁燃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禁放警示标志，并严格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落实监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管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责任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二、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止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燃放烟花爆竹区域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场所内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严禁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生产、储存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经营烟花爆竹。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三、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允许销售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燃放C级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D级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烟花爆竹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产品中的喷花类、旋转类、玩具类（烟雾型、摩擦型除外）、爆竹类（“土火炮”“大夹小”“炮中炮”爆竹产品除外）、升空类（火箭、旋转烟花产品除外）、组合烟花等6类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产品；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禁止销售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燃放礼花弹、架子烟花、小礼花、吐珠烟花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擦炮、摔炮、药粒型吐珠产品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单发药量大于25g、内径大于30mm（1.2"）的内筒型组合烟花等专业燃放类产品。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四、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未取得公安机关焰火燃放许可证的单位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个人，不得以任何形式组织大型焰火燃放活动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；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未成年人燃放烟花爆竹，应由监护人或其他成年人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陪同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看护。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五、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严禁任何单位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个人非法生产、销售、储存、运输、燃放烟花爆竹，严禁销售、储存、携带、燃放不符合我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县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公布规格和品种的烟花爆竹，严禁携带烟花爆竹乘坐公共汽车等公共交通工具。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六、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任何单位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及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个人应自觉遵守《条例》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和本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通告规定，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并积极主动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劝阻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、投诉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举报违反燃放烟花爆竹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的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行为（县燃放办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投诉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举报电话：023-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>75413559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七、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对违反《条例》等法律法规和本通告规定的行为，依法追究当事人责任；构成犯罪的，依法追究刑事责任。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黑体_GBK"/>
          <w:color w:val="000000"/>
          <w:kern w:val="0"/>
          <w:szCs w:val="32"/>
          <w:shd w:val="clear" w:color="auto" w:fill="FFFFFF"/>
          <w:lang w:bidi="ar"/>
        </w:rPr>
        <w:t>八、</w:t>
      </w: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>本通告自发布之日起施行。</w:t>
      </w:r>
    </w:p>
    <w:p>
      <w:pP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 xml:space="preserve">                                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 xml:space="preserve">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ascii="Times New Roman" w:hAnsi="Times New Roman"/>
          <w:color w:val="000000"/>
          <w:kern w:val="0"/>
          <w:szCs w:val="32"/>
          <w:shd w:val="clear" w:color="auto" w:fill="FFFFFF"/>
          <w:lang w:bidi="ar"/>
        </w:rPr>
        <w:t xml:space="preserve">               </w:t>
      </w:r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/>
          <w:color w:val="000000"/>
          <w:kern w:val="0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shd w:val="clear" w:color="auto" w:fill="FFFFFF"/>
          <w:lang w:bidi="ar"/>
        </w:rPr>
        <w:t>酉阳土家族苗族自治县人民政府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shd w:val="clear" w:color="auto" w:fill="FFFFFF"/>
          <w:lang w:bidi="ar"/>
        </w:rPr>
        <w:t xml:space="preserve">                 　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shd w:val="clear" w:color="auto" w:fill="FFFFFF"/>
          <w:lang w:bidi="ar"/>
        </w:rPr>
        <w:t>2023年1月3日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color w:val="000000"/>
          <w:kern w:val="0"/>
          <w:szCs w:val="32"/>
          <w:shd w:val="clear" w:color="auto" w:fill="FFFFFF"/>
          <w:lang w:bidi="ar"/>
        </w:rPr>
      </w:pPr>
      <w:r>
        <w:rPr>
          <w:color w:val="000000"/>
          <w:kern w:val="0"/>
          <w:szCs w:val="32"/>
          <w:shd w:val="clear" w:color="auto" w:fill="FFFFFF"/>
          <w:lang w:bidi="ar"/>
        </w:rPr>
        <w:t>（此件公开发布）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6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left="7296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442.2pt;z-index:251660288;mso-width-relative:page;mso-height-relative:page;" filled="f" stroked="t" coordsize="21600,21600" o:gfxdata="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WGuU1QAA&#10;AAgBAAAPAAAAAAAAAAEAIAAAACIAAABkcnMvZG93bnJldi54bWxQSwECFAAUAAAACACHTuJACWSm&#10;kegBAAC0AwAADgAAAAAAAAABACAAAAAk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wordWrap w:val="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重庆市酉阳土家族苗族自治县人民政府办公室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9750" cy="0"/>
              <wp:effectExtent l="0" t="10795" r="0" b="177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442.5pt;z-index:251659264;mso-width-relative:page;mso-height-relative:page;" filled="f" stroked="t" coordsize="21600,21600" o:gfxdata="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tbrDdQAAAAHAQAADwAAAAAAAAABACAAAAAiAAAAZHJzL2Rvd25yZXYueG1sUEsBAhQAFAAA&#10;AAgAh07iQLLVgYf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重庆市酉阳土家族苗族自治县人民政府行政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ZGUyYzJhYjVlODJiZjNhZDljYmFiN2JlODRmZjIifQ=="/>
  </w:docVars>
  <w:rsids>
    <w:rsidRoot w:val="00172A27"/>
    <w:rsid w:val="019E71BD"/>
    <w:rsid w:val="01E93D58"/>
    <w:rsid w:val="04B679C3"/>
    <w:rsid w:val="05F07036"/>
    <w:rsid w:val="06E00104"/>
    <w:rsid w:val="073D39B0"/>
    <w:rsid w:val="080F63D8"/>
    <w:rsid w:val="09341458"/>
    <w:rsid w:val="098254C2"/>
    <w:rsid w:val="0A766EDE"/>
    <w:rsid w:val="0AD64BE8"/>
    <w:rsid w:val="0B0912D7"/>
    <w:rsid w:val="0E025194"/>
    <w:rsid w:val="0E953135"/>
    <w:rsid w:val="0EEF0855"/>
    <w:rsid w:val="11DB7C71"/>
    <w:rsid w:val="152D2DCA"/>
    <w:rsid w:val="187168EA"/>
    <w:rsid w:val="18AE6952"/>
    <w:rsid w:val="196673CA"/>
    <w:rsid w:val="1CF734C9"/>
    <w:rsid w:val="1DEC284C"/>
    <w:rsid w:val="1E6523AC"/>
    <w:rsid w:val="22440422"/>
    <w:rsid w:val="22BB4BBB"/>
    <w:rsid w:val="25EB1AF4"/>
    <w:rsid w:val="27373B70"/>
    <w:rsid w:val="2DD05FE1"/>
    <w:rsid w:val="2EAE3447"/>
    <w:rsid w:val="31A15F24"/>
    <w:rsid w:val="32235E79"/>
    <w:rsid w:val="36C74DFA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400C8A"/>
    <w:rsid w:val="4BC77339"/>
    <w:rsid w:val="4C9236C5"/>
    <w:rsid w:val="4D893A7C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690122"/>
    <w:rsid w:val="5FCD688E"/>
    <w:rsid w:val="5FF9BDAA"/>
    <w:rsid w:val="608816D1"/>
    <w:rsid w:val="60EF4E7F"/>
    <w:rsid w:val="613F5476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7F7470"/>
    <w:rsid w:val="759F1C61"/>
    <w:rsid w:val="769F2DE8"/>
    <w:rsid w:val="76FDEB7C"/>
    <w:rsid w:val="79C65162"/>
    <w:rsid w:val="79EE7E31"/>
    <w:rsid w:val="7AFA0435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  <w:szCs w:val="36"/>
    </w:rPr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rPr>
      <w:rFonts w:ascii="仿宋_GB2312" w:hAnsi="Courier New" w:eastAsia="仿宋_GB2312" w:cs="Courier New"/>
      <w:kern w:val="2"/>
      <w:sz w:val="32"/>
      <w:szCs w:val="32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1029</Words>
  <Characters>1062</Characters>
  <Lines>1</Lines>
  <Paragraphs>1</Paragraphs>
  <TotalTime>5</TotalTime>
  <ScaleCrop>false</ScaleCrop>
  <LinksUpToDate>false</LinksUpToDate>
  <CharactersWithSpaces>1160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工作的%动物</cp:lastModifiedBy>
  <cp:lastPrinted>2022-06-06T16:09:00Z</cp:lastPrinted>
  <dcterms:modified xsi:type="dcterms:W3CDTF">2023-01-10T01:09:26Z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48C61CB29D3F4D9384F5922CF0F7FFB4</vt:lpwstr>
  </property>
</Properties>
</file>