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32" w:firstLineChars="200"/>
        <w:rPr>
          <w:color w:val="0000FF"/>
        </w:rPr>
      </w:pPr>
    </w:p>
    <w:p>
      <w:pPr>
        <w:ind w:firstLine="632" w:firstLineChars="200"/>
        <w:rPr>
          <w:color w:val="0000FF"/>
        </w:rPr>
      </w:pPr>
    </w:p>
    <w:p>
      <w:pPr>
        <w:pStyle w:val="10"/>
        <w:rPr>
          <w:rFonts w:ascii="Times New Roman" w:hAnsi="Times New Roman"/>
          <w:color w:val="0000FF"/>
        </w:rPr>
      </w:pPr>
    </w:p>
    <w:p>
      <w:pPr>
        <w:pStyle w:val="10"/>
        <w:rPr>
          <w:rFonts w:ascii="Times New Roman" w:hAnsi="Times New Roman"/>
          <w:color w:val="0000FF"/>
        </w:rPr>
      </w:pPr>
    </w:p>
    <w:p>
      <w:pPr>
        <w:pStyle w:val="10"/>
        <w:rPr>
          <w:rFonts w:ascii="Times New Roman" w:hAnsi="Times New Roman"/>
          <w:color w:val="0000FF"/>
        </w:rPr>
      </w:pPr>
    </w:p>
    <w:p/>
    <w:p>
      <w:pPr>
        <w:pStyle w:val="2"/>
      </w:pPr>
    </w:p>
    <w:p>
      <w:pPr>
        <w:jc w:val="center"/>
        <w:rPr>
          <w:rFonts w:eastAsia="方正小标宋_GBK"/>
          <w:sz w:val="44"/>
          <w:szCs w:val="44"/>
        </w:rPr>
      </w:pPr>
      <w:r>
        <w:t>酉阳府办发〔202</w:t>
      </w:r>
      <w:r>
        <w:rPr>
          <w:rFonts w:hint="eastAsia"/>
        </w:rPr>
        <w:t>3</w:t>
      </w:r>
      <w:r>
        <w:t>〕</w:t>
      </w:r>
      <w:r>
        <w:rPr>
          <w:rFonts w:hint="eastAsia"/>
        </w:rPr>
        <w:t>21</w:t>
      </w:r>
      <w:r>
        <w:t>号</w:t>
      </w:r>
    </w:p>
    <w:p>
      <w:pPr>
        <w:jc w:val="center"/>
        <w:rPr>
          <w:rFonts w:eastAsia="方正小标宋_GBK"/>
          <w:sz w:val="44"/>
          <w:szCs w:val="44"/>
        </w:rPr>
      </w:pPr>
    </w:p>
    <w:p>
      <w:pPr>
        <w:jc w:val="center"/>
        <w:rPr>
          <w:rFonts w:eastAsia="方正小标宋_GBK"/>
          <w:sz w:val="44"/>
          <w:szCs w:val="44"/>
        </w:rPr>
      </w:pPr>
    </w:p>
    <w:p>
      <w:pPr>
        <w:snapToGrid w:val="0"/>
        <w:jc w:val="center"/>
        <w:rPr>
          <w:rFonts w:eastAsia="方正小标宋_GBK"/>
          <w:sz w:val="44"/>
          <w:szCs w:val="44"/>
        </w:rPr>
      </w:pPr>
      <w:r>
        <w:rPr>
          <w:rFonts w:eastAsia="方正小标宋_GBK"/>
          <w:sz w:val="44"/>
          <w:szCs w:val="44"/>
        </w:rPr>
        <w:t>酉阳土家族苗族自治县人民政府办公室</w:t>
      </w:r>
    </w:p>
    <w:p>
      <w:pPr>
        <w:snapToGrid w:val="0"/>
        <w:jc w:val="center"/>
        <w:rPr>
          <w:rFonts w:eastAsia="方正小标宋_GBK"/>
          <w:spacing w:val="-23"/>
          <w:sz w:val="44"/>
          <w:szCs w:val="44"/>
        </w:rPr>
      </w:pPr>
      <w:r>
        <w:rPr>
          <w:rFonts w:eastAsia="方正小标宋_GBK"/>
          <w:spacing w:val="-23"/>
          <w:sz w:val="44"/>
          <w:szCs w:val="44"/>
        </w:rPr>
        <w:t>关于印发</w:t>
      </w:r>
      <w:r>
        <w:rPr>
          <w:rFonts w:eastAsia="方正小标宋_GBK"/>
          <w:sz w:val="44"/>
          <w:szCs w:val="44"/>
        </w:rPr>
        <w:t>202</w:t>
      </w:r>
      <w:r>
        <w:rPr>
          <w:rFonts w:hint="eastAsia" w:eastAsia="方正小标宋_GBK"/>
          <w:sz w:val="44"/>
          <w:szCs w:val="44"/>
        </w:rPr>
        <w:t>3</w:t>
      </w:r>
      <w:r>
        <w:rPr>
          <w:rFonts w:eastAsia="方正小标宋_GBK"/>
          <w:spacing w:val="-23"/>
          <w:sz w:val="44"/>
          <w:szCs w:val="44"/>
        </w:rPr>
        <w:t>年酉阳自治县政务服务</w:t>
      </w:r>
    </w:p>
    <w:p>
      <w:pPr>
        <w:snapToGrid w:val="0"/>
        <w:jc w:val="center"/>
        <w:rPr>
          <w:rFonts w:eastAsia="方正小标宋_GBK"/>
          <w:sz w:val="44"/>
          <w:szCs w:val="44"/>
        </w:rPr>
      </w:pPr>
      <w:r>
        <w:rPr>
          <w:rFonts w:eastAsia="方正小标宋_GBK"/>
          <w:spacing w:val="-23"/>
          <w:sz w:val="44"/>
          <w:szCs w:val="44"/>
        </w:rPr>
        <w:t>工作要点</w:t>
      </w:r>
      <w:r>
        <w:rPr>
          <w:rFonts w:eastAsia="方正小标宋_GBK"/>
          <w:spacing w:val="-10"/>
          <w:sz w:val="44"/>
          <w:szCs w:val="44"/>
        </w:rPr>
        <w:t>的</w:t>
      </w:r>
      <w:r>
        <w:rPr>
          <w:rFonts w:eastAsia="方正小标宋_GBK"/>
          <w:sz w:val="44"/>
          <w:szCs w:val="44"/>
        </w:rPr>
        <w:t>通知</w:t>
      </w:r>
    </w:p>
    <w:p>
      <w:pPr>
        <w:jc w:val="center"/>
      </w:pPr>
    </w:p>
    <w:p>
      <w:pPr>
        <w:pStyle w:val="2"/>
        <w:rPr>
          <w:rFonts w:ascii="Times New Roman" w:hAnsi="Times New Roman" w:cs="Times New Roman"/>
          <w:sz w:val="32"/>
        </w:rPr>
      </w:pPr>
      <w:r>
        <w:rPr>
          <w:rFonts w:ascii="Times New Roman" w:hAnsi="Times New Roman" w:cs="Times New Roman"/>
          <w:sz w:val="32"/>
        </w:rPr>
        <w:t>各乡镇人民政府，街道办事处，县政府各部门，有关单位：</w:t>
      </w:r>
    </w:p>
    <w:p>
      <w:pPr>
        <w:pStyle w:val="2"/>
        <w:ind w:firstLine="632" w:firstLineChars="200"/>
        <w:rPr>
          <w:rFonts w:ascii="Times New Roman" w:hAnsi="Times New Roman" w:cs="Times New Roman"/>
          <w:sz w:val="32"/>
        </w:rPr>
      </w:pPr>
      <w:r>
        <w:rPr>
          <w:rFonts w:ascii="Times New Roman" w:hAnsi="Times New Roman" w:cs="Times New Roman"/>
          <w:sz w:val="32"/>
        </w:rPr>
        <w:t>《202</w:t>
      </w:r>
      <w:r>
        <w:rPr>
          <w:rFonts w:hint="eastAsia" w:ascii="Times New Roman" w:hAnsi="Times New Roman" w:cs="Times New Roman"/>
          <w:sz w:val="32"/>
        </w:rPr>
        <w:t>3</w:t>
      </w:r>
      <w:r>
        <w:rPr>
          <w:rFonts w:ascii="Times New Roman" w:hAnsi="Times New Roman" w:cs="Times New Roman"/>
          <w:sz w:val="32"/>
        </w:rPr>
        <w:t>年酉阳自治县政务服务工作要点》已经县人民政府同意，现印发给你们，请结合实际，抓好工作落实。</w:t>
      </w:r>
    </w:p>
    <w:p>
      <w:pPr>
        <w:jc w:val="right"/>
      </w:pPr>
    </w:p>
    <w:p>
      <w:pPr>
        <w:jc w:val="right"/>
      </w:pPr>
    </w:p>
    <w:p>
      <w:pPr>
        <w:ind w:right="632" w:rightChars="200"/>
        <w:jc w:val="right"/>
      </w:pPr>
      <w:r>
        <w:t>酉阳土家族苗族自治县人民政府办公室</w:t>
      </w:r>
    </w:p>
    <w:p>
      <w:pPr>
        <w:pStyle w:val="2"/>
        <w:jc w:val="center"/>
        <w:rPr>
          <w:rFonts w:ascii="Times New Roman" w:hAnsi="Times New Roman" w:cs="Times New Roman"/>
          <w:sz w:val="32"/>
        </w:rPr>
      </w:pPr>
      <w:r>
        <w:rPr>
          <w:rFonts w:ascii="Times New Roman" w:hAnsi="Times New Roman" w:cs="Times New Roman"/>
          <w:sz w:val="32"/>
        </w:rPr>
        <w:t xml:space="preserve">            202</w:t>
      </w:r>
      <w:r>
        <w:rPr>
          <w:rFonts w:hint="eastAsia" w:ascii="Times New Roman" w:hAnsi="Times New Roman" w:cs="Times New Roman"/>
          <w:sz w:val="32"/>
        </w:rPr>
        <w:t>3</w:t>
      </w:r>
      <w:r>
        <w:rPr>
          <w:rFonts w:ascii="Times New Roman" w:hAnsi="Times New Roman" w:cs="Times New Roman"/>
          <w:sz w:val="32"/>
        </w:rPr>
        <w:t>年</w:t>
      </w:r>
      <w:r>
        <w:rPr>
          <w:rFonts w:hint="eastAsia" w:ascii="Times New Roman" w:hAnsi="Times New Roman" w:cs="Times New Roman"/>
          <w:sz w:val="32"/>
        </w:rPr>
        <w:t>6</w:t>
      </w:r>
      <w:r>
        <w:rPr>
          <w:rFonts w:ascii="Times New Roman" w:hAnsi="Times New Roman" w:cs="Times New Roman"/>
          <w:sz w:val="32"/>
        </w:rPr>
        <w:t>月</w:t>
      </w:r>
      <w:r>
        <w:rPr>
          <w:rFonts w:hint="eastAsia" w:ascii="Times New Roman" w:hAnsi="Times New Roman" w:cs="Times New Roman"/>
          <w:sz w:val="32"/>
        </w:rPr>
        <w:t>20</w:t>
      </w:r>
      <w:r>
        <w:rPr>
          <w:rFonts w:ascii="Times New Roman" w:hAnsi="Times New Roman" w:cs="Times New Roman"/>
          <w:sz w:val="32"/>
        </w:rPr>
        <w:t>日</w:t>
      </w:r>
    </w:p>
    <w:p>
      <w:pPr>
        <w:pStyle w:val="6"/>
        <w:widowControl/>
        <w:spacing w:beforeAutospacing="0" w:afterAutospacing="0"/>
        <w:jc w:val="both"/>
        <w:rPr>
          <w:sz w:val="44"/>
          <w:szCs w:val="44"/>
        </w:rPr>
      </w:pPr>
    </w:p>
    <w:p>
      <w:pPr>
        <w:pStyle w:val="6"/>
        <w:widowControl/>
        <w:spacing w:beforeAutospacing="0" w:afterAutospacing="0"/>
        <w:jc w:val="center"/>
        <w:rPr>
          <w:rFonts w:eastAsia="方正小标宋_GBK"/>
          <w:sz w:val="44"/>
          <w:szCs w:val="44"/>
        </w:rPr>
      </w:pPr>
      <w:r>
        <w:rPr>
          <w:sz w:val="44"/>
          <w:szCs w:val="44"/>
        </w:rPr>
        <w:t>2023</w:t>
      </w:r>
      <w:r>
        <w:rPr>
          <w:rFonts w:eastAsia="方正小标宋_GBK"/>
          <w:sz w:val="44"/>
          <w:szCs w:val="44"/>
        </w:rPr>
        <w:t>年酉阳自治县政务服务工作要点</w:t>
      </w:r>
    </w:p>
    <w:p>
      <w:pPr>
        <w:pStyle w:val="6"/>
        <w:widowControl/>
        <w:spacing w:beforeAutospacing="0" w:afterAutospacing="0"/>
        <w:ind w:firstLine="634"/>
        <w:rPr>
          <w:sz w:val="32"/>
        </w:rPr>
      </w:pPr>
    </w:p>
    <w:p>
      <w:pPr>
        <w:pStyle w:val="6"/>
        <w:widowControl/>
        <w:spacing w:beforeAutospacing="0" w:afterAutospacing="0"/>
        <w:ind w:firstLine="634"/>
        <w:jc w:val="both"/>
        <w:rPr>
          <w:sz w:val="32"/>
        </w:rPr>
      </w:pPr>
      <w:r>
        <w:rPr>
          <w:sz w:val="32"/>
        </w:rPr>
        <w:t>2023年，全县政务服务工作要深入贯彻党的二十大和二十届二中全会</w:t>
      </w:r>
      <w:r>
        <w:rPr>
          <w:rFonts w:hint="eastAsia"/>
          <w:sz w:val="32"/>
        </w:rPr>
        <w:t>等</w:t>
      </w:r>
      <w:r>
        <w:rPr>
          <w:sz w:val="32"/>
        </w:rPr>
        <w:t>精神，落实常态化</w:t>
      </w:r>
      <w:r>
        <w:rPr>
          <w:rFonts w:hint="eastAsia"/>
          <w:sz w:val="32"/>
        </w:rPr>
        <w:t>“</w:t>
      </w:r>
      <w:r>
        <w:rPr>
          <w:sz w:val="32"/>
        </w:rPr>
        <w:t>三服务</w:t>
      </w:r>
      <w:r>
        <w:rPr>
          <w:rFonts w:hint="eastAsia"/>
          <w:sz w:val="32"/>
        </w:rPr>
        <w:t>”</w:t>
      </w:r>
      <w:r>
        <w:rPr>
          <w:sz w:val="32"/>
        </w:rPr>
        <w:t>机制工作部署，坚持整体智治、高效协同理念，以数字化变革为引领，以政务服务标准化规范化便利化为主线，认真落实数字政务建设要求，持续深化</w:t>
      </w:r>
      <w:r>
        <w:rPr>
          <w:rFonts w:hint="eastAsia"/>
          <w:sz w:val="32"/>
        </w:rPr>
        <w:t>“</w:t>
      </w:r>
      <w:r>
        <w:rPr>
          <w:sz w:val="32"/>
        </w:rPr>
        <w:t>一网通办</w:t>
      </w:r>
      <w:r>
        <w:rPr>
          <w:rFonts w:hint="eastAsia"/>
          <w:sz w:val="32"/>
        </w:rPr>
        <w:t>”</w:t>
      </w:r>
      <w:r>
        <w:rPr>
          <w:sz w:val="32"/>
        </w:rPr>
        <w:t>，从用户视角全面提升线上线下服务体验。</w:t>
      </w:r>
    </w:p>
    <w:p>
      <w:pPr>
        <w:pStyle w:val="6"/>
        <w:widowControl/>
        <w:spacing w:beforeAutospacing="0" w:afterAutospacing="0"/>
        <w:ind w:firstLine="648"/>
        <w:jc w:val="both"/>
        <w:rPr>
          <w:rFonts w:eastAsia="方正黑体_GBK"/>
          <w:sz w:val="32"/>
        </w:rPr>
      </w:pPr>
      <w:r>
        <w:rPr>
          <w:rFonts w:eastAsia="方正黑体_GBK"/>
          <w:sz w:val="32"/>
        </w:rPr>
        <w:t>一、加强</w:t>
      </w:r>
      <w:r>
        <w:rPr>
          <w:rFonts w:hint="eastAsia" w:eastAsia="方正黑体_GBK"/>
          <w:sz w:val="32"/>
        </w:rPr>
        <w:t>“</w:t>
      </w:r>
      <w:r>
        <w:rPr>
          <w:rFonts w:eastAsia="方正黑体_GBK"/>
          <w:sz w:val="32"/>
        </w:rPr>
        <w:t>渝快办</w:t>
      </w:r>
      <w:r>
        <w:rPr>
          <w:rFonts w:hint="eastAsia" w:eastAsia="方正黑体_GBK"/>
          <w:sz w:val="32"/>
        </w:rPr>
        <w:t>”</w:t>
      </w:r>
      <w:r>
        <w:rPr>
          <w:rFonts w:eastAsia="方正黑体_GBK"/>
          <w:sz w:val="32"/>
        </w:rPr>
        <w:t>平台运行管理和应用</w:t>
      </w:r>
    </w:p>
    <w:p>
      <w:pPr>
        <w:pStyle w:val="6"/>
        <w:widowControl/>
        <w:spacing w:beforeAutospacing="0" w:afterAutospacing="0"/>
        <w:ind w:firstLine="634"/>
        <w:jc w:val="both"/>
        <w:rPr>
          <w:sz w:val="32"/>
        </w:rPr>
      </w:pPr>
      <w:r>
        <w:rPr>
          <w:rFonts w:eastAsia="方正楷体_GBK"/>
          <w:sz w:val="32"/>
        </w:rPr>
        <w:t>1.打造政务服务</w:t>
      </w:r>
      <w:r>
        <w:rPr>
          <w:rFonts w:hint="eastAsia" w:eastAsia="方正楷体_GBK"/>
          <w:sz w:val="32"/>
        </w:rPr>
        <w:t>“</w:t>
      </w:r>
      <w:r>
        <w:rPr>
          <w:rFonts w:eastAsia="方正楷体_GBK"/>
          <w:sz w:val="32"/>
        </w:rPr>
        <w:t>总入口</w:t>
      </w:r>
      <w:r>
        <w:rPr>
          <w:rFonts w:hint="eastAsia" w:eastAsia="方正楷体_GBK"/>
          <w:sz w:val="32"/>
        </w:rPr>
        <w:t>”</w:t>
      </w:r>
      <w:r>
        <w:rPr>
          <w:rFonts w:eastAsia="方正楷体_GBK"/>
          <w:sz w:val="32"/>
        </w:rPr>
        <w:t>。</w:t>
      </w:r>
      <w:r>
        <w:rPr>
          <w:sz w:val="32"/>
        </w:rPr>
        <w:t>落实市级统一部署，大力推进部门业务系统与</w:t>
      </w:r>
      <w:r>
        <w:rPr>
          <w:rFonts w:hint="eastAsia"/>
          <w:sz w:val="32"/>
        </w:rPr>
        <w:t>“</w:t>
      </w:r>
      <w:r>
        <w:rPr>
          <w:sz w:val="32"/>
        </w:rPr>
        <w:t>渝快办</w:t>
      </w:r>
      <w:r>
        <w:rPr>
          <w:rFonts w:hint="eastAsia"/>
          <w:sz w:val="32"/>
        </w:rPr>
        <w:t>”</w:t>
      </w:r>
      <w:r>
        <w:rPr>
          <w:sz w:val="32"/>
        </w:rPr>
        <w:t>平台全事项全用户深度对接融合。协助建立完善</w:t>
      </w:r>
      <w:r>
        <w:rPr>
          <w:rFonts w:hint="eastAsia"/>
          <w:sz w:val="32"/>
        </w:rPr>
        <w:t>“</w:t>
      </w:r>
      <w:r>
        <w:rPr>
          <w:sz w:val="32"/>
        </w:rPr>
        <w:t>全渝通办</w:t>
      </w:r>
      <w:r>
        <w:rPr>
          <w:rFonts w:hint="eastAsia"/>
          <w:sz w:val="32"/>
        </w:rPr>
        <w:t>”</w:t>
      </w:r>
      <w:r>
        <w:rPr>
          <w:sz w:val="32"/>
        </w:rPr>
        <w:t>支撑系统，探索提升</w:t>
      </w:r>
      <w:r>
        <w:rPr>
          <w:rFonts w:hint="eastAsia"/>
          <w:sz w:val="32"/>
        </w:rPr>
        <w:t>“</w:t>
      </w:r>
      <w:r>
        <w:rPr>
          <w:sz w:val="32"/>
        </w:rPr>
        <w:t>数字适老适残</w:t>
      </w:r>
      <w:r>
        <w:rPr>
          <w:rFonts w:hint="eastAsia"/>
          <w:sz w:val="32"/>
        </w:rPr>
        <w:t>”</w:t>
      </w:r>
      <w:r>
        <w:rPr>
          <w:sz w:val="32"/>
        </w:rPr>
        <w:t>无障碍服务。</w:t>
      </w:r>
      <w:r>
        <w:rPr>
          <w:rFonts w:hint="eastAsia" w:ascii="方正仿宋_GBK" w:hAnsi="方正仿宋_GBK" w:cs="方正仿宋_GBK"/>
          <w:sz w:val="32"/>
        </w:rPr>
        <w:t>（县政务服务中心、</w:t>
      </w:r>
      <w:r>
        <w:rPr>
          <w:sz w:val="32"/>
        </w:rPr>
        <w:t>县</w:t>
      </w:r>
      <w:r>
        <w:rPr>
          <w:rFonts w:hint="eastAsia"/>
          <w:sz w:val="32"/>
        </w:rPr>
        <w:t>经济</w:t>
      </w:r>
      <w:r>
        <w:rPr>
          <w:sz w:val="32"/>
        </w:rPr>
        <w:t>信息委牵头，县级有关部门按职责分工负责</w:t>
      </w:r>
      <w:r>
        <w:rPr>
          <w:rFonts w:hint="eastAsia" w:ascii="方正仿宋_GBK" w:hAnsi="方正仿宋_GBK" w:cs="方正仿宋_GBK"/>
          <w:sz w:val="32"/>
        </w:rPr>
        <w:t>）</w:t>
      </w:r>
    </w:p>
    <w:p>
      <w:pPr>
        <w:pStyle w:val="6"/>
        <w:widowControl/>
        <w:spacing w:beforeAutospacing="0" w:afterAutospacing="0"/>
        <w:ind w:firstLine="634"/>
        <w:jc w:val="both"/>
        <w:rPr>
          <w:sz w:val="32"/>
        </w:rPr>
      </w:pPr>
      <w:r>
        <w:rPr>
          <w:rFonts w:eastAsia="方正楷体_GBK"/>
          <w:sz w:val="32"/>
        </w:rPr>
        <w:t>2.深化公共数据共享。</w:t>
      </w:r>
      <w:r>
        <w:rPr>
          <w:sz w:val="32"/>
        </w:rPr>
        <w:t>积极推动一体化智能化公共数据平台与政务服务深度融合的数据管理机制构建。按市级行业主管部门要求，全量编制公共数据目录，</w:t>
      </w:r>
      <w:r>
        <w:rPr>
          <w:rFonts w:hint="eastAsia"/>
          <w:sz w:val="32"/>
        </w:rPr>
        <w:t>按照“</w:t>
      </w:r>
      <w:r>
        <w:rPr>
          <w:sz w:val="32"/>
        </w:rPr>
        <w:t>一人一档</w:t>
      </w:r>
      <w:r>
        <w:rPr>
          <w:rFonts w:hint="eastAsia"/>
          <w:sz w:val="32"/>
        </w:rPr>
        <w:t>”“</w:t>
      </w:r>
      <w:r>
        <w:rPr>
          <w:sz w:val="32"/>
        </w:rPr>
        <w:t>一企一档</w:t>
      </w:r>
      <w:r>
        <w:rPr>
          <w:rFonts w:hint="eastAsia"/>
          <w:sz w:val="32"/>
        </w:rPr>
        <w:t>”原则，加强公共数据归集、共享和运用</w:t>
      </w:r>
      <w:r>
        <w:rPr>
          <w:sz w:val="32"/>
        </w:rPr>
        <w:t>。</w:t>
      </w:r>
      <w:r>
        <w:rPr>
          <w:rFonts w:hint="eastAsia"/>
          <w:sz w:val="32"/>
        </w:rPr>
        <w:t>（</w:t>
      </w:r>
      <w:r>
        <w:rPr>
          <w:sz w:val="32"/>
        </w:rPr>
        <w:t>县</w:t>
      </w:r>
      <w:r>
        <w:rPr>
          <w:rFonts w:hint="eastAsia"/>
          <w:sz w:val="32"/>
        </w:rPr>
        <w:t>经济</w:t>
      </w:r>
      <w:r>
        <w:rPr>
          <w:sz w:val="32"/>
        </w:rPr>
        <w:t>信息委牵头，县级有关部门按职责分工负责</w:t>
      </w:r>
      <w:r>
        <w:rPr>
          <w:rFonts w:hint="eastAsia"/>
          <w:sz w:val="32"/>
        </w:rPr>
        <w:t>）</w:t>
      </w:r>
    </w:p>
    <w:p>
      <w:pPr>
        <w:pStyle w:val="6"/>
        <w:widowControl/>
        <w:spacing w:beforeAutospacing="0" w:afterAutospacing="0"/>
        <w:ind w:firstLine="648"/>
        <w:jc w:val="both"/>
        <w:rPr>
          <w:sz w:val="32"/>
        </w:rPr>
      </w:pPr>
      <w:r>
        <w:rPr>
          <w:rFonts w:eastAsia="方正楷体_GBK"/>
          <w:sz w:val="32"/>
        </w:rPr>
        <w:t>3.扩大电子签名、印章及存证服务应用。</w:t>
      </w:r>
      <w:r>
        <w:rPr>
          <w:sz w:val="32"/>
        </w:rPr>
        <w:t>有序推进历史证照数据全量归集，以及新发证照</w:t>
      </w:r>
      <w:r>
        <w:rPr>
          <w:rFonts w:hint="eastAsia"/>
          <w:sz w:val="32"/>
        </w:rPr>
        <w:t>发照</w:t>
      </w:r>
      <w:r>
        <w:rPr>
          <w:sz w:val="32"/>
        </w:rPr>
        <w:t>即入库、入库即可用，实行电子证照类型、共享证照目录清单化管理。推进高频电子证照在政务服务窗口、监管执法现场和社会化领域的场景应用。持续提升在线身份认证、电子营业执照、电子发票、电子收据应用覆盖率，重点加强在货物报关、银行开户、货款、项目申报、招投标、政府采购等领域应用。推广</w:t>
      </w:r>
      <w:r>
        <w:rPr>
          <w:rFonts w:hint="eastAsia"/>
          <w:sz w:val="32"/>
        </w:rPr>
        <w:t>“</w:t>
      </w:r>
      <w:r>
        <w:rPr>
          <w:sz w:val="32"/>
        </w:rPr>
        <w:t>免证办</w:t>
      </w:r>
      <w:r>
        <w:rPr>
          <w:rFonts w:hint="eastAsia"/>
          <w:sz w:val="32"/>
        </w:rPr>
        <w:t>”</w:t>
      </w:r>
      <w:r>
        <w:rPr>
          <w:sz w:val="32"/>
        </w:rPr>
        <w:t>服务，通过直接取消证照材料或数据共享、在线核验等方式，推动实现政府部门核发的材料一律免于提交，能够提供电子证照的一律免于提交实体证照。依托全市统一的电子签名印章系统，推广电子签名、电子印章应用。</w:t>
      </w:r>
      <w:r>
        <w:rPr>
          <w:rFonts w:hint="eastAsia"/>
          <w:sz w:val="32"/>
        </w:rPr>
        <w:t>（</w:t>
      </w:r>
      <w:r>
        <w:rPr>
          <w:sz w:val="32"/>
        </w:rPr>
        <w:t>县政务服务中心、县经济信息委牵头，县级有关部门按职责分工负责</w:t>
      </w:r>
      <w:r>
        <w:rPr>
          <w:rFonts w:hint="eastAsia"/>
          <w:sz w:val="32"/>
        </w:rPr>
        <w:t>〕</w:t>
      </w:r>
    </w:p>
    <w:p>
      <w:pPr>
        <w:pStyle w:val="6"/>
        <w:widowControl/>
        <w:spacing w:beforeAutospacing="0" w:afterAutospacing="0"/>
        <w:ind w:firstLine="648"/>
        <w:jc w:val="both"/>
        <w:rPr>
          <w:sz w:val="32"/>
        </w:rPr>
      </w:pPr>
      <w:r>
        <w:rPr>
          <w:rFonts w:eastAsia="方正楷体_GBK"/>
          <w:sz w:val="32"/>
        </w:rPr>
        <w:t>4.积极完善</w:t>
      </w:r>
      <w:r>
        <w:rPr>
          <w:rFonts w:hint="eastAsia" w:eastAsia="方正楷体_GBK"/>
          <w:sz w:val="32"/>
        </w:rPr>
        <w:t>“</w:t>
      </w:r>
      <w:r>
        <w:rPr>
          <w:rFonts w:eastAsia="方正楷体_GBK"/>
          <w:sz w:val="32"/>
        </w:rPr>
        <w:t>渝快办</w:t>
      </w:r>
      <w:r>
        <w:rPr>
          <w:rFonts w:hint="eastAsia" w:eastAsia="方正楷体_GBK"/>
          <w:sz w:val="32"/>
        </w:rPr>
        <w:t>”</w:t>
      </w:r>
      <w:r>
        <w:rPr>
          <w:rFonts w:eastAsia="方正楷体_GBK"/>
          <w:sz w:val="32"/>
        </w:rPr>
        <w:t>平台移动终端建设。</w:t>
      </w:r>
      <w:r>
        <w:rPr>
          <w:sz w:val="32"/>
        </w:rPr>
        <w:t>主动建设在线咨询导办</w:t>
      </w:r>
      <w:r>
        <w:rPr>
          <w:rFonts w:hint="eastAsia"/>
          <w:sz w:val="32"/>
        </w:rPr>
        <w:t>智能</w:t>
      </w:r>
      <w:r>
        <w:rPr>
          <w:sz w:val="32"/>
        </w:rPr>
        <w:t>客服体系，升级</w:t>
      </w:r>
      <w:r>
        <w:rPr>
          <w:rFonts w:hint="eastAsia"/>
          <w:sz w:val="32"/>
        </w:rPr>
        <w:t>“</w:t>
      </w:r>
      <w:r>
        <w:rPr>
          <w:sz w:val="32"/>
        </w:rPr>
        <w:t>政务服务地图</w:t>
      </w:r>
      <w:r>
        <w:rPr>
          <w:rFonts w:hint="eastAsia"/>
          <w:sz w:val="32"/>
        </w:rPr>
        <w:t>”</w:t>
      </w:r>
      <w:r>
        <w:rPr>
          <w:sz w:val="32"/>
        </w:rPr>
        <w:t>，推动全县政务服务资源统一接入</w:t>
      </w:r>
      <w:r>
        <w:rPr>
          <w:rFonts w:hint="eastAsia"/>
          <w:sz w:val="32"/>
        </w:rPr>
        <w:t>“</w:t>
      </w:r>
      <w:r>
        <w:rPr>
          <w:sz w:val="32"/>
        </w:rPr>
        <w:t>渝快办</w:t>
      </w:r>
      <w:r>
        <w:rPr>
          <w:rFonts w:hint="eastAsia"/>
          <w:sz w:val="32"/>
        </w:rPr>
        <w:t>”</w:t>
      </w:r>
      <w:r>
        <w:rPr>
          <w:sz w:val="32"/>
        </w:rPr>
        <w:t>平台区县小程序，推进</w:t>
      </w:r>
      <w:r>
        <w:rPr>
          <w:rFonts w:hint="eastAsia"/>
          <w:sz w:val="32"/>
        </w:rPr>
        <w:t>“</w:t>
      </w:r>
      <w:r>
        <w:rPr>
          <w:sz w:val="32"/>
        </w:rPr>
        <w:t>渝快码</w:t>
      </w:r>
      <w:r>
        <w:rPr>
          <w:rFonts w:hint="eastAsia"/>
          <w:sz w:val="32"/>
        </w:rPr>
        <w:t>”</w:t>
      </w:r>
      <w:r>
        <w:rPr>
          <w:sz w:val="32"/>
        </w:rPr>
        <w:t>集约化建设。</w:t>
      </w:r>
      <w:r>
        <w:rPr>
          <w:rFonts w:hint="eastAsia"/>
          <w:sz w:val="32"/>
        </w:rPr>
        <w:t>（</w:t>
      </w:r>
      <w:r>
        <w:rPr>
          <w:sz w:val="32"/>
        </w:rPr>
        <w:t>县政务服务中心</w:t>
      </w:r>
      <w:r>
        <w:rPr>
          <w:rFonts w:hint="eastAsia"/>
          <w:sz w:val="32"/>
        </w:rPr>
        <w:t>、</w:t>
      </w:r>
      <w:r>
        <w:rPr>
          <w:sz w:val="32"/>
        </w:rPr>
        <w:t>县经济信息委</w:t>
      </w:r>
      <w:r>
        <w:rPr>
          <w:rFonts w:hint="eastAsia"/>
          <w:sz w:val="32"/>
        </w:rPr>
        <w:t>牵头</w:t>
      </w:r>
      <w:r>
        <w:rPr>
          <w:sz w:val="32"/>
        </w:rPr>
        <w:t>，县级有关部门按职责分工负责</w:t>
      </w:r>
      <w:r>
        <w:rPr>
          <w:rFonts w:hint="eastAsia"/>
          <w:sz w:val="32"/>
        </w:rPr>
        <w:t>）</w:t>
      </w:r>
    </w:p>
    <w:p>
      <w:pPr>
        <w:pStyle w:val="6"/>
        <w:widowControl/>
        <w:spacing w:beforeAutospacing="0" w:afterAutospacing="0"/>
        <w:ind w:firstLine="648"/>
        <w:jc w:val="both"/>
        <w:rPr>
          <w:sz w:val="32"/>
        </w:rPr>
      </w:pPr>
      <w:r>
        <w:rPr>
          <w:rFonts w:eastAsia="方正黑体_GBK"/>
          <w:sz w:val="32"/>
        </w:rPr>
        <w:t>二、拓展数字化应用场景</w:t>
      </w:r>
    </w:p>
    <w:p>
      <w:pPr>
        <w:pStyle w:val="6"/>
        <w:widowControl/>
        <w:spacing w:beforeAutospacing="0" w:afterAutospacing="0"/>
        <w:ind w:firstLine="634"/>
        <w:jc w:val="both"/>
        <w:rPr>
          <w:sz w:val="32"/>
        </w:rPr>
      </w:pPr>
      <w:r>
        <w:rPr>
          <w:rFonts w:eastAsia="方正楷体_GBK"/>
          <w:sz w:val="32"/>
        </w:rPr>
        <w:t>5.推进企业和个人全生命周期</w:t>
      </w:r>
      <w:r>
        <w:rPr>
          <w:rFonts w:hint="eastAsia" w:eastAsia="方正楷体_GBK"/>
          <w:sz w:val="32"/>
        </w:rPr>
        <w:t>“</w:t>
      </w:r>
      <w:r>
        <w:rPr>
          <w:rFonts w:eastAsia="方正楷体_GBK"/>
          <w:sz w:val="32"/>
        </w:rPr>
        <w:t>一件事一次办</w:t>
      </w:r>
      <w:r>
        <w:rPr>
          <w:rFonts w:hint="eastAsia" w:eastAsia="方正楷体_GBK"/>
          <w:sz w:val="32"/>
        </w:rPr>
        <w:t>”</w:t>
      </w:r>
      <w:r>
        <w:rPr>
          <w:rFonts w:eastAsia="方正楷体_GBK"/>
          <w:sz w:val="32"/>
        </w:rPr>
        <w:t>改革。</w:t>
      </w:r>
      <w:r>
        <w:rPr>
          <w:sz w:val="32"/>
        </w:rPr>
        <w:t>对照市级制定</w:t>
      </w:r>
      <w:r>
        <w:rPr>
          <w:rFonts w:hint="eastAsia"/>
          <w:sz w:val="32"/>
        </w:rPr>
        <w:t>“</w:t>
      </w:r>
      <w:r>
        <w:rPr>
          <w:sz w:val="32"/>
        </w:rPr>
        <w:t>一件事一次办</w:t>
      </w:r>
      <w:r>
        <w:rPr>
          <w:rFonts w:hint="eastAsia"/>
          <w:sz w:val="32"/>
        </w:rPr>
        <w:t>”</w:t>
      </w:r>
      <w:r>
        <w:rPr>
          <w:sz w:val="32"/>
        </w:rPr>
        <w:t>改革工作方案，拟定全县</w:t>
      </w:r>
      <w:r>
        <w:rPr>
          <w:rFonts w:hint="eastAsia"/>
          <w:sz w:val="32"/>
        </w:rPr>
        <w:t>“</w:t>
      </w:r>
      <w:r>
        <w:rPr>
          <w:sz w:val="32"/>
        </w:rPr>
        <w:t>一件事一次办</w:t>
      </w:r>
      <w:r>
        <w:rPr>
          <w:rFonts w:hint="eastAsia"/>
          <w:sz w:val="32"/>
        </w:rPr>
        <w:t>”</w:t>
      </w:r>
      <w:r>
        <w:rPr>
          <w:sz w:val="32"/>
        </w:rPr>
        <w:t>改革工作方案，实现从企业开办到</w:t>
      </w:r>
      <w:r>
        <w:rPr>
          <w:rFonts w:hint="eastAsia"/>
          <w:sz w:val="32"/>
        </w:rPr>
        <w:t>退</w:t>
      </w:r>
      <w:r>
        <w:rPr>
          <w:sz w:val="32"/>
        </w:rPr>
        <w:t>出、新生儿出生到公民身后等50项以上</w:t>
      </w:r>
      <w:r>
        <w:rPr>
          <w:rFonts w:hint="eastAsia"/>
          <w:sz w:val="32"/>
        </w:rPr>
        <w:t>“</w:t>
      </w:r>
      <w:r>
        <w:rPr>
          <w:sz w:val="32"/>
        </w:rPr>
        <w:t>一件事</w:t>
      </w:r>
      <w:r>
        <w:rPr>
          <w:rFonts w:hint="eastAsia"/>
          <w:sz w:val="32"/>
        </w:rPr>
        <w:t>”</w:t>
      </w:r>
      <w:r>
        <w:rPr>
          <w:sz w:val="32"/>
        </w:rPr>
        <w:t>网上办理，积极协助建设企业和群众全生命周期数字档案。制定</w:t>
      </w:r>
      <w:r>
        <w:rPr>
          <w:rFonts w:hint="eastAsia"/>
          <w:sz w:val="32"/>
        </w:rPr>
        <w:t>“</w:t>
      </w:r>
      <w:r>
        <w:rPr>
          <w:sz w:val="32"/>
        </w:rPr>
        <w:t>一件事一次办</w:t>
      </w:r>
      <w:r>
        <w:rPr>
          <w:rFonts w:hint="eastAsia"/>
          <w:sz w:val="32"/>
        </w:rPr>
        <w:t>”</w:t>
      </w:r>
      <w:r>
        <w:rPr>
          <w:sz w:val="32"/>
        </w:rPr>
        <w:t>服务规范，为群众、企业提供</w:t>
      </w:r>
      <w:r>
        <w:rPr>
          <w:rFonts w:hint="eastAsia"/>
          <w:sz w:val="32"/>
        </w:rPr>
        <w:t>“</w:t>
      </w:r>
      <w:r>
        <w:rPr>
          <w:sz w:val="32"/>
        </w:rPr>
        <w:t>五心</w:t>
      </w:r>
      <w:r>
        <w:rPr>
          <w:rFonts w:hint="eastAsia"/>
          <w:sz w:val="32"/>
        </w:rPr>
        <w:t>”</w:t>
      </w:r>
      <w:r>
        <w:rPr>
          <w:sz w:val="32"/>
        </w:rPr>
        <w:t>服务。</w:t>
      </w:r>
      <w:r>
        <w:rPr>
          <w:rFonts w:hint="eastAsia"/>
          <w:sz w:val="32"/>
        </w:rPr>
        <w:t>〔</w:t>
      </w:r>
      <w:r>
        <w:rPr>
          <w:sz w:val="32"/>
        </w:rPr>
        <w:t>县经济信息委</w:t>
      </w:r>
      <w:r>
        <w:rPr>
          <w:rFonts w:hint="eastAsia"/>
          <w:sz w:val="32"/>
        </w:rPr>
        <w:t>、</w:t>
      </w:r>
      <w:r>
        <w:rPr>
          <w:sz w:val="32"/>
        </w:rPr>
        <w:t>县政务服务中心牵头，县级有关部门和各</w:t>
      </w:r>
      <w:r>
        <w:rPr>
          <w:rFonts w:hint="eastAsia"/>
          <w:sz w:val="32"/>
        </w:rPr>
        <w:t>乡镇（街道）</w:t>
      </w:r>
      <w:r>
        <w:rPr>
          <w:sz w:val="32"/>
        </w:rPr>
        <w:t>按职责分工负责</w:t>
      </w:r>
      <w:r>
        <w:rPr>
          <w:rFonts w:hint="eastAsia"/>
          <w:sz w:val="32"/>
        </w:rPr>
        <w:t>〕</w:t>
      </w:r>
    </w:p>
    <w:p>
      <w:pPr>
        <w:pStyle w:val="6"/>
        <w:widowControl/>
        <w:spacing w:beforeAutospacing="0" w:afterAutospacing="0"/>
        <w:ind w:firstLine="634"/>
        <w:jc w:val="both"/>
        <w:rPr>
          <w:sz w:val="32"/>
        </w:rPr>
      </w:pPr>
      <w:r>
        <w:rPr>
          <w:rFonts w:eastAsia="方正楷体_GBK"/>
          <w:sz w:val="32"/>
        </w:rPr>
        <w:t>6.推进</w:t>
      </w:r>
      <w:r>
        <w:rPr>
          <w:rFonts w:hint="eastAsia" w:eastAsia="方正楷体_GBK"/>
          <w:sz w:val="32"/>
        </w:rPr>
        <w:t>“</w:t>
      </w:r>
      <w:r>
        <w:rPr>
          <w:rFonts w:eastAsia="方正楷体_GBK"/>
          <w:sz w:val="32"/>
        </w:rPr>
        <w:t>川渝通办</w:t>
      </w:r>
      <w:r>
        <w:rPr>
          <w:rFonts w:hint="eastAsia" w:eastAsia="方正楷体_GBK"/>
          <w:sz w:val="32"/>
        </w:rPr>
        <w:t>”</w:t>
      </w:r>
      <w:r>
        <w:rPr>
          <w:rFonts w:eastAsia="方正楷体_GBK"/>
          <w:sz w:val="32"/>
        </w:rPr>
        <w:t>同城化便民服务改革。</w:t>
      </w:r>
      <w:r>
        <w:rPr>
          <w:sz w:val="32"/>
        </w:rPr>
        <w:t>通过</w:t>
      </w:r>
      <w:r>
        <w:rPr>
          <w:rFonts w:hint="eastAsia"/>
          <w:sz w:val="32"/>
        </w:rPr>
        <w:t>“</w:t>
      </w:r>
      <w:r>
        <w:rPr>
          <w:sz w:val="32"/>
        </w:rPr>
        <w:t>渝快办</w:t>
      </w:r>
      <w:r>
        <w:rPr>
          <w:rFonts w:hint="eastAsia"/>
          <w:sz w:val="32"/>
        </w:rPr>
        <w:t>”“</w:t>
      </w:r>
      <w:r>
        <w:rPr>
          <w:sz w:val="32"/>
        </w:rPr>
        <w:t>天府通办</w:t>
      </w:r>
      <w:r>
        <w:rPr>
          <w:rFonts w:hint="eastAsia"/>
          <w:sz w:val="32"/>
        </w:rPr>
        <w:t>”</w:t>
      </w:r>
      <w:r>
        <w:rPr>
          <w:sz w:val="32"/>
        </w:rPr>
        <w:t>等平台拓展应用场景，推动高频电子证照两证互认。推动</w:t>
      </w:r>
      <w:r>
        <w:rPr>
          <w:rFonts w:hint="eastAsia"/>
          <w:sz w:val="32"/>
        </w:rPr>
        <w:t>“</w:t>
      </w:r>
      <w:r>
        <w:rPr>
          <w:sz w:val="32"/>
        </w:rPr>
        <w:t>渝快码</w:t>
      </w:r>
      <w:r>
        <w:rPr>
          <w:rFonts w:hint="eastAsia"/>
          <w:sz w:val="32"/>
        </w:rPr>
        <w:t>”</w:t>
      </w:r>
      <w:r>
        <w:rPr>
          <w:sz w:val="32"/>
        </w:rPr>
        <w:t>在图书馆进馆、医疗机构就医等场景一码通行、扫码互认。探索川渝社保卡</w:t>
      </w:r>
      <w:r>
        <w:rPr>
          <w:rFonts w:hint="eastAsia"/>
          <w:sz w:val="32"/>
        </w:rPr>
        <w:t>“</w:t>
      </w:r>
      <w:r>
        <w:rPr>
          <w:sz w:val="32"/>
        </w:rPr>
        <w:t>一卡通</w:t>
      </w:r>
      <w:r>
        <w:rPr>
          <w:rFonts w:hint="eastAsia"/>
          <w:sz w:val="32"/>
        </w:rPr>
        <w:t>”</w:t>
      </w:r>
      <w:r>
        <w:rPr>
          <w:sz w:val="32"/>
        </w:rPr>
        <w:t>在县政务服务中心实现刷卡</w:t>
      </w:r>
      <w:r>
        <w:rPr>
          <w:rFonts w:hint="eastAsia"/>
          <w:sz w:val="32"/>
        </w:rPr>
        <w:t>（</w:t>
      </w:r>
      <w:r>
        <w:rPr>
          <w:sz w:val="32"/>
        </w:rPr>
        <w:t>扫码</w:t>
      </w:r>
      <w:r>
        <w:rPr>
          <w:rFonts w:hint="eastAsia"/>
          <w:sz w:val="32"/>
        </w:rPr>
        <w:t>）</w:t>
      </w:r>
      <w:r>
        <w:rPr>
          <w:sz w:val="32"/>
        </w:rPr>
        <w:t>核验身份、办理事项等服务。深化</w:t>
      </w:r>
      <w:r>
        <w:rPr>
          <w:rFonts w:hint="eastAsia"/>
          <w:sz w:val="32"/>
        </w:rPr>
        <w:t>“</w:t>
      </w:r>
      <w:r>
        <w:rPr>
          <w:sz w:val="32"/>
        </w:rPr>
        <w:t>川渝通办</w:t>
      </w:r>
      <w:r>
        <w:rPr>
          <w:rFonts w:hint="eastAsia"/>
          <w:sz w:val="32"/>
        </w:rPr>
        <w:t>”</w:t>
      </w:r>
      <w:r>
        <w:rPr>
          <w:sz w:val="32"/>
        </w:rPr>
        <w:t>，实现成渝地区双城经济圈强化公共服务共建共享 311项</w:t>
      </w:r>
      <w:r>
        <w:rPr>
          <w:rFonts w:hint="eastAsia"/>
          <w:sz w:val="32"/>
        </w:rPr>
        <w:t>“</w:t>
      </w:r>
      <w:r>
        <w:rPr>
          <w:sz w:val="32"/>
        </w:rPr>
        <w:t>川渝通办</w:t>
      </w:r>
      <w:r>
        <w:rPr>
          <w:rFonts w:hint="eastAsia"/>
          <w:sz w:val="32"/>
        </w:rPr>
        <w:t>”</w:t>
      </w:r>
      <w:r>
        <w:rPr>
          <w:sz w:val="32"/>
        </w:rPr>
        <w:t>事项同标准办理。</w:t>
      </w:r>
      <w:r>
        <w:rPr>
          <w:rFonts w:hint="eastAsia"/>
          <w:sz w:val="32"/>
        </w:rPr>
        <w:t>〔</w:t>
      </w:r>
      <w:r>
        <w:rPr>
          <w:sz w:val="32"/>
        </w:rPr>
        <w:t>县经济信息委</w:t>
      </w:r>
      <w:r>
        <w:rPr>
          <w:rFonts w:hint="eastAsia"/>
          <w:sz w:val="32"/>
        </w:rPr>
        <w:t>、</w:t>
      </w:r>
      <w:r>
        <w:rPr>
          <w:sz w:val="32"/>
        </w:rPr>
        <w:t>县政务服务中心</w:t>
      </w:r>
      <w:r>
        <w:rPr>
          <w:rFonts w:hint="eastAsia"/>
          <w:sz w:val="32"/>
        </w:rPr>
        <w:t>、县文化旅游委、县卫生健康委等部门</w:t>
      </w:r>
      <w:r>
        <w:rPr>
          <w:sz w:val="32"/>
        </w:rPr>
        <w:t>牵头，县级有关部门和各乡镇</w:t>
      </w:r>
      <w:r>
        <w:rPr>
          <w:rFonts w:hint="eastAsia"/>
          <w:sz w:val="32"/>
        </w:rPr>
        <w:t>（</w:t>
      </w:r>
      <w:r>
        <w:rPr>
          <w:sz w:val="32"/>
        </w:rPr>
        <w:t>街道</w:t>
      </w:r>
      <w:r>
        <w:rPr>
          <w:rFonts w:hint="eastAsia"/>
          <w:sz w:val="32"/>
        </w:rPr>
        <w:t>）</w:t>
      </w:r>
      <w:r>
        <w:rPr>
          <w:sz w:val="32"/>
        </w:rPr>
        <w:t>按职责分工负责</w:t>
      </w:r>
      <w:r>
        <w:rPr>
          <w:rFonts w:hint="eastAsia"/>
          <w:sz w:val="32"/>
        </w:rPr>
        <w:t>〕</w:t>
      </w:r>
    </w:p>
    <w:p>
      <w:pPr>
        <w:pStyle w:val="6"/>
        <w:widowControl/>
        <w:spacing w:beforeAutospacing="0" w:afterAutospacing="0"/>
        <w:ind w:firstLine="634"/>
        <w:jc w:val="both"/>
        <w:rPr>
          <w:sz w:val="32"/>
        </w:rPr>
      </w:pPr>
      <w:r>
        <w:rPr>
          <w:rFonts w:eastAsia="方正楷体_GBK"/>
          <w:sz w:val="32"/>
        </w:rPr>
        <w:t>7.深化</w:t>
      </w:r>
      <w:r>
        <w:rPr>
          <w:rFonts w:hint="eastAsia" w:eastAsia="方正楷体_GBK"/>
          <w:sz w:val="32"/>
        </w:rPr>
        <w:t>“</w:t>
      </w:r>
      <w:r>
        <w:rPr>
          <w:rFonts w:eastAsia="方正楷体_GBK"/>
          <w:sz w:val="32"/>
        </w:rPr>
        <w:t>一窗综办</w:t>
      </w:r>
      <w:r>
        <w:rPr>
          <w:rFonts w:hint="eastAsia" w:eastAsia="方正楷体_GBK"/>
          <w:sz w:val="32"/>
        </w:rPr>
        <w:t>”</w:t>
      </w:r>
      <w:r>
        <w:rPr>
          <w:rFonts w:eastAsia="方正楷体_GBK"/>
          <w:sz w:val="32"/>
        </w:rPr>
        <w:t>改革。</w:t>
      </w:r>
      <w:r>
        <w:rPr>
          <w:sz w:val="32"/>
        </w:rPr>
        <w:t>严格落实市政府办公厅制定的深化</w:t>
      </w:r>
      <w:r>
        <w:rPr>
          <w:rFonts w:hint="eastAsia"/>
          <w:sz w:val="32"/>
        </w:rPr>
        <w:t>“</w:t>
      </w:r>
      <w:r>
        <w:rPr>
          <w:sz w:val="32"/>
        </w:rPr>
        <w:t>一窗综办</w:t>
      </w:r>
      <w:r>
        <w:rPr>
          <w:rFonts w:hint="eastAsia"/>
          <w:sz w:val="32"/>
        </w:rPr>
        <w:t>”</w:t>
      </w:r>
      <w:r>
        <w:rPr>
          <w:sz w:val="32"/>
        </w:rPr>
        <w:t>改革方案，结合其编制的政务服务综合窗口服务规范，制定具有本县特色的政务服务综合窗口服务规范。积极推动全面建立政府供给侧由</w:t>
      </w:r>
      <w:r>
        <w:rPr>
          <w:rFonts w:hint="eastAsia"/>
          <w:sz w:val="32"/>
        </w:rPr>
        <w:t>“</w:t>
      </w:r>
      <w:r>
        <w:rPr>
          <w:sz w:val="32"/>
        </w:rPr>
        <w:t>单一窗口</w:t>
      </w:r>
      <w:r>
        <w:rPr>
          <w:rFonts w:hint="eastAsia"/>
          <w:sz w:val="32"/>
        </w:rPr>
        <w:t>”</w:t>
      </w:r>
      <w:r>
        <w:rPr>
          <w:sz w:val="32"/>
        </w:rPr>
        <w:t>向</w:t>
      </w:r>
      <w:r>
        <w:rPr>
          <w:rFonts w:hint="eastAsia"/>
          <w:sz w:val="32"/>
        </w:rPr>
        <w:t>“</w:t>
      </w:r>
      <w:r>
        <w:rPr>
          <w:sz w:val="32"/>
        </w:rPr>
        <w:t>全科窗口</w:t>
      </w:r>
      <w:r>
        <w:rPr>
          <w:rFonts w:hint="eastAsia"/>
          <w:sz w:val="32"/>
        </w:rPr>
        <w:t>”</w:t>
      </w:r>
      <w:r>
        <w:rPr>
          <w:sz w:val="32"/>
        </w:rPr>
        <w:t>转变、群众需求侧由</w:t>
      </w:r>
      <w:r>
        <w:rPr>
          <w:rFonts w:hint="eastAsia"/>
          <w:sz w:val="32"/>
        </w:rPr>
        <w:t>“</w:t>
      </w:r>
      <w:r>
        <w:rPr>
          <w:sz w:val="32"/>
        </w:rPr>
        <w:t>找部门</w:t>
      </w:r>
      <w:r>
        <w:rPr>
          <w:rFonts w:hint="eastAsia"/>
          <w:sz w:val="32"/>
        </w:rPr>
        <w:t>”</w:t>
      </w:r>
      <w:r>
        <w:rPr>
          <w:sz w:val="32"/>
        </w:rPr>
        <w:t>向</w:t>
      </w:r>
      <w:r>
        <w:rPr>
          <w:rFonts w:hint="eastAsia"/>
          <w:sz w:val="32"/>
        </w:rPr>
        <w:t>“</w:t>
      </w:r>
      <w:r>
        <w:rPr>
          <w:sz w:val="32"/>
        </w:rPr>
        <w:t>找政府</w:t>
      </w:r>
      <w:r>
        <w:rPr>
          <w:rFonts w:hint="eastAsia"/>
          <w:sz w:val="32"/>
        </w:rPr>
        <w:t>”</w:t>
      </w:r>
      <w:r>
        <w:rPr>
          <w:sz w:val="32"/>
        </w:rPr>
        <w:t>转变的政务服务机制，系统性重构线上线下融合的</w:t>
      </w:r>
      <w:r>
        <w:rPr>
          <w:rFonts w:hint="eastAsia"/>
          <w:sz w:val="32"/>
        </w:rPr>
        <w:t>“</w:t>
      </w:r>
      <w:r>
        <w:rPr>
          <w:sz w:val="32"/>
        </w:rPr>
        <w:t>一站式</w:t>
      </w:r>
      <w:r>
        <w:rPr>
          <w:rFonts w:hint="eastAsia"/>
          <w:sz w:val="32"/>
        </w:rPr>
        <w:t>”</w:t>
      </w:r>
      <w:r>
        <w:rPr>
          <w:sz w:val="32"/>
        </w:rPr>
        <w:t>全方位服务体系。</w:t>
      </w:r>
      <w:r>
        <w:rPr>
          <w:rFonts w:hint="eastAsia"/>
          <w:sz w:val="32"/>
        </w:rPr>
        <w:t>〔县政府办公室、</w:t>
      </w:r>
      <w:r>
        <w:rPr>
          <w:sz w:val="32"/>
        </w:rPr>
        <w:t>县政务服务中心牵头，县级有关部门和各</w:t>
      </w:r>
      <w:r>
        <w:rPr>
          <w:rFonts w:hint="eastAsia"/>
          <w:sz w:val="32"/>
        </w:rPr>
        <w:t>乡镇（街道）</w:t>
      </w:r>
      <w:r>
        <w:rPr>
          <w:sz w:val="32"/>
        </w:rPr>
        <w:t>按职责分工负责</w:t>
      </w:r>
      <w:r>
        <w:rPr>
          <w:rFonts w:hint="eastAsia"/>
          <w:sz w:val="32"/>
        </w:rPr>
        <w:t>〕</w:t>
      </w:r>
    </w:p>
    <w:p>
      <w:pPr>
        <w:pStyle w:val="6"/>
        <w:widowControl/>
        <w:spacing w:beforeAutospacing="0" w:afterAutospacing="0"/>
        <w:ind w:firstLine="634"/>
        <w:jc w:val="both"/>
        <w:rPr>
          <w:sz w:val="32"/>
        </w:rPr>
      </w:pPr>
      <w:r>
        <w:rPr>
          <w:rFonts w:eastAsia="方正楷体_GBK"/>
          <w:sz w:val="32"/>
        </w:rPr>
        <w:t>8.探索</w:t>
      </w:r>
      <w:r>
        <w:rPr>
          <w:rFonts w:hint="eastAsia" w:eastAsia="方正楷体_GBK"/>
          <w:sz w:val="32"/>
        </w:rPr>
        <w:t>“</w:t>
      </w:r>
      <w:r>
        <w:rPr>
          <w:rFonts w:eastAsia="方正楷体_GBK"/>
          <w:sz w:val="32"/>
        </w:rPr>
        <w:t>信用重庆</w:t>
      </w:r>
      <w:r>
        <w:rPr>
          <w:rFonts w:hint="eastAsia" w:eastAsia="方正楷体_GBK"/>
          <w:sz w:val="32"/>
        </w:rPr>
        <w:t>”</w:t>
      </w:r>
      <w:r>
        <w:rPr>
          <w:rFonts w:eastAsia="方正楷体_GBK"/>
          <w:sz w:val="32"/>
        </w:rPr>
        <w:t>升级版。</w:t>
      </w:r>
      <w:r>
        <w:rPr>
          <w:sz w:val="32"/>
        </w:rPr>
        <w:t>健全告知承诺制管理机制，推动告知承诺系统与</w:t>
      </w:r>
      <w:r>
        <w:rPr>
          <w:rFonts w:hint="eastAsia"/>
          <w:sz w:val="32"/>
        </w:rPr>
        <w:t>“</w:t>
      </w:r>
      <w:r>
        <w:rPr>
          <w:sz w:val="32"/>
        </w:rPr>
        <w:t>渝快办</w:t>
      </w:r>
      <w:r>
        <w:rPr>
          <w:rFonts w:hint="eastAsia"/>
          <w:sz w:val="32"/>
        </w:rPr>
        <w:t>”“</w:t>
      </w:r>
      <w:r>
        <w:rPr>
          <w:sz w:val="32"/>
        </w:rPr>
        <w:t>互联网+监管</w:t>
      </w:r>
      <w:r>
        <w:rPr>
          <w:rFonts w:hint="eastAsia"/>
          <w:sz w:val="32"/>
        </w:rPr>
        <w:t>”</w:t>
      </w:r>
      <w:r>
        <w:rPr>
          <w:sz w:val="32"/>
        </w:rPr>
        <w:t>以及部门执法系统互联互通，推进审批监管执法一体化信用赋能。推进企业法人、个体工商户公共信用综合评价全覆盖</w:t>
      </w:r>
      <w:r>
        <w:rPr>
          <w:rFonts w:hint="eastAsia"/>
          <w:sz w:val="32"/>
        </w:rPr>
        <w:t>。</w:t>
      </w:r>
      <w:r>
        <w:rPr>
          <w:sz w:val="32"/>
        </w:rPr>
        <w:t>建立健全信用修复协同联动、</w:t>
      </w:r>
      <w:r>
        <w:rPr>
          <w:rFonts w:hint="eastAsia"/>
          <w:sz w:val="32"/>
        </w:rPr>
        <w:t>“</w:t>
      </w:r>
      <w:r>
        <w:rPr>
          <w:sz w:val="32"/>
        </w:rPr>
        <w:t>一网通办</w:t>
      </w:r>
      <w:r>
        <w:rPr>
          <w:rFonts w:hint="eastAsia"/>
          <w:sz w:val="32"/>
        </w:rPr>
        <w:t>”</w:t>
      </w:r>
      <w:r>
        <w:rPr>
          <w:sz w:val="32"/>
        </w:rPr>
        <w:t>机制，信用修复及时率达到100%。</w:t>
      </w:r>
      <w:r>
        <w:rPr>
          <w:rFonts w:hint="eastAsia"/>
          <w:sz w:val="32"/>
        </w:rPr>
        <w:t>〔</w:t>
      </w:r>
      <w:r>
        <w:rPr>
          <w:sz w:val="32"/>
        </w:rPr>
        <w:t>县发展改革委牵头，县级有关部门和各</w:t>
      </w:r>
      <w:r>
        <w:rPr>
          <w:rFonts w:hint="eastAsia"/>
          <w:sz w:val="32"/>
        </w:rPr>
        <w:t>乡镇（街道）</w:t>
      </w:r>
      <w:r>
        <w:rPr>
          <w:sz w:val="32"/>
        </w:rPr>
        <w:t>按职责分工负责</w:t>
      </w:r>
      <w:r>
        <w:rPr>
          <w:rFonts w:hint="eastAsia"/>
          <w:sz w:val="32"/>
        </w:rPr>
        <w:t>〕</w:t>
      </w:r>
    </w:p>
    <w:p>
      <w:pPr>
        <w:pStyle w:val="6"/>
        <w:widowControl/>
        <w:spacing w:beforeAutospacing="0" w:afterAutospacing="0"/>
        <w:ind w:firstLine="648"/>
        <w:jc w:val="both"/>
        <w:rPr>
          <w:rFonts w:eastAsia="方正黑体_GBK"/>
          <w:sz w:val="32"/>
        </w:rPr>
      </w:pPr>
      <w:r>
        <w:rPr>
          <w:rFonts w:eastAsia="方正黑体_GBK"/>
          <w:sz w:val="32"/>
        </w:rPr>
        <w:t>三、推动政务服务能力提升</w:t>
      </w:r>
    </w:p>
    <w:p>
      <w:pPr>
        <w:pStyle w:val="6"/>
        <w:widowControl/>
        <w:spacing w:beforeAutospacing="0" w:afterAutospacing="0"/>
        <w:ind w:firstLine="634"/>
        <w:jc w:val="both"/>
        <w:rPr>
          <w:sz w:val="32"/>
        </w:rPr>
      </w:pPr>
      <w:r>
        <w:rPr>
          <w:rFonts w:eastAsia="方正楷体_GBK"/>
          <w:sz w:val="32"/>
        </w:rPr>
        <w:t>9.提升智慧化精准化个性化</w:t>
      </w:r>
      <w:r>
        <w:rPr>
          <w:rFonts w:hint="eastAsia" w:eastAsia="方正楷体_GBK"/>
          <w:sz w:val="32"/>
        </w:rPr>
        <w:t>“</w:t>
      </w:r>
      <w:r>
        <w:rPr>
          <w:rFonts w:eastAsia="方正楷体_GBK"/>
          <w:sz w:val="32"/>
        </w:rPr>
        <w:t>三服务</w:t>
      </w:r>
      <w:r>
        <w:rPr>
          <w:rFonts w:hint="eastAsia" w:eastAsia="方正楷体_GBK"/>
          <w:sz w:val="32"/>
        </w:rPr>
        <w:t>”</w:t>
      </w:r>
      <w:r>
        <w:rPr>
          <w:rFonts w:eastAsia="方正楷体_GBK"/>
          <w:sz w:val="32"/>
        </w:rPr>
        <w:t>水平。</w:t>
      </w:r>
      <w:r>
        <w:rPr>
          <w:sz w:val="32"/>
        </w:rPr>
        <w:t>优化</w:t>
      </w:r>
      <w:r>
        <w:rPr>
          <w:rFonts w:hint="eastAsia"/>
          <w:sz w:val="32"/>
        </w:rPr>
        <w:t>“</w:t>
      </w:r>
      <w:r>
        <w:rPr>
          <w:sz w:val="32"/>
        </w:rPr>
        <w:t>企业服务专区</w:t>
      </w:r>
      <w:r>
        <w:rPr>
          <w:rFonts w:hint="eastAsia"/>
          <w:sz w:val="32"/>
        </w:rPr>
        <w:t>”</w:t>
      </w:r>
      <w:r>
        <w:rPr>
          <w:sz w:val="32"/>
        </w:rPr>
        <w:t>，集中发布助企惠企</w:t>
      </w:r>
      <w:r>
        <w:rPr>
          <w:rFonts w:hint="eastAsia"/>
          <w:sz w:val="32"/>
        </w:rPr>
        <w:t>“</w:t>
      </w:r>
      <w:r>
        <w:rPr>
          <w:sz w:val="32"/>
        </w:rPr>
        <w:t>政策包</w:t>
      </w:r>
      <w:r>
        <w:rPr>
          <w:rFonts w:hint="eastAsia"/>
          <w:sz w:val="32"/>
        </w:rPr>
        <w:t>”</w:t>
      </w:r>
      <w:r>
        <w:rPr>
          <w:sz w:val="32"/>
        </w:rPr>
        <w:t>。完善惠企金融服务功能。推进条件成熟的行政给付、资金补贴扶持、税收优惠等政策服务</w:t>
      </w:r>
      <w:r>
        <w:rPr>
          <w:rFonts w:hint="eastAsia"/>
          <w:sz w:val="32"/>
        </w:rPr>
        <w:t>“</w:t>
      </w:r>
      <w:r>
        <w:rPr>
          <w:sz w:val="32"/>
        </w:rPr>
        <w:t>精准直达</w:t>
      </w:r>
      <w:r>
        <w:rPr>
          <w:rFonts w:hint="eastAsia"/>
          <w:sz w:val="32"/>
        </w:rPr>
        <w:t>”“</w:t>
      </w:r>
      <w:r>
        <w:rPr>
          <w:sz w:val="32"/>
        </w:rPr>
        <w:t>免</w:t>
      </w:r>
      <w:r>
        <w:rPr>
          <w:rFonts w:hint="eastAsia"/>
          <w:sz w:val="32"/>
        </w:rPr>
        <w:t>申</w:t>
      </w:r>
      <w:r>
        <w:rPr>
          <w:sz w:val="32"/>
        </w:rPr>
        <w:t>即享</w:t>
      </w:r>
      <w:r>
        <w:rPr>
          <w:rFonts w:hint="eastAsia"/>
          <w:sz w:val="32"/>
        </w:rPr>
        <w:t>”</w:t>
      </w:r>
      <w:r>
        <w:rPr>
          <w:sz w:val="32"/>
        </w:rPr>
        <w:t>全覆盖。优化</w:t>
      </w:r>
      <w:r>
        <w:rPr>
          <w:rFonts w:hint="eastAsia"/>
          <w:sz w:val="32"/>
        </w:rPr>
        <w:t>“</w:t>
      </w:r>
      <w:r>
        <w:rPr>
          <w:sz w:val="32"/>
        </w:rPr>
        <w:t>渝悦生活</w:t>
      </w:r>
      <w:r>
        <w:rPr>
          <w:rFonts w:hint="eastAsia"/>
          <w:sz w:val="32"/>
        </w:rPr>
        <w:t>”</w:t>
      </w:r>
      <w:r>
        <w:rPr>
          <w:sz w:val="32"/>
        </w:rPr>
        <w:t>服务专区，丰富</w:t>
      </w:r>
      <w:r>
        <w:rPr>
          <w:rFonts w:hint="eastAsia"/>
          <w:sz w:val="32"/>
        </w:rPr>
        <w:t>“</w:t>
      </w:r>
      <w:r>
        <w:rPr>
          <w:sz w:val="32"/>
        </w:rPr>
        <w:t>住业游乐购</w:t>
      </w:r>
      <w:r>
        <w:rPr>
          <w:rFonts w:hint="eastAsia"/>
          <w:sz w:val="32"/>
        </w:rPr>
        <w:t>”</w:t>
      </w:r>
      <w:r>
        <w:rPr>
          <w:sz w:val="32"/>
        </w:rPr>
        <w:t>全场景集便民生活服务指引。针对投资者、旅游者、外籍人士等特定群体提供具备酉阳特色的服务内容。</w:t>
      </w:r>
      <w:r>
        <w:rPr>
          <w:rFonts w:hint="eastAsia"/>
          <w:sz w:val="32"/>
        </w:rPr>
        <w:t>〔县政府办公室、</w:t>
      </w:r>
      <w:r>
        <w:rPr>
          <w:sz w:val="32"/>
        </w:rPr>
        <w:t>县发展改革委</w:t>
      </w:r>
      <w:r>
        <w:rPr>
          <w:rFonts w:hint="eastAsia"/>
          <w:sz w:val="32"/>
        </w:rPr>
        <w:t>、</w:t>
      </w:r>
      <w:r>
        <w:rPr>
          <w:sz w:val="32"/>
        </w:rPr>
        <w:t>县政务服务中心牵头，县级有关部门和各</w:t>
      </w:r>
      <w:r>
        <w:rPr>
          <w:rFonts w:hint="eastAsia"/>
          <w:sz w:val="32"/>
        </w:rPr>
        <w:t>乡镇（街道）</w:t>
      </w:r>
      <w:r>
        <w:rPr>
          <w:sz w:val="32"/>
        </w:rPr>
        <w:t>按职责分工负责</w:t>
      </w:r>
      <w:r>
        <w:rPr>
          <w:rFonts w:hint="eastAsia"/>
          <w:sz w:val="32"/>
        </w:rPr>
        <w:t>〕</w:t>
      </w:r>
    </w:p>
    <w:p>
      <w:pPr>
        <w:pStyle w:val="6"/>
        <w:widowControl/>
        <w:spacing w:beforeAutospacing="0" w:afterAutospacing="0"/>
        <w:ind w:firstLine="634"/>
        <w:jc w:val="both"/>
        <w:rPr>
          <w:sz w:val="32"/>
        </w:rPr>
      </w:pPr>
      <w:r>
        <w:rPr>
          <w:rFonts w:eastAsia="方正楷体_GBK"/>
          <w:sz w:val="32"/>
        </w:rPr>
        <w:t>10.建设</w:t>
      </w:r>
      <w:r>
        <w:rPr>
          <w:rFonts w:hint="eastAsia" w:eastAsia="方正楷体_GBK"/>
          <w:sz w:val="32"/>
        </w:rPr>
        <w:t>“</w:t>
      </w:r>
      <w:r>
        <w:rPr>
          <w:rFonts w:eastAsia="方正楷体_GBK"/>
          <w:sz w:val="32"/>
        </w:rPr>
        <w:t>三服务</w:t>
      </w:r>
      <w:r>
        <w:rPr>
          <w:rFonts w:hint="eastAsia" w:eastAsia="方正楷体_GBK"/>
          <w:sz w:val="32"/>
        </w:rPr>
        <w:t>”</w:t>
      </w:r>
      <w:r>
        <w:rPr>
          <w:rFonts w:eastAsia="方正楷体_GBK"/>
          <w:sz w:val="32"/>
        </w:rPr>
        <w:t>智慧政务。</w:t>
      </w:r>
      <w:r>
        <w:rPr>
          <w:sz w:val="32"/>
        </w:rPr>
        <w:t>积极探索特殊群体</w:t>
      </w:r>
      <w:r>
        <w:rPr>
          <w:rFonts w:hint="eastAsia"/>
          <w:sz w:val="32"/>
        </w:rPr>
        <w:t>“</w:t>
      </w:r>
      <w:r>
        <w:rPr>
          <w:sz w:val="32"/>
        </w:rPr>
        <w:t>帮办代办</w:t>
      </w:r>
      <w:r>
        <w:rPr>
          <w:rFonts w:hint="eastAsia"/>
          <w:sz w:val="32"/>
        </w:rPr>
        <w:t>”</w:t>
      </w:r>
      <w:r>
        <w:rPr>
          <w:sz w:val="32"/>
        </w:rPr>
        <w:t>、企业群众</w:t>
      </w:r>
      <w:r>
        <w:rPr>
          <w:rFonts w:hint="eastAsia"/>
          <w:sz w:val="32"/>
        </w:rPr>
        <w:t>“</w:t>
      </w:r>
      <w:r>
        <w:rPr>
          <w:sz w:val="32"/>
        </w:rPr>
        <w:t>远程导办</w:t>
      </w:r>
      <w:r>
        <w:rPr>
          <w:rFonts w:hint="eastAsia"/>
          <w:sz w:val="32"/>
        </w:rPr>
        <w:t>”</w:t>
      </w:r>
      <w:r>
        <w:rPr>
          <w:sz w:val="32"/>
        </w:rPr>
        <w:t>服务，基于重庆市</w:t>
      </w:r>
      <w:r>
        <w:rPr>
          <w:rFonts w:hint="eastAsia"/>
          <w:sz w:val="32"/>
        </w:rPr>
        <w:t>网上办事大厅、酉阳</w:t>
      </w:r>
      <w:r>
        <w:rPr>
          <w:sz w:val="32"/>
        </w:rPr>
        <w:t>政务服务网、酉阳政务服务微信公众号、自助服务终端等渠道，针对特殊群体提供服务专题，打造线上</w:t>
      </w:r>
      <w:r>
        <w:rPr>
          <w:rFonts w:hint="eastAsia"/>
          <w:sz w:val="32"/>
        </w:rPr>
        <w:t>“</w:t>
      </w:r>
      <w:r>
        <w:rPr>
          <w:sz w:val="32"/>
        </w:rPr>
        <w:t>关爱模式</w:t>
      </w:r>
      <w:r>
        <w:rPr>
          <w:rFonts w:hint="eastAsia"/>
          <w:sz w:val="32"/>
        </w:rPr>
        <w:t>”</w:t>
      </w:r>
      <w:r>
        <w:rPr>
          <w:sz w:val="32"/>
        </w:rPr>
        <w:t>；针对企业群众可以在线发起</w:t>
      </w:r>
      <w:r>
        <w:rPr>
          <w:rFonts w:hint="eastAsia"/>
          <w:sz w:val="32"/>
        </w:rPr>
        <w:t>“</w:t>
      </w:r>
      <w:r>
        <w:rPr>
          <w:sz w:val="32"/>
        </w:rPr>
        <w:t>远程导办</w:t>
      </w:r>
      <w:r>
        <w:rPr>
          <w:rFonts w:hint="eastAsia"/>
          <w:sz w:val="32"/>
        </w:rPr>
        <w:t>”</w:t>
      </w:r>
      <w:r>
        <w:rPr>
          <w:sz w:val="32"/>
        </w:rPr>
        <w:t>。对县政务服务中心大厅的可视化系统进行升级。升级网上办事大厅，提升数据准确性，优化功能菜单设置、界面设计，整合特色服务、企业服务、便民服务等专区功能。</w:t>
      </w:r>
      <w:r>
        <w:rPr>
          <w:rFonts w:hint="eastAsia"/>
          <w:sz w:val="32"/>
        </w:rPr>
        <w:t>〔</w:t>
      </w:r>
      <w:r>
        <w:rPr>
          <w:sz w:val="32"/>
        </w:rPr>
        <w:t>县政务服务中心牵头，县级有关部门和各</w:t>
      </w:r>
      <w:r>
        <w:rPr>
          <w:rFonts w:hint="eastAsia"/>
          <w:sz w:val="32"/>
        </w:rPr>
        <w:t>乡镇（街道）</w:t>
      </w:r>
      <w:r>
        <w:rPr>
          <w:sz w:val="32"/>
        </w:rPr>
        <w:t>按职责分工负责</w:t>
      </w:r>
      <w:r>
        <w:rPr>
          <w:rFonts w:hint="eastAsia"/>
          <w:sz w:val="32"/>
        </w:rPr>
        <w:t>〕</w:t>
      </w:r>
    </w:p>
    <w:p>
      <w:pPr>
        <w:pStyle w:val="6"/>
        <w:widowControl/>
        <w:spacing w:beforeAutospacing="0" w:afterAutospacing="0"/>
        <w:ind w:firstLine="634"/>
        <w:jc w:val="both"/>
        <w:rPr>
          <w:sz w:val="32"/>
        </w:rPr>
      </w:pPr>
      <w:r>
        <w:rPr>
          <w:rFonts w:eastAsia="方正楷体_GBK"/>
          <w:sz w:val="32"/>
        </w:rPr>
        <w:t>11.</w:t>
      </w:r>
      <w:r>
        <w:rPr>
          <w:rFonts w:hint="eastAsia" w:eastAsia="方正楷体_GBK"/>
          <w:sz w:val="32"/>
        </w:rPr>
        <w:t>提升</w:t>
      </w:r>
      <w:r>
        <w:rPr>
          <w:rFonts w:eastAsia="方正楷体_GBK"/>
          <w:sz w:val="32"/>
        </w:rPr>
        <w:t>服务技能</w:t>
      </w:r>
      <w:r>
        <w:rPr>
          <w:rFonts w:hint="eastAsia" w:eastAsia="方正楷体_GBK"/>
          <w:sz w:val="32"/>
        </w:rPr>
        <w:t>。</w:t>
      </w:r>
      <w:r>
        <w:rPr>
          <w:sz w:val="32"/>
        </w:rPr>
        <w:t>各</w:t>
      </w:r>
      <w:r>
        <w:rPr>
          <w:rFonts w:hint="eastAsia"/>
          <w:sz w:val="32"/>
        </w:rPr>
        <w:t>乡镇（街道）</w:t>
      </w:r>
      <w:r>
        <w:rPr>
          <w:sz w:val="32"/>
        </w:rPr>
        <w:t>、县级各部门通过党组</w:t>
      </w:r>
      <w:r>
        <w:rPr>
          <w:rFonts w:hint="eastAsia"/>
          <w:sz w:val="32"/>
        </w:rPr>
        <w:t>（</w:t>
      </w:r>
      <w:r>
        <w:rPr>
          <w:sz w:val="32"/>
        </w:rPr>
        <w:t>党委</w:t>
      </w:r>
      <w:r>
        <w:rPr>
          <w:rFonts w:hint="eastAsia"/>
          <w:sz w:val="32"/>
        </w:rPr>
        <w:t>）</w:t>
      </w:r>
      <w:r>
        <w:rPr>
          <w:sz w:val="32"/>
        </w:rPr>
        <w:t>会议、中心组学习会议、职工会等多种形式，开展《重庆市政务服务管理办法》专题学习活动，认真学习贯彻《重庆市政务服务管理办法》</w:t>
      </w:r>
      <w:r>
        <w:rPr>
          <w:rFonts w:hint="eastAsia"/>
          <w:sz w:val="32"/>
        </w:rPr>
        <w:t>（</w:t>
      </w:r>
      <w:r>
        <w:rPr>
          <w:sz w:val="32"/>
        </w:rPr>
        <w:t>重庆市人民政府335号令</w:t>
      </w:r>
      <w:r>
        <w:rPr>
          <w:rFonts w:hint="eastAsia"/>
          <w:sz w:val="32"/>
        </w:rPr>
        <w:t>）</w:t>
      </w:r>
      <w:r>
        <w:rPr>
          <w:sz w:val="32"/>
        </w:rPr>
        <w:t>，明确政务服务职责，规范政务服务运行，加强政务服务保障。</w:t>
      </w:r>
      <w:r>
        <w:rPr>
          <w:rFonts w:hint="eastAsia"/>
          <w:sz w:val="32"/>
        </w:rPr>
        <w:t>定期开展“政务大讲堂”活动，通过“骨干上台讲、业务进课堂、全员相互学”的模式，重点围绕提升窗口人员政策法规、工作标准、“渝快办”一体化平台系统操作、政府服务自助终端设备操作流程和使用方法、运营及运维等，加强学习培训，提升业务能力。开展服务礼仪、仪容仪表、保密工作、投诉处理、矛盾化解等政务礼仪和业务培训，提升窗口服务人员的服务意识、服务质量和服务水平，推动政务服务标准化规范化便利化。〔</w:t>
      </w:r>
      <w:r>
        <w:rPr>
          <w:sz w:val="32"/>
        </w:rPr>
        <w:t>县政务服务中心牵头，县级有关部门和各</w:t>
      </w:r>
      <w:r>
        <w:rPr>
          <w:rFonts w:hint="eastAsia"/>
          <w:sz w:val="32"/>
        </w:rPr>
        <w:t>乡镇（街道）</w:t>
      </w:r>
      <w:r>
        <w:rPr>
          <w:sz w:val="32"/>
        </w:rPr>
        <w:t>按职责分工负责</w:t>
      </w:r>
      <w:r>
        <w:rPr>
          <w:rFonts w:hint="eastAsia"/>
          <w:sz w:val="32"/>
        </w:rPr>
        <w:t>〕</w:t>
      </w:r>
    </w:p>
    <w:p>
      <w:pPr>
        <w:pStyle w:val="6"/>
        <w:widowControl/>
        <w:spacing w:beforeAutospacing="0" w:afterAutospacing="0"/>
        <w:ind w:firstLine="648"/>
        <w:jc w:val="both"/>
        <w:rPr>
          <w:rFonts w:eastAsia="方正黑体_GBK"/>
          <w:sz w:val="32"/>
        </w:rPr>
      </w:pPr>
      <w:r>
        <w:rPr>
          <w:rFonts w:eastAsia="方正黑体_GBK"/>
          <w:sz w:val="32"/>
        </w:rPr>
        <w:t>四、提升政务服务效能水平</w:t>
      </w:r>
    </w:p>
    <w:p>
      <w:pPr>
        <w:pStyle w:val="6"/>
        <w:widowControl/>
        <w:spacing w:beforeAutospacing="0" w:afterAutospacing="0"/>
        <w:ind w:firstLine="634"/>
        <w:jc w:val="both"/>
        <w:rPr>
          <w:sz w:val="32"/>
        </w:rPr>
      </w:pPr>
      <w:r>
        <w:rPr>
          <w:rFonts w:eastAsia="方正楷体_GBK"/>
          <w:sz w:val="32"/>
        </w:rPr>
        <w:t>1</w:t>
      </w:r>
      <w:r>
        <w:rPr>
          <w:rFonts w:hint="eastAsia" w:eastAsia="方正楷体_GBK"/>
          <w:sz w:val="32"/>
        </w:rPr>
        <w:t>2</w:t>
      </w:r>
      <w:r>
        <w:rPr>
          <w:rFonts w:eastAsia="方正楷体_GBK"/>
          <w:sz w:val="32"/>
        </w:rPr>
        <w:t>.开展</w:t>
      </w:r>
      <w:r>
        <w:rPr>
          <w:rFonts w:hint="eastAsia" w:eastAsia="方正楷体_GBK"/>
          <w:sz w:val="32"/>
        </w:rPr>
        <w:t>“</w:t>
      </w:r>
      <w:r>
        <w:rPr>
          <w:rFonts w:eastAsia="方正楷体_GBK"/>
          <w:sz w:val="32"/>
        </w:rPr>
        <w:t>局长</w:t>
      </w:r>
      <w:r>
        <w:rPr>
          <w:rFonts w:hint="eastAsia" w:eastAsia="方正楷体_GBK"/>
          <w:sz w:val="32"/>
        </w:rPr>
        <w:t>（</w:t>
      </w:r>
      <w:r>
        <w:rPr>
          <w:rFonts w:eastAsia="方正楷体_GBK"/>
          <w:sz w:val="32"/>
        </w:rPr>
        <w:t>主任、乡镇长</w:t>
      </w:r>
      <w:r>
        <w:rPr>
          <w:rFonts w:hint="eastAsia" w:eastAsia="方正楷体_GBK"/>
          <w:sz w:val="32"/>
        </w:rPr>
        <w:t>）</w:t>
      </w:r>
      <w:r>
        <w:rPr>
          <w:rFonts w:eastAsia="方正楷体_GBK"/>
          <w:sz w:val="32"/>
        </w:rPr>
        <w:t>政务服务日</w:t>
      </w:r>
      <w:r>
        <w:rPr>
          <w:rFonts w:hint="eastAsia" w:eastAsia="方正楷体_GBK"/>
          <w:sz w:val="32"/>
        </w:rPr>
        <w:t>”</w:t>
      </w:r>
      <w:r>
        <w:rPr>
          <w:rFonts w:eastAsia="方正楷体_GBK"/>
          <w:sz w:val="32"/>
        </w:rPr>
        <w:t>活动。</w:t>
      </w:r>
      <w:r>
        <w:rPr>
          <w:sz w:val="32"/>
        </w:rPr>
        <w:t>县级有关部门主要负责同志定期走进县政务服务中心、各</w:t>
      </w:r>
      <w:r>
        <w:rPr>
          <w:rFonts w:hint="eastAsia"/>
          <w:sz w:val="32"/>
        </w:rPr>
        <w:t>乡镇（街道）</w:t>
      </w:r>
      <w:r>
        <w:rPr>
          <w:sz w:val="32"/>
        </w:rPr>
        <w:t>行政主要负责人定期走进</w:t>
      </w:r>
      <w:r>
        <w:rPr>
          <w:rFonts w:hint="eastAsia"/>
          <w:sz w:val="32"/>
        </w:rPr>
        <w:t>乡镇（街道）</w:t>
      </w:r>
      <w:r>
        <w:rPr>
          <w:sz w:val="32"/>
        </w:rPr>
        <w:t>公共服务中心，开展服务、调研、坐班等活动</w:t>
      </w:r>
      <w:r>
        <w:rPr>
          <w:rFonts w:hint="eastAsia"/>
          <w:sz w:val="32"/>
        </w:rPr>
        <w:t>，为</w:t>
      </w:r>
      <w:r>
        <w:rPr>
          <w:sz w:val="32"/>
        </w:rPr>
        <w:t>企业群众现场办理</w:t>
      </w:r>
      <w:r>
        <w:rPr>
          <w:rFonts w:hint="eastAsia"/>
          <w:sz w:val="32"/>
        </w:rPr>
        <w:t>政务服务</w:t>
      </w:r>
      <w:r>
        <w:rPr>
          <w:sz w:val="32"/>
        </w:rPr>
        <w:t>事项；采取交叉体验、陪同办理、回访群众等方式，以办事群众的身份体验本单位窗口办事全流程；以工作人员身份到办事窗口坐班，受理审批服务事项，熟悉办事流程、具体操作以及受理答复、审批等环节。</w:t>
      </w:r>
      <w:r>
        <w:rPr>
          <w:rFonts w:hint="eastAsia"/>
          <w:sz w:val="32"/>
        </w:rPr>
        <w:t>〔</w:t>
      </w:r>
      <w:r>
        <w:rPr>
          <w:sz w:val="32"/>
        </w:rPr>
        <w:t>县政务服务中心牵头，县级有关部门和各</w:t>
      </w:r>
      <w:r>
        <w:rPr>
          <w:rFonts w:hint="eastAsia"/>
          <w:sz w:val="32"/>
        </w:rPr>
        <w:t>乡镇（街道）</w:t>
      </w:r>
      <w:r>
        <w:rPr>
          <w:sz w:val="32"/>
        </w:rPr>
        <w:t>按职责分工负责</w:t>
      </w:r>
      <w:r>
        <w:rPr>
          <w:rFonts w:hint="eastAsia"/>
          <w:sz w:val="32"/>
        </w:rPr>
        <w:t>〕</w:t>
      </w:r>
    </w:p>
    <w:p>
      <w:pPr>
        <w:pStyle w:val="6"/>
        <w:widowControl/>
        <w:spacing w:beforeAutospacing="0" w:afterAutospacing="0"/>
        <w:ind w:firstLine="634"/>
        <w:jc w:val="both"/>
        <w:rPr>
          <w:sz w:val="32"/>
        </w:rPr>
      </w:pPr>
      <w:r>
        <w:rPr>
          <w:rFonts w:eastAsia="方正楷体_GBK"/>
          <w:sz w:val="32"/>
        </w:rPr>
        <w:t>1</w:t>
      </w:r>
      <w:r>
        <w:rPr>
          <w:rFonts w:hint="eastAsia" w:eastAsia="方正楷体_GBK"/>
          <w:sz w:val="32"/>
        </w:rPr>
        <w:t>3</w:t>
      </w:r>
      <w:r>
        <w:rPr>
          <w:rFonts w:eastAsia="方正楷体_GBK"/>
          <w:sz w:val="32"/>
        </w:rPr>
        <w:t>.高频事项网上办。</w:t>
      </w:r>
      <w:r>
        <w:rPr>
          <w:sz w:val="32"/>
        </w:rPr>
        <w:t>各县级有关部门全面梳理</w:t>
      </w:r>
      <w:r>
        <w:rPr>
          <w:rFonts w:hint="eastAsia"/>
          <w:sz w:val="32"/>
        </w:rPr>
        <w:t>“</w:t>
      </w:r>
      <w:r>
        <w:rPr>
          <w:sz w:val="32"/>
        </w:rPr>
        <w:t>让群众提一摞材料跑来跑去</w:t>
      </w:r>
      <w:r>
        <w:rPr>
          <w:rFonts w:hint="eastAsia"/>
          <w:sz w:val="32"/>
        </w:rPr>
        <w:t>”</w:t>
      </w:r>
      <w:r>
        <w:rPr>
          <w:sz w:val="32"/>
        </w:rPr>
        <w:t>的问题症结，提出化解措施。依托市级部门发布事项清单，新增一批</w:t>
      </w:r>
      <w:r>
        <w:rPr>
          <w:rFonts w:hint="eastAsia"/>
          <w:sz w:val="32"/>
        </w:rPr>
        <w:t>“</w:t>
      </w:r>
      <w:r>
        <w:rPr>
          <w:sz w:val="32"/>
        </w:rPr>
        <w:t>扫码办</w:t>
      </w:r>
      <w:r>
        <w:rPr>
          <w:rFonts w:hint="eastAsia"/>
          <w:sz w:val="32"/>
        </w:rPr>
        <w:t>”“</w:t>
      </w:r>
      <w:r>
        <w:rPr>
          <w:sz w:val="32"/>
        </w:rPr>
        <w:t>免证办</w:t>
      </w:r>
      <w:r>
        <w:rPr>
          <w:rFonts w:hint="eastAsia"/>
          <w:sz w:val="32"/>
        </w:rPr>
        <w:t>”“</w:t>
      </w:r>
      <w:r>
        <w:rPr>
          <w:sz w:val="32"/>
        </w:rPr>
        <w:t>零材料</w:t>
      </w:r>
      <w:r>
        <w:rPr>
          <w:rFonts w:hint="eastAsia"/>
          <w:sz w:val="32"/>
        </w:rPr>
        <w:t>”</w:t>
      </w:r>
      <w:r>
        <w:rPr>
          <w:sz w:val="32"/>
        </w:rPr>
        <w:t>事项。探索</w:t>
      </w:r>
      <w:r>
        <w:rPr>
          <w:rFonts w:hint="eastAsia"/>
          <w:sz w:val="32"/>
        </w:rPr>
        <w:t>“</w:t>
      </w:r>
      <w:r>
        <w:rPr>
          <w:sz w:val="32"/>
        </w:rPr>
        <w:t>云窗口</w:t>
      </w:r>
      <w:r>
        <w:rPr>
          <w:rFonts w:hint="eastAsia"/>
          <w:sz w:val="32"/>
        </w:rPr>
        <w:t>”</w:t>
      </w:r>
      <w:r>
        <w:rPr>
          <w:sz w:val="32"/>
        </w:rPr>
        <w:t>视频交互、远程受理模式。推动高频证明材料在线申请、电子化出具，简易查询事项立等可取。</w:t>
      </w:r>
      <w:r>
        <w:rPr>
          <w:rFonts w:hint="eastAsia"/>
          <w:sz w:val="32"/>
        </w:rPr>
        <w:t>〔</w:t>
      </w:r>
      <w:r>
        <w:rPr>
          <w:sz w:val="32"/>
        </w:rPr>
        <w:t>县政务服务中心牵头，县级有关部门和各</w:t>
      </w:r>
      <w:r>
        <w:rPr>
          <w:rFonts w:hint="eastAsia"/>
          <w:sz w:val="32"/>
        </w:rPr>
        <w:t>乡镇（街道）</w:t>
      </w:r>
      <w:r>
        <w:rPr>
          <w:sz w:val="32"/>
        </w:rPr>
        <w:t>按职责分工负责</w:t>
      </w:r>
      <w:r>
        <w:rPr>
          <w:rFonts w:hint="eastAsia"/>
          <w:sz w:val="32"/>
        </w:rPr>
        <w:t>〕</w:t>
      </w:r>
    </w:p>
    <w:p>
      <w:pPr>
        <w:pStyle w:val="6"/>
        <w:widowControl/>
        <w:spacing w:beforeAutospacing="0" w:afterAutospacing="0"/>
        <w:ind w:firstLine="632" w:firstLineChars="200"/>
        <w:jc w:val="both"/>
        <w:rPr>
          <w:sz w:val="32"/>
        </w:rPr>
      </w:pPr>
      <w:r>
        <w:rPr>
          <w:rFonts w:eastAsia="方正楷体_GBK"/>
          <w:sz w:val="32"/>
        </w:rPr>
        <w:t>1</w:t>
      </w:r>
      <w:r>
        <w:rPr>
          <w:rFonts w:hint="eastAsia" w:eastAsia="方正楷体_GBK"/>
          <w:sz w:val="32"/>
        </w:rPr>
        <w:t>4</w:t>
      </w:r>
      <w:r>
        <w:rPr>
          <w:rFonts w:eastAsia="方正楷体_GBK"/>
          <w:sz w:val="32"/>
        </w:rPr>
        <w:t>.线下事项一次办。</w:t>
      </w:r>
      <w:r>
        <w:rPr>
          <w:sz w:val="32"/>
        </w:rPr>
        <w:t>除法律法规特别规定外，各县级有关部门认真梳理事项，推动行政许可事项全面实现</w:t>
      </w:r>
      <w:r>
        <w:rPr>
          <w:rFonts w:hint="eastAsia"/>
          <w:sz w:val="32"/>
        </w:rPr>
        <w:t>“</w:t>
      </w:r>
      <w:r>
        <w:rPr>
          <w:sz w:val="32"/>
        </w:rPr>
        <w:t>最多跑一次</w:t>
      </w:r>
      <w:r>
        <w:rPr>
          <w:rFonts w:hint="eastAsia"/>
          <w:sz w:val="32"/>
        </w:rPr>
        <w:t>”</w:t>
      </w:r>
      <w:r>
        <w:rPr>
          <w:sz w:val="32"/>
        </w:rPr>
        <w:t>。推进企业事项向县政务服务中心集中、个人事项向</w:t>
      </w:r>
      <w:r>
        <w:rPr>
          <w:rFonts w:hint="eastAsia"/>
          <w:sz w:val="32"/>
        </w:rPr>
        <w:t>乡镇（街道）</w:t>
      </w:r>
      <w:r>
        <w:rPr>
          <w:sz w:val="32"/>
        </w:rPr>
        <w:t>公共服务中心集中，更多公共服务向村</w:t>
      </w:r>
      <w:r>
        <w:rPr>
          <w:rFonts w:hint="eastAsia"/>
          <w:sz w:val="32"/>
        </w:rPr>
        <w:t>（</w:t>
      </w:r>
      <w:r>
        <w:rPr>
          <w:sz w:val="32"/>
        </w:rPr>
        <w:t>社区</w:t>
      </w:r>
      <w:r>
        <w:rPr>
          <w:rFonts w:hint="eastAsia"/>
          <w:sz w:val="32"/>
        </w:rPr>
        <w:t>）</w:t>
      </w:r>
      <w:r>
        <w:rPr>
          <w:sz w:val="32"/>
        </w:rPr>
        <w:t>便民服务中心延伸。完善容缺受理服务机制，依法依规编制和公布可容缺</w:t>
      </w:r>
      <w:r>
        <w:rPr>
          <w:rFonts w:hint="eastAsia"/>
          <w:sz w:val="32"/>
        </w:rPr>
        <w:t>受</w:t>
      </w:r>
      <w:r>
        <w:rPr>
          <w:sz w:val="32"/>
        </w:rPr>
        <w:t>理的事项清单。</w:t>
      </w:r>
      <w:r>
        <w:rPr>
          <w:rFonts w:hint="eastAsia"/>
          <w:sz w:val="32"/>
        </w:rPr>
        <w:t>（</w:t>
      </w:r>
      <w:r>
        <w:rPr>
          <w:sz w:val="32"/>
        </w:rPr>
        <w:t>县</w:t>
      </w:r>
      <w:r>
        <w:rPr>
          <w:rFonts w:hint="eastAsia"/>
          <w:sz w:val="32"/>
        </w:rPr>
        <w:t>政务服务中心</w:t>
      </w:r>
      <w:r>
        <w:rPr>
          <w:sz w:val="32"/>
        </w:rPr>
        <w:t>、县司法局按职责分工负责</w:t>
      </w:r>
      <w:r>
        <w:rPr>
          <w:rFonts w:hint="eastAsia"/>
          <w:sz w:val="32"/>
        </w:rPr>
        <w:t>）</w:t>
      </w:r>
      <w:r>
        <w:rPr>
          <w:sz w:val="32"/>
        </w:rPr>
        <w:t>充分授权</w:t>
      </w:r>
      <w:r>
        <w:rPr>
          <w:rFonts w:hint="eastAsia"/>
          <w:sz w:val="32"/>
        </w:rPr>
        <w:t>“</w:t>
      </w:r>
      <w:r>
        <w:rPr>
          <w:sz w:val="32"/>
        </w:rPr>
        <w:t>首席代表</w:t>
      </w:r>
      <w:r>
        <w:rPr>
          <w:rFonts w:hint="eastAsia"/>
          <w:sz w:val="32"/>
        </w:rPr>
        <w:t>”</w:t>
      </w:r>
      <w:r>
        <w:rPr>
          <w:sz w:val="32"/>
        </w:rPr>
        <w:t>，推动更多事项当场办理，即时办结。探索建立办前辅导、帮办代办、延时预约服务等工作机制</w:t>
      </w:r>
      <w:r>
        <w:rPr>
          <w:rFonts w:hint="eastAsia"/>
          <w:sz w:val="32"/>
        </w:rPr>
        <w:t>。〔</w:t>
      </w:r>
      <w:r>
        <w:rPr>
          <w:sz w:val="32"/>
        </w:rPr>
        <w:t>县政务服务中心牵头，县级有关部门和各</w:t>
      </w:r>
      <w:r>
        <w:rPr>
          <w:rFonts w:hint="eastAsia"/>
          <w:sz w:val="32"/>
        </w:rPr>
        <w:t>乡镇（街道）</w:t>
      </w:r>
      <w:r>
        <w:rPr>
          <w:sz w:val="32"/>
        </w:rPr>
        <w:t>按职责分工负责</w:t>
      </w:r>
      <w:r>
        <w:rPr>
          <w:rFonts w:hint="eastAsia"/>
          <w:sz w:val="32"/>
        </w:rPr>
        <w:t>〕</w:t>
      </w:r>
    </w:p>
    <w:p>
      <w:pPr>
        <w:pStyle w:val="6"/>
        <w:widowControl/>
        <w:spacing w:beforeAutospacing="0" w:afterAutospacing="0"/>
        <w:ind w:firstLine="634"/>
        <w:jc w:val="both"/>
        <w:rPr>
          <w:sz w:val="32"/>
        </w:rPr>
      </w:pPr>
      <w:r>
        <w:rPr>
          <w:rFonts w:eastAsia="方正楷体_GBK"/>
          <w:sz w:val="32"/>
        </w:rPr>
        <w:t>1</w:t>
      </w:r>
      <w:r>
        <w:rPr>
          <w:rFonts w:hint="eastAsia" w:eastAsia="方正楷体_GBK"/>
          <w:sz w:val="32"/>
        </w:rPr>
        <w:t>5</w:t>
      </w:r>
      <w:r>
        <w:rPr>
          <w:rFonts w:eastAsia="方正楷体_GBK"/>
          <w:sz w:val="32"/>
        </w:rPr>
        <w:t>.特殊群体上门办。</w:t>
      </w:r>
      <w:r>
        <w:rPr>
          <w:sz w:val="32"/>
        </w:rPr>
        <w:t>建立老弱病残孕等特殊群体服务台账，推行</w:t>
      </w:r>
      <w:r>
        <w:rPr>
          <w:rFonts w:hint="eastAsia"/>
          <w:sz w:val="32"/>
        </w:rPr>
        <w:t>“</w:t>
      </w:r>
      <w:r>
        <w:rPr>
          <w:sz w:val="32"/>
        </w:rPr>
        <w:t>网格化+政务服务</w:t>
      </w:r>
      <w:r>
        <w:rPr>
          <w:rFonts w:hint="eastAsia"/>
          <w:sz w:val="32"/>
        </w:rPr>
        <w:t>”</w:t>
      </w:r>
      <w:r>
        <w:rPr>
          <w:sz w:val="32"/>
        </w:rPr>
        <w:t>模式，主动发现需求和上门服务，探索运用大数据、智能化等技术手段实现</w:t>
      </w:r>
      <w:r>
        <w:rPr>
          <w:rFonts w:hint="eastAsia"/>
          <w:sz w:val="32"/>
        </w:rPr>
        <w:t>“</w:t>
      </w:r>
      <w:r>
        <w:rPr>
          <w:sz w:val="32"/>
        </w:rPr>
        <w:t>免申即享</w:t>
      </w:r>
      <w:r>
        <w:rPr>
          <w:rFonts w:hint="eastAsia"/>
          <w:sz w:val="32"/>
        </w:rPr>
        <w:t>”</w:t>
      </w:r>
      <w:r>
        <w:rPr>
          <w:sz w:val="32"/>
        </w:rPr>
        <w:t>，让行动不便的群众</w:t>
      </w:r>
      <w:r>
        <w:rPr>
          <w:rFonts w:hint="eastAsia"/>
          <w:sz w:val="32"/>
        </w:rPr>
        <w:t>“</w:t>
      </w:r>
      <w:r>
        <w:rPr>
          <w:sz w:val="32"/>
        </w:rPr>
        <w:t>一次也不跑</w:t>
      </w:r>
      <w:r>
        <w:rPr>
          <w:rFonts w:hint="eastAsia"/>
          <w:sz w:val="32"/>
        </w:rPr>
        <w:t>”</w:t>
      </w:r>
      <w:r>
        <w:rPr>
          <w:sz w:val="32"/>
        </w:rPr>
        <w:t>。</w:t>
      </w:r>
      <w:r>
        <w:rPr>
          <w:rFonts w:hint="eastAsia"/>
          <w:sz w:val="32"/>
        </w:rPr>
        <w:t>〔</w:t>
      </w:r>
      <w:r>
        <w:rPr>
          <w:sz w:val="32"/>
        </w:rPr>
        <w:t>县</w:t>
      </w:r>
      <w:r>
        <w:rPr>
          <w:rFonts w:hint="eastAsia"/>
          <w:sz w:val="32"/>
        </w:rPr>
        <w:t>政务服务中心</w:t>
      </w:r>
      <w:r>
        <w:rPr>
          <w:sz w:val="32"/>
        </w:rPr>
        <w:t>牵头，县级有关部门和各</w:t>
      </w:r>
      <w:r>
        <w:rPr>
          <w:rFonts w:hint="eastAsia"/>
          <w:sz w:val="32"/>
        </w:rPr>
        <w:t>乡镇（街道）</w:t>
      </w:r>
      <w:r>
        <w:rPr>
          <w:sz w:val="32"/>
        </w:rPr>
        <w:t>按职责分工负责</w:t>
      </w:r>
      <w:r>
        <w:rPr>
          <w:rFonts w:hint="eastAsia"/>
          <w:sz w:val="32"/>
        </w:rPr>
        <w:t>〕</w:t>
      </w:r>
    </w:p>
    <w:p>
      <w:pPr>
        <w:pStyle w:val="6"/>
        <w:widowControl/>
        <w:spacing w:beforeAutospacing="0" w:afterAutospacing="0"/>
        <w:ind w:firstLine="634"/>
        <w:jc w:val="both"/>
        <w:rPr>
          <w:color w:val="C00000"/>
          <w:sz w:val="32"/>
          <w:u w:val="single"/>
        </w:rPr>
      </w:pPr>
      <w:r>
        <w:rPr>
          <w:rFonts w:eastAsia="方正楷体_GBK"/>
          <w:sz w:val="32"/>
        </w:rPr>
        <w:t>1</w:t>
      </w:r>
      <w:r>
        <w:rPr>
          <w:rFonts w:hint="eastAsia" w:eastAsia="方正楷体_GBK"/>
          <w:sz w:val="32"/>
        </w:rPr>
        <w:t>6</w:t>
      </w:r>
      <w:r>
        <w:rPr>
          <w:rFonts w:eastAsia="方正楷体_GBK"/>
          <w:sz w:val="32"/>
        </w:rPr>
        <w:t>.告知承诺省心办。</w:t>
      </w:r>
      <w:r>
        <w:rPr>
          <w:sz w:val="32"/>
        </w:rPr>
        <w:t>推动</w:t>
      </w:r>
      <w:r>
        <w:rPr>
          <w:rFonts w:hint="eastAsia"/>
          <w:sz w:val="32"/>
        </w:rPr>
        <w:t>“</w:t>
      </w:r>
      <w:r>
        <w:rPr>
          <w:sz w:val="32"/>
        </w:rPr>
        <w:t>证照分离</w:t>
      </w:r>
      <w:r>
        <w:rPr>
          <w:rFonts w:hint="eastAsia"/>
          <w:sz w:val="32"/>
        </w:rPr>
        <w:t>”</w:t>
      </w:r>
      <w:r>
        <w:rPr>
          <w:sz w:val="32"/>
        </w:rPr>
        <w:t>改革扩面提质，告知承诺制事项新增30项以上。推进</w:t>
      </w:r>
      <w:r>
        <w:rPr>
          <w:rFonts w:hint="eastAsia"/>
          <w:sz w:val="32"/>
        </w:rPr>
        <w:t>“</w:t>
      </w:r>
      <w:r>
        <w:rPr>
          <w:sz w:val="32"/>
        </w:rPr>
        <w:t>全程帮办、一诺准营</w:t>
      </w:r>
      <w:r>
        <w:rPr>
          <w:rFonts w:hint="eastAsia"/>
          <w:sz w:val="32"/>
        </w:rPr>
        <w:t>”</w:t>
      </w:r>
      <w:r>
        <w:rPr>
          <w:sz w:val="32"/>
        </w:rPr>
        <w:t>改革试点。持续开展</w:t>
      </w:r>
      <w:r>
        <w:rPr>
          <w:rFonts w:hint="eastAsia"/>
          <w:sz w:val="32"/>
        </w:rPr>
        <w:t>“</w:t>
      </w:r>
      <w:r>
        <w:rPr>
          <w:sz w:val="32"/>
        </w:rPr>
        <w:t>减证便民</w:t>
      </w:r>
      <w:r>
        <w:rPr>
          <w:rFonts w:hint="eastAsia"/>
          <w:sz w:val="32"/>
        </w:rPr>
        <w:t>”</w:t>
      </w:r>
      <w:r>
        <w:rPr>
          <w:sz w:val="32"/>
        </w:rPr>
        <w:t>行动，建立在线核查体系，让更多材料</w:t>
      </w:r>
      <w:r>
        <w:rPr>
          <w:rFonts w:hint="eastAsia"/>
          <w:sz w:val="32"/>
        </w:rPr>
        <w:t>“</w:t>
      </w:r>
      <w:r>
        <w:rPr>
          <w:sz w:val="32"/>
        </w:rPr>
        <w:t>自动填</w:t>
      </w:r>
      <w:r>
        <w:rPr>
          <w:rFonts w:hint="eastAsia"/>
          <w:sz w:val="32"/>
        </w:rPr>
        <w:t>”</w:t>
      </w:r>
      <w:r>
        <w:rPr>
          <w:sz w:val="32"/>
        </w:rPr>
        <w:t>。分行业领域发布告知承诺制办理规则和事中事后核查办法。</w:t>
      </w:r>
      <w:r>
        <w:rPr>
          <w:rFonts w:hint="eastAsia"/>
          <w:sz w:val="32"/>
        </w:rPr>
        <w:t>（</w:t>
      </w:r>
      <w:r>
        <w:rPr>
          <w:sz w:val="32"/>
        </w:rPr>
        <w:t>县级有关部门按职责分工负责</w:t>
      </w:r>
      <w:r>
        <w:rPr>
          <w:rFonts w:hint="eastAsia"/>
          <w:sz w:val="32"/>
        </w:rPr>
        <w:t>）</w:t>
      </w:r>
    </w:p>
    <w:p>
      <w:pPr>
        <w:pStyle w:val="6"/>
        <w:widowControl/>
        <w:spacing w:beforeAutospacing="0" w:afterAutospacing="0"/>
        <w:ind w:firstLine="634"/>
        <w:jc w:val="both"/>
        <w:rPr>
          <w:sz w:val="32"/>
        </w:rPr>
      </w:pPr>
      <w:r>
        <w:rPr>
          <w:rFonts w:eastAsia="方正楷体_GBK"/>
          <w:sz w:val="32"/>
        </w:rPr>
        <w:t>1</w:t>
      </w:r>
      <w:r>
        <w:rPr>
          <w:rFonts w:hint="eastAsia" w:eastAsia="方正楷体_GBK"/>
          <w:sz w:val="32"/>
        </w:rPr>
        <w:t>7</w:t>
      </w:r>
      <w:r>
        <w:rPr>
          <w:rFonts w:eastAsia="方正楷体_GBK"/>
          <w:sz w:val="32"/>
        </w:rPr>
        <w:t>.涉企服务帮代办。</w:t>
      </w:r>
      <w:r>
        <w:rPr>
          <w:sz w:val="32"/>
        </w:rPr>
        <w:t>推动</w:t>
      </w:r>
      <w:r>
        <w:rPr>
          <w:rFonts w:hint="eastAsia"/>
          <w:sz w:val="32"/>
        </w:rPr>
        <w:t>涉企</w:t>
      </w:r>
      <w:r>
        <w:rPr>
          <w:sz w:val="32"/>
        </w:rPr>
        <w:t>政务服务进产业园区，对招商项目</w:t>
      </w:r>
      <w:r>
        <w:rPr>
          <w:rFonts w:hint="eastAsia"/>
          <w:sz w:val="32"/>
        </w:rPr>
        <w:t>“</w:t>
      </w:r>
      <w:r>
        <w:rPr>
          <w:sz w:val="32"/>
        </w:rPr>
        <w:t>签约即服务</w:t>
      </w:r>
      <w:r>
        <w:rPr>
          <w:rFonts w:hint="eastAsia"/>
          <w:sz w:val="32"/>
        </w:rPr>
        <w:t>”</w:t>
      </w:r>
      <w:r>
        <w:rPr>
          <w:sz w:val="32"/>
        </w:rPr>
        <w:t>、全程帮代办，对重点企业由服务专员</w:t>
      </w:r>
      <w:r>
        <w:rPr>
          <w:rFonts w:hint="eastAsia"/>
          <w:sz w:val="32"/>
        </w:rPr>
        <w:t>“</w:t>
      </w:r>
      <w:r>
        <w:rPr>
          <w:sz w:val="32"/>
        </w:rPr>
        <w:t>一对一</w:t>
      </w:r>
      <w:r>
        <w:rPr>
          <w:rFonts w:hint="eastAsia"/>
          <w:sz w:val="32"/>
        </w:rPr>
        <w:t>”</w:t>
      </w:r>
      <w:r>
        <w:rPr>
          <w:sz w:val="32"/>
        </w:rPr>
        <w:t>进行保姆式服务，对中小微企业实行网格化包片联系服务。全面设置线下惠企政策统一咨询和集中兑现综合窗口。</w:t>
      </w:r>
      <w:r>
        <w:rPr>
          <w:rFonts w:hint="eastAsia"/>
          <w:sz w:val="32"/>
        </w:rPr>
        <w:t>〔</w:t>
      </w:r>
      <w:r>
        <w:rPr>
          <w:sz w:val="32"/>
        </w:rPr>
        <w:t>县</w:t>
      </w:r>
      <w:r>
        <w:rPr>
          <w:rFonts w:hint="eastAsia"/>
          <w:sz w:val="32"/>
        </w:rPr>
        <w:t>政务服务中心、县市场监管局、县住房城乡建委、县经济信息委、工业园区管委会、县招商引资中心等部门</w:t>
      </w:r>
      <w:r>
        <w:rPr>
          <w:sz w:val="32"/>
        </w:rPr>
        <w:t>牵头，县级有关部门和各</w:t>
      </w:r>
      <w:r>
        <w:rPr>
          <w:rFonts w:hint="eastAsia"/>
          <w:sz w:val="32"/>
        </w:rPr>
        <w:t>乡镇（街道）</w:t>
      </w:r>
      <w:r>
        <w:rPr>
          <w:sz w:val="32"/>
        </w:rPr>
        <w:t>按职责分工负责</w:t>
      </w:r>
      <w:r>
        <w:rPr>
          <w:rFonts w:hint="eastAsia"/>
          <w:sz w:val="32"/>
        </w:rPr>
        <w:t>〕</w:t>
      </w:r>
    </w:p>
    <w:p>
      <w:pPr>
        <w:pStyle w:val="6"/>
        <w:widowControl/>
        <w:spacing w:beforeAutospacing="0" w:afterAutospacing="0"/>
        <w:ind w:firstLine="634"/>
        <w:jc w:val="both"/>
        <w:rPr>
          <w:sz w:val="32"/>
        </w:rPr>
      </w:pPr>
      <w:r>
        <w:rPr>
          <w:rFonts w:eastAsia="方正楷体_GBK"/>
          <w:sz w:val="32"/>
        </w:rPr>
        <w:t>1</w:t>
      </w:r>
      <w:r>
        <w:rPr>
          <w:rFonts w:hint="eastAsia" w:eastAsia="方正楷体_GBK"/>
          <w:sz w:val="32"/>
        </w:rPr>
        <w:t>8</w:t>
      </w:r>
      <w:r>
        <w:rPr>
          <w:rFonts w:eastAsia="方正楷体_GBK"/>
          <w:sz w:val="32"/>
        </w:rPr>
        <w:t>.跨域服务就近办。</w:t>
      </w:r>
      <w:r>
        <w:rPr>
          <w:sz w:val="32"/>
        </w:rPr>
        <w:t>对标《重庆市深入推进政府服务事项通办改革深化</w:t>
      </w:r>
      <w:r>
        <w:rPr>
          <w:rFonts w:hint="eastAsia"/>
          <w:sz w:val="32"/>
        </w:rPr>
        <w:t>“</w:t>
      </w:r>
      <w:r>
        <w:rPr>
          <w:sz w:val="32"/>
        </w:rPr>
        <w:t>全渝通办</w:t>
      </w:r>
      <w:r>
        <w:rPr>
          <w:rFonts w:hint="eastAsia"/>
          <w:sz w:val="32"/>
        </w:rPr>
        <w:t>”</w:t>
      </w:r>
      <w:r>
        <w:rPr>
          <w:sz w:val="32"/>
        </w:rPr>
        <w:t>工作方案》，落实市级推动的1500项政务服务</w:t>
      </w:r>
      <w:r>
        <w:rPr>
          <w:rFonts w:hint="eastAsia"/>
          <w:sz w:val="32"/>
        </w:rPr>
        <w:t>“</w:t>
      </w:r>
      <w:r>
        <w:rPr>
          <w:sz w:val="32"/>
        </w:rPr>
        <w:t>全渝通办</w:t>
      </w:r>
      <w:r>
        <w:rPr>
          <w:rFonts w:hint="eastAsia"/>
          <w:sz w:val="32"/>
        </w:rPr>
        <w:t>”</w:t>
      </w:r>
      <w:r>
        <w:rPr>
          <w:sz w:val="32"/>
        </w:rPr>
        <w:t>。推广应用好</w:t>
      </w:r>
      <w:r>
        <w:rPr>
          <w:rFonts w:hint="eastAsia"/>
          <w:sz w:val="32"/>
        </w:rPr>
        <w:t>“</w:t>
      </w:r>
      <w:r>
        <w:rPr>
          <w:sz w:val="32"/>
        </w:rPr>
        <w:t>渝快办</w:t>
      </w:r>
      <w:r>
        <w:rPr>
          <w:rFonts w:hint="eastAsia"/>
          <w:sz w:val="32"/>
        </w:rPr>
        <w:t>”</w:t>
      </w:r>
      <w:r>
        <w:rPr>
          <w:sz w:val="32"/>
        </w:rPr>
        <w:t>平台</w:t>
      </w:r>
      <w:r>
        <w:rPr>
          <w:rFonts w:hint="eastAsia"/>
          <w:sz w:val="32"/>
        </w:rPr>
        <w:t>“</w:t>
      </w:r>
      <w:r>
        <w:rPr>
          <w:sz w:val="32"/>
        </w:rPr>
        <w:t>全渝通办</w:t>
      </w:r>
      <w:r>
        <w:rPr>
          <w:rFonts w:hint="eastAsia"/>
          <w:sz w:val="32"/>
        </w:rPr>
        <w:t>”</w:t>
      </w:r>
      <w:r>
        <w:rPr>
          <w:sz w:val="32"/>
        </w:rPr>
        <w:t>线上服务专区，在县政务服务中心设置</w:t>
      </w:r>
      <w:r>
        <w:rPr>
          <w:rFonts w:hint="eastAsia"/>
          <w:sz w:val="32"/>
        </w:rPr>
        <w:t>“</w:t>
      </w:r>
      <w:r>
        <w:rPr>
          <w:sz w:val="32"/>
        </w:rPr>
        <w:t>全渝通办</w:t>
      </w:r>
      <w:r>
        <w:rPr>
          <w:rFonts w:hint="eastAsia"/>
          <w:sz w:val="32"/>
        </w:rPr>
        <w:t>”</w:t>
      </w:r>
      <w:r>
        <w:rPr>
          <w:sz w:val="32"/>
        </w:rPr>
        <w:t>综合窗口，实现</w:t>
      </w:r>
      <w:r>
        <w:rPr>
          <w:rFonts w:hint="eastAsia"/>
          <w:sz w:val="32"/>
        </w:rPr>
        <w:t>“</w:t>
      </w:r>
      <w:r>
        <w:rPr>
          <w:sz w:val="32"/>
        </w:rPr>
        <w:t>一窗受理、综合服务</w:t>
      </w:r>
      <w:r>
        <w:rPr>
          <w:rFonts w:hint="eastAsia"/>
          <w:sz w:val="32"/>
        </w:rPr>
        <w:t>”</w:t>
      </w:r>
      <w:r>
        <w:rPr>
          <w:sz w:val="32"/>
        </w:rPr>
        <w:t>。</w:t>
      </w:r>
      <w:r>
        <w:rPr>
          <w:rFonts w:hint="eastAsia"/>
          <w:sz w:val="32"/>
        </w:rPr>
        <w:t>〔</w:t>
      </w:r>
      <w:r>
        <w:rPr>
          <w:sz w:val="32"/>
        </w:rPr>
        <w:t>县政务服务中心牵头，县级有关部门和各</w:t>
      </w:r>
      <w:r>
        <w:rPr>
          <w:rFonts w:hint="eastAsia"/>
          <w:sz w:val="32"/>
        </w:rPr>
        <w:t>乡镇（街道）</w:t>
      </w:r>
      <w:r>
        <w:rPr>
          <w:sz w:val="32"/>
        </w:rPr>
        <w:t>按职责分工负责</w:t>
      </w:r>
      <w:r>
        <w:rPr>
          <w:rFonts w:hint="eastAsia"/>
          <w:sz w:val="32"/>
        </w:rPr>
        <w:t>〕</w:t>
      </w:r>
    </w:p>
    <w:p>
      <w:pPr>
        <w:pStyle w:val="6"/>
        <w:widowControl/>
        <w:spacing w:beforeAutospacing="0" w:afterAutospacing="0"/>
        <w:ind w:firstLine="648"/>
        <w:jc w:val="both"/>
        <w:rPr>
          <w:rFonts w:eastAsia="方正黑体_GBK"/>
          <w:sz w:val="32"/>
        </w:rPr>
      </w:pPr>
      <w:r>
        <w:rPr>
          <w:rFonts w:eastAsia="方正黑体_GBK"/>
          <w:sz w:val="32"/>
        </w:rPr>
        <w:t>五、推进重点领域改革创新</w:t>
      </w:r>
    </w:p>
    <w:p>
      <w:pPr>
        <w:pStyle w:val="6"/>
        <w:widowControl/>
        <w:spacing w:beforeAutospacing="0" w:afterAutospacing="0"/>
        <w:ind w:firstLine="634"/>
        <w:jc w:val="both"/>
        <w:rPr>
          <w:sz w:val="32"/>
        </w:rPr>
      </w:pPr>
      <w:r>
        <w:rPr>
          <w:rFonts w:eastAsia="方正楷体_GBK"/>
          <w:sz w:val="32"/>
        </w:rPr>
        <w:t>1</w:t>
      </w:r>
      <w:r>
        <w:rPr>
          <w:rFonts w:hint="eastAsia" w:eastAsia="方正楷体_GBK"/>
          <w:sz w:val="32"/>
        </w:rPr>
        <w:t>9</w:t>
      </w:r>
      <w:r>
        <w:rPr>
          <w:rFonts w:eastAsia="方正楷体_GBK"/>
          <w:sz w:val="32"/>
        </w:rPr>
        <w:t>.投资和工程建设领域。</w:t>
      </w:r>
      <w:r>
        <w:rPr>
          <w:sz w:val="32"/>
        </w:rPr>
        <w:t>优化</w:t>
      </w:r>
      <w:r>
        <w:rPr>
          <w:rFonts w:hint="eastAsia"/>
          <w:sz w:val="32"/>
        </w:rPr>
        <w:t>“</w:t>
      </w:r>
      <w:r>
        <w:rPr>
          <w:sz w:val="32"/>
        </w:rPr>
        <w:t>技审分离</w:t>
      </w:r>
      <w:r>
        <w:rPr>
          <w:rFonts w:hint="eastAsia"/>
          <w:sz w:val="32"/>
        </w:rPr>
        <w:t>”“</w:t>
      </w:r>
      <w:r>
        <w:rPr>
          <w:sz w:val="32"/>
        </w:rPr>
        <w:t>平面审批</w:t>
      </w:r>
      <w:r>
        <w:rPr>
          <w:rFonts w:hint="eastAsia"/>
          <w:sz w:val="32"/>
        </w:rPr>
        <w:t>”</w:t>
      </w:r>
      <w:r>
        <w:rPr>
          <w:sz w:val="32"/>
        </w:rPr>
        <w:t>机制，探索对环评、地灾等专项论证提前到可行性研究阶段会审。推进市政工程、房屋建筑领域重大项目建设审批</w:t>
      </w:r>
      <w:r>
        <w:rPr>
          <w:rFonts w:hint="eastAsia"/>
          <w:sz w:val="32"/>
        </w:rPr>
        <w:t>“</w:t>
      </w:r>
      <w:r>
        <w:rPr>
          <w:sz w:val="32"/>
        </w:rPr>
        <w:t>一件事</w:t>
      </w:r>
      <w:r>
        <w:rPr>
          <w:rFonts w:hint="eastAsia"/>
          <w:sz w:val="32"/>
        </w:rPr>
        <w:t>”</w:t>
      </w:r>
      <w:r>
        <w:rPr>
          <w:sz w:val="32"/>
        </w:rPr>
        <w:t>，建筑工程施工许可证</w:t>
      </w:r>
      <w:r>
        <w:rPr>
          <w:rFonts w:hint="eastAsia"/>
          <w:sz w:val="32"/>
        </w:rPr>
        <w:t>“</w:t>
      </w:r>
      <w:r>
        <w:rPr>
          <w:sz w:val="32"/>
        </w:rPr>
        <w:t>无纸化</w:t>
      </w:r>
      <w:r>
        <w:rPr>
          <w:rFonts w:hint="eastAsia"/>
          <w:sz w:val="32"/>
        </w:rPr>
        <w:t>”</w:t>
      </w:r>
      <w:r>
        <w:rPr>
          <w:sz w:val="32"/>
        </w:rPr>
        <w:t>。积极探索信任制审批、</w:t>
      </w:r>
      <w:r>
        <w:rPr>
          <w:rFonts w:hint="eastAsia"/>
          <w:sz w:val="32"/>
        </w:rPr>
        <w:t>“</w:t>
      </w:r>
      <w:r>
        <w:rPr>
          <w:sz w:val="32"/>
        </w:rPr>
        <w:t>打捆</w:t>
      </w:r>
      <w:r>
        <w:rPr>
          <w:rFonts w:hint="eastAsia"/>
          <w:sz w:val="32"/>
        </w:rPr>
        <w:t>”</w:t>
      </w:r>
      <w:r>
        <w:rPr>
          <w:sz w:val="32"/>
        </w:rPr>
        <w:t>审批、免打扰现场踏勘、交地即交证、拿地即开工、标准地改革等改革成果应用。集成水电气讯等市政公用服务</w:t>
      </w:r>
      <w:r>
        <w:rPr>
          <w:rFonts w:hint="eastAsia"/>
          <w:sz w:val="32"/>
        </w:rPr>
        <w:t>“</w:t>
      </w:r>
      <w:r>
        <w:rPr>
          <w:sz w:val="32"/>
        </w:rPr>
        <w:t>一站式</w:t>
      </w:r>
      <w:r>
        <w:rPr>
          <w:rFonts w:hint="eastAsia"/>
          <w:sz w:val="32"/>
        </w:rPr>
        <w:t>”</w:t>
      </w:r>
      <w:r>
        <w:rPr>
          <w:sz w:val="32"/>
        </w:rPr>
        <w:t>建设。</w:t>
      </w:r>
      <w:r>
        <w:rPr>
          <w:rFonts w:hint="eastAsia"/>
          <w:sz w:val="32"/>
        </w:rPr>
        <w:t>（</w:t>
      </w:r>
      <w:r>
        <w:rPr>
          <w:sz w:val="32"/>
        </w:rPr>
        <w:t>县发展改革委、县住房城乡建委、县规划自然资源局</w:t>
      </w:r>
      <w:r>
        <w:rPr>
          <w:rFonts w:hint="eastAsia"/>
          <w:sz w:val="32"/>
        </w:rPr>
        <w:t>、</w:t>
      </w:r>
      <w:r>
        <w:rPr>
          <w:sz w:val="32"/>
        </w:rPr>
        <w:t>县市场监管局、县经济信息委等县级有关部门按职责分工负责</w:t>
      </w:r>
      <w:r>
        <w:rPr>
          <w:rFonts w:hint="eastAsia"/>
          <w:sz w:val="32"/>
        </w:rPr>
        <w:t>）</w:t>
      </w:r>
    </w:p>
    <w:p>
      <w:pPr>
        <w:pStyle w:val="6"/>
        <w:widowControl/>
        <w:spacing w:beforeAutospacing="0" w:afterAutospacing="0"/>
        <w:ind w:firstLine="634"/>
        <w:jc w:val="both"/>
        <w:rPr>
          <w:sz w:val="32"/>
        </w:rPr>
      </w:pPr>
      <w:r>
        <w:rPr>
          <w:rFonts w:hint="eastAsia" w:eastAsia="方正楷体_GBK"/>
          <w:sz w:val="32"/>
        </w:rPr>
        <w:t>20</w:t>
      </w:r>
      <w:r>
        <w:rPr>
          <w:rFonts w:eastAsia="方正楷体_GBK"/>
          <w:sz w:val="32"/>
        </w:rPr>
        <w:t>.商事登记领域。</w:t>
      </w:r>
      <w:r>
        <w:rPr>
          <w:sz w:val="32"/>
        </w:rPr>
        <w:t>探索拓展电子营业执照应用场景，推出具有我县特色的市场监管领域集成化服务，对照市级主管部门要求，逐步实现一次申请、证照联办。</w:t>
      </w:r>
      <w:r>
        <w:rPr>
          <w:rFonts w:hint="eastAsia"/>
          <w:sz w:val="32"/>
        </w:rPr>
        <w:t>按市级部门统筹</w:t>
      </w:r>
      <w:r>
        <w:rPr>
          <w:sz w:val="32"/>
        </w:rPr>
        <w:t>推进食品销售领域告知承诺制全覆盖。探索推行企业办事</w:t>
      </w:r>
      <w:r>
        <w:rPr>
          <w:rFonts w:hint="eastAsia"/>
          <w:sz w:val="32"/>
        </w:rPr>
        <w:t>“</w:t>
      </w:r>
      <w:r>
        <w:rPr>
          <w:sz w:val="32"/>
        </w:rPr>
        <w:t>一照通办</w:t>
      </w:r>
      <w:r>
        <w:rPr>
          <w:rFonts w:hint="eastAsia"/>
          <w:sz w:val="32"/>
        </w:rPr>
        <w:t>”</w:t>
      </w:r>
      <w:r>
        <w:rPr>
          <w:sz w:val="32"/>
        </w:rPr>
        <w:t>，实现仅凭电子营业执照即可办理相关政务服务事项。</w:t>
      </w:r>
      <w:r>
        <w:rPr>
          <w:rFonts w:hint="eastAsia"/>
          <w:sz w:val="32"/>
        </w:rPr>
        <w:t>（</w:t>
      </w:r>
      <w:r>
        <w:rPr>
          <w:sz w:val="32"/>
        </w:rPr>
        <w:t>县市场监管局负责</w:t>
      </w:r>
      <w:r>
        <w:rPr>
          <w:rFonts w:hint="eastAsia"/>
          <w:sz w:val="32"/>
        </w:rPr>
        <w:t>）</w:t>
      </w:r>
    </w:p>
    <w:p>
      <w:pPr>
        <w:pStyle w:val="6"/>
        <w:widowControl/>
        <w:spacing w:beforeAutospacing="0" w:afterAutospacing="0"/>
        <w:ind w:firstLine="634"/>
        <w:jc w:val="both"/>
        <w:rPr>
          <w:sz w:val="32"/>
        </w:rPr>
      </w:pPr>
      <w:r>
        <w:rPr>
          <w:rFonts w:eastAsia="方正楷体_GBK"/>
          <w:sz w:val="32"/>
        </w:rPr>
        <w:t>2</w:t>
      </w:r>
      <w:r>
        <w:rPr>
          <w:rFonts w:hint="eastAsia" w:eastAsia="方正楷体_GBK"/>
          <w:sz w:val="32"/>
        </w:rPr>
        <w:t>1</w:t>
      </w:r>
      <w:r>
        <w:rPr>
          <w:rFonts w:eastAsia="方正楷体_GBK"/>
          <w:sz w:val="32"/>
        </w:rPr>
        <w:t>.住房服务保障领域。</w:t>
      </w:r>
      <w:r>
        <w:rPr>
          <w:sz w:val="32"/>
        </w:rPr>
        <w:t>积极落实市级主管部门工作要求，逐步将全县住房租赁综合服务系统数据接入</w:t>
      </w:r>
      <w:r>
        <w:rPr>
          <w:rFonts w:hint="eastAsia"/>
          <w:sz w:val="32"/>
        </w:rPr>
        <w:t>“</w:t>
      </w:r>
      <w:r>
        <w:rPr>
          <w:sz w:val="32"/>
        </w:rPr>
        <w:t>渝快办</w:t>
      </w:r>
      <w:r>
        <w:rPr>
          <w:rFonts w:hint="eastAsia"/>
          <w:sz w:val="32"/>
        </w:rPr>
        <w:t>”</w:t>
      </w:r>
      <w:r>
        <w:rPr>
          <w:sz w:val="32"/>
        </w:rPr>
        <w:t>平台，完善房源查验、租房申请、退租管理等便民服务。以存量房转移预告登记和抵押预告登记</w:t>
      </w:r>
      <w:r>
        <w:rPr>
          <w:rFonts w:hint="eastAsia"/>
          <w:sz w:val="32"/>
        </w:rPr>
        <w:t>“</w:t>
      </w:r>
      <w:r>
        <w:rPr>
          <w:sz w:val="32"/>
        </w:rPr>
        <w:t>一次办</w:t>
      </w:r>
      <w:r>
        <w:rPr>
          <w:rFonts w:hint="eastAsia"/>
          <w:sz w:val="32"/>
        </w:rPr>
        <w:t>”</w:t>
      </w:r>
      <w:r>
        <w:rPr>
          <w:sz w:val="32"/>
        </w:rPr>
        <w:t>为基础，按市上政策要求，全面推行存量房</w:t>
      </w:r>
      <w:r>
        <w:rPr>
          <w:rFonts w:hint="eastAsia"/>
          <w:sz w:val="32"/>
        </w:rPr>
        <w:t>“</w:t>
      </w:r>
      <w:r>
        <w:rPr>
          <w:sz w:val="32"/>
        </w:rPr>
        <w:t>带押过户</w:t>
      </w:r>
      <w:r>
        <w:rPr>
          <w:rFonts w:hint="eastAsia"/>
          <w:sz w:val="32"/>
        </w:rPr>
        <w:t>”</w:t>
      </w:r>
      <w:r>
        <w:rPr>
          <w:sz w:val="32"/>
        </w:rPr>
        <w:t>。</w:t>
      </w:r>
      <w:r>
        <w:rPr>
          <w:rFonts w:hint="eastAsia"/>
          <w:sz w:val="32"/>
        </w:rPr>
        <w:t>（</w:t>
      </w:r>
      <w:r>
        <w:rPr>
          <w:sz w:val="32"/>
        </w:rPr>
        <w:t>县住房城乡建委、县规划自然资源局按职责分工负责</w:t>
      </w:r>
      <w:r>
        <w:rPr>
          <w:rFonts w:hint="eastAsia"/>
          <w:sz w:val="32"/>
        </w:rPr>
        <w:t>）</w:t>
      </w:r>
    </w:p>
    <w:p>
      <w:pPr>
        <w:pStyle w:val="6"/>
        <w:widowControl/>
        <w:spacing w:beforeAutospacing="0" w:afterAutospacing="0"/>
        <w:ind w:firstLine="634"/>
        <w:jc w:val="both"/>
        <w:rPr>
          <w:sz w:val="32"/>
        </w:rPr>
      </w:pPr>
      <w:r>
        <w:rPr>
          <w:rFonts w:eastAsia="方正楷体_GBK"/>
          <w:sz w:val="32"/>
        </w:rPr>
        <w:t>2</w:t>
      </w:r>
      <w:r>
        <w:rPr>
          <w:rFonts w:hint="eastAsia" w:eastAsia="方正楷体_GBK"/>
          <w:sz w:val="32"/>
        </w:rPr>
        <w:t>2</w:t>
      </w:r>
      <w:r>
        <w:rPr>
          <w:rFonts w:eastAsia="方正楷体_GBK"/>
          <w:sz w:val="32"/>
        </w:rPr>
        <w:t>.科技教育和人力社保领域。</w:t>
      </w:r>
      <w:r>
        <w:rPr>
          <w:sz w:val="32"/>
        </w:rPr>
        <w:t>对标市级主管部门要求，逐步推行川渝地区流动人口入学政策咨询通办，基本实现</w:t>
      </w:r>
      <w:r>
        <w:rPr>
          <w:rFonts w:hint="eastAsia"/>
          <w:sz w:val="32"/>
        </w:rPr>
        <w:t>“</w:t>
      </w:r>
      <w:r>
        <w:rPr>
          <w:sz w:val="32"/>
        </w:rPr>
        <w:t>一网集中查询、一号电话咨询</w:t>
      </w:r>
      <w:r>
        <w:rPr>
          <w:rFonts w:hint="eastAsia"/>
          <w:sz w:val="32"/>
        </w:rPr>
        <w:t>”</w:t>
      </w:r>
      <w:r>
        <w:rPr>
          <w:sz w:val="32"/>
        </w:rPr>
        <w:t>。熟练掌握升级改造后</w:t>
      </w:r>
      <w:r>
        <w:rPr>
          <w:rFonts w:hint="eastAsia"/>
          <w:sz w:val="32"/>
        </w:rPr>
        <w:t>“</w:t>
      </w:r>
      <w:r>
        <w:rPr>
          <w:sz w:val="32"/>
        </w:rPr>
        <w:t>智慧人社</w:t>
      </w:r>
      <w:r>
        <w:rPr>
          <w:rFonts w:hint="eastAsia"/>
          <w:sz w:val="32"/>
        </w:rPr>
        <w:t>”“</w:t>
      </w:r>
      <w:r>
        <w:rPr>
          <w:sz w:val="32"/>
        </w:rPr>
        <w:t>数字人社</w:t>
      </w:r>
      <w:r>
        <w:rPr>
          <w:rFonts w:hint="eastAsia"/>
          <w:sz w:val="32"/>
        </w:rPr>
        <w:t>”</w:t>
      </w:r>
      <w:r>
        <w:rPr>
          <w:sz w:val="32"/>
        </w:rPr>
        <w:t>，按政策要求，向群众宣传更多的</w:t>
      </w:r>
      <w:r>
        <w:rPr>
          <w:rFonts w:hint="eastAsia"/>
          <w:sz w:val="32"/>
        </w:rPr>
        <w:t>“</w:t>
      </w:r>
      <w:r>
        <w:rPr>
          <w:sz w:val="32"/>
        </w:rPr>
        <w:t>一卡通办</w:t>
      </w:r>
      <w:r>
        <w:rPr>
          <w:rFonts w:hint="eastAsia"/>
          <w:sz w:val="32"/>
        </w:rPr>
        <w:t>”“</w:t>
      </w:r>
      <w:r>
        <w:rPr>
          <w:sz w:val="32"/>
        </w:rPr>
        <w:t>一网通办</w:t>
      </w:r>
      <w:r>
        <w:rPr>
          <w:rFonts w:hint="eastAsia"/>
          <w:sz w:val="32"/>
        </w:rPr>
        <w:t>”</w:t>
      </w:r>
      <w:r>
        <w:rPr>
          <w:sz w:val="32"/>
        </w:rPr>
        <w:t>事项。积极号召工作人员参加行政办事员</w:t>
      </w:r>
      <w:r>
        <w:rPr>
          <w:rFonts w:hint="eastAsia"/>
          <w:sz w:val="32"/>
        </w:rPr>
        <w:t>（</w:t>
      </w:r>
      <w:r>
        <w:rPr>
          <w:sz w:val="32"/>
        </w:rPr>
        <w:t>窗口服务</w:t>
      </w:r>
      <w:r>
        <w:rPr>
          <w:rFonts w:hint="eastAsia"/>
          <w:sz w:val="32"/>
        </w:rPr>
        <w:t>）</w:t>
      </w:r>
      <w:r>
        <w:rPr>
          <w:sz w:val="32"/>
        </w:rPr>
        <w:t>职业技能大赛。</w:t>
      </w:r>
      <w:r>
        <w:rPr>
          <w:rFonts w:hint="eastAsia"/>
          <w:sz w:val="32"/>
        </w:rPr>
        <w:t>（</w:t>
      </w:r>
      <w:r>
        <w:rPr>
          <w:sz w:val="32"/>
        </w:rPr>
        <w:t>县教委、县人力社保局按职责分工负责</w:t>
      </w:r>
      <w:r>
        <w:rPr>
          <w:rFonts w:hint="eastAsia"/>
          <w:sz w:val="32"/>
        </w:rPr>
        <w:t>）</w:t>
      </w:r>
    </w:p>
    <w:p>
      <w:pPr>
        <w:pStyle w:val="6"/>
        <w:widowControl/>
        <w:spacing w:beforeAutospacing="0" w:afterAutospacing="0"/>
        <w:ind w:firstLine="634"/>
        <w:jc w:val="both"/>
        <w:rPr>
          <w:sz w:val="32"/>
        </w:rPr>
      </w:pPr>
      <w:r>
        <w:rPr>
          <w:rFonts w:eastAsia="方正楷体_GBK"/>
          <w:sz w:val="32"/>
        </w:rPr>
        <w:t>2</w:t>
      </w:r>
      <w:r>
        <w:rPr>
          <w:rFonts w:hint="eastAsia" w:eastAsia="方正楷体_GBK"/>
          <w:sz w:val="32"/>
        </w:rPr>
        <w:t>3</w:t>
      </w:r>
      <w:r>
        <w:rPr>
          <w:rFonts w:eastAsia="方正楷体_GBK"/>
          <w:sz w:val="32"/>
        </w:rPr>
        <w:t>.公安服务领域。</w:t>
      </w:r>
      <w:r>
        <w:rPr>
          <w:sz w:val="32"/>
        </w:rPr>
        <w:t>逐步实现全县所有户籍派出所业务</w:t>
      </w:r>
      <w:r>
        <w:rPr>
          <w:rFonts w:hint="eastAsia"/>
          <w:sz w:val="32"/>
        </w:rPr>
        <w:t>“</w:t>
      </w:r>
      <w:r>
        <w:rPr>
          <w:sz w:val="32"/>
        </w:rPr>
        <w:t>一窗通办</w:t>
      </w:r>
      <w:r>
        <w:rPr>
          <w:rFonts w:hint="eastAsia"/>
          <w:sz w:val="32"/>
        </w:rPr>
        <w:t>”</w:t>
      </w:r>
      <w:r>
        <w:rPr>
          <w:sz w:val="32"/>
        </w:rPr>
        <w:t>。深化川渝地区警务合作，向群众积极宣传公安</w:t>
      </w:r>
      <w:r>
        <w:rPr>
          <w:rFonts w:hint="eastAsia"/>
          <w:sz w:val="32"/>
        </w:rPr>
        <w:t>“</w:t>
      </w:r>
      <w:r>
        <w:rPr>
          <w:sz w:val="32"/>
        </w:rPr>
        <w:t>跨省通办</w:t>
      </w:r>
      <w:r>
        <w:rPr>
          <w:rFonts w:hint="eastAsia"/>
          <w:sz w:val="32"/>
        </w:rPr>
        <w:t>”</w:t>
      </w:r>
      <w:r>
        <w:rPr>
          <w:sz w:val="32"/>
        </w:rPr>
        <w:t>事项。扩大身份证、户口簿、驾驶证等电子证照场景应用。按照市级政策文件要求，推动境外人员住宿</w:t>
      </w:r>
      <w:r>
        <w:rPr>
          <w:rFonts w:hint="eastAsia"/>
          <w:sz w:val="32"/>
        </w:rPr>
        <w:t>“</w:t>
      </w:r>
      <w:r>
        <w:rPr>
          <w:sz w:val="32"/>
        </w:rPr>
        <w:t>网上办</w:t>
      </w:r>
      <w:r>
        <w:rPr>
          <w:rFonts w:hint="eastAsia"/>
          <w:sz w:val="32"/>
        </w:rPr>
        <w:t>”“</w:t>
      </w:r>
      <w:r>
        <w:rPr>
          <w:sz w:val="32"/>
        </w:rPr>
        <w:t>掌上办</w:t>
      </w:r>
      <w:r>
        <w:rPr>
          <w:rFonts w:hint="eastAsia"/>
          <w:sz w:val="32"/>
        </w:rPr>
        <w:t>”</w:t>
      </w:r>
      <w:r>
        <w:rPr>
          <w:sz w:val="32"/>
        </w:rPr>
        <w:t>。</w:t>
      </w:r>
      <w:r>
        <w:rPr>
          <w:rFonts w:hint="eastAsia"/>
          <w:sz w:val="32"/>
        </w:rPr>
        <w:t>（</w:t>
      </w:r>
      <w:r>
        <w:rPr>
          <w:sz w:val="32"/>
        </w:rPr>
        <w:t>县公安局负责</w:t>
      </w:r>
      <w:r>
        <w:rPr>
          <w:rFonts w:hint="eastAsia"/>
          <w:sz w:val="32"/>
        </w:rPr>
        <w:t>）</w:t>
      </w:r>
    </w:p>
    <w:p>
      <w:pPr>
        <w:pStyle w:val="6"/>
        <w:widowControl/>
        <w:spacing w:beforeAutospacing="0" w:afterAutospacing="0"/>
        <w:ind w:firstLine="634"/>
        <w:jc w:val="both"/>
        <w:rPr>
          <w:sz w:val="32"/>
        </w:rPr>
      </w:pPr>
      <w:r>
        <w:rPr>
          <w:rFonts w:eastAsia="方正楷体_GBK"/>
          <w:sz w:val="32"/>
        </w:rPr>
        <w:t>2</w:t>
      </w:r>
      <w:r>
        <w:rPr>
          <w:rFonts w:hint="eastAsia" w:eastAsia="方正楷体_GBK"/>
          <w:sz w:val="32"/>
        </w:rPr>
        <w:t>4</w:t>
      </w:r>
      <w:r>
        <w:rPr>
          <w:rFonts w:eastAsia="方正楷体_GBK"/>
          <w:sz w:val="32"/>
        </w:rPr>
        <w:t>.民政和退役军人事务领域。</w:t>
      </w:r>
      <w:r>
        <w:rPr>
          <w:sz w:val="32"/>
        </w:rPr>
        <w:t>推进智慧民政建设，加快实现养老服务、社会救助</w:t>
      </w:r>
      <w:r>
        <w:rPr>
          <w:rFonts w:hint="eastAsia"/>
          <w:sz w:val="32"/>
        </w:rPr>
        <w:t>“</w:t>
      </w:r>
      <w:r>
        <w:rPr>
          <w:sz w:val="32"/>
        </w:rPr>
        <w:t>一网通办</w:t>
      </w:r>
      <w:r>
        <w:rPr>
          <w:rFonts w:hint="eastAsia"/>
          <w:sz w:val="32"/>
        </w:rPr>
        <w:t>”</w:t>
      </w:r>
      <w:r>
        <w:rPr>
          <w:sz w:val="32"/>
        </w:rPr>
        <w:t>。推进</w:t>
      </w:r>
      <w:r>
        <w:rPr>
          <w:rFonts w:hint="eastAsia"/>
          <w:sz w:val="32"/>
        </w:rPr>
        <w:t>“</w:t>
      </w:r>
      <w:r>
        <w:rPr>
          <w:sz w:val="32"/>
        </w:rPr>
        <w:t>特困人员救助供养</w:t>
      </w:r>
      <w:r>
        <w:rPr>
          <w:rFonts w:hint="eastAsia"/>
          <w:sz w:val="32"/>
        </w:rPr>
        <w:t>”</w:t>
      </w:r>
      <w:r>
        <w:rPr>
          <w:sz w:val="32"/>
        </w:rPr>
        <w:t>扫码办、</w:t>
      </w:r>
      <w:bookmarkStart w:id="0" w:name="_GoBack"/>
      <w:bookmarkEnd w:id="0"/>
      <w:r>
        <w:rPr>
          <w:rFonts w:hint="eastAsia"/>
          <w:sz w:val="32"/>
          <w:lang w:eastAsia="zh-CN"/>
        </w:rPr>
        <w:t>婚姻</w:t>
      </w:r>
      <w:r>
        <w:rPr>
          <w:sz w:val="32"/>
        </w:rPr>
        <w:t>登记全流程电子证照办理。推动退役军人、其他优抚对象相关信息在线核验，更多退役军人服务网上办理。</w:t>
      </w:r>
      <w:r>
        <w:rPr>
          <w:rFonts w:hint="eastAsia"/>
          <w:sz w:val="32"/>
        </w:rPr>
        <w:t>（</w:t>
      </w:r>
      <w:r>
        <w:rPr>
          <w:sz w:val="32"/>
        </w:rPr>
        <w:t>县民政局、县退役军人事务局按职责分工负责</w:t>
      </w:r>
      <w:r>
        <w:rPr>
          <w:rFonts w:hint="eastAsia"/>
          <w:sz w:val="32"/>
        </w:rPr>
        <w:t>）</w:t>
      </w:r>
    </w:p>
    <w:p>
      <w:pPr>
        <w:pStyle w:val="6"/>
        <w:widowControl/>
        <w:spacing w:beforeAutospacing="0" w:afterAutospacing="0"/>
        <w:ind w:firstLine="634"/>
        <w:jc w:val="both"/>
        <w:rPr>
          <w:sz w:val="32"/>
        </w:rPr>
      </w:pPr>
      <w:r>
        <w:rPr>
          <w:rFonts w:eastAsia="方正楷体_GBK"/>
          <w:sz w:val="32"/>
        </w:rPr>
        <w:t>2</w:t>
      </w:r>
      <w:r>
        <w:rPr>
          <w:rFonts w:hint="eastAsia" w:eastAsia="方正楷体_GBK"/>
          <w:sz w:val="32"/>
        </w:rPr>
        <w:t>5</w:t>
      </w:r>
      <w:r>
        <w:rPr>
          <w:rFonts w:eastAsia="方正楷体_GBK"/>
          <w:sz w:val="32"/>
        </w:rPr>
        <w:t>.司法行政领域</w:t>
      </w:r>
      <w:r>
        <w:rPr>
          <w:sz w:val="32"/>
        </w:rPr>
        <w:t>。推进我县司法信息化体系数据深度对接</w:t>
      </w:r>
      <w:r>
        <w:rPr>
          <w:rFonts w:hint="eastAsia"/>
          <w:sz w:val="32"/>
        </w:rPr>
        <w:t>“</w:t>
      </w:r>
      <w:r>
        <w:rPr>
          <w:sz w:val="32"/>
        </w:rPr>
        <w:t>渝快办</w:t>
      </w:r>
      <w:r>
        <w:rPr>
          <w:rFonts w:hint="eastAsia"/>
          <w:sz w:val="32"/>
        </w:rPr>
        <w:t>”</w:t>
      </w:r>
      <w:r>
        <w:rPr>
          <w:sz w:val="32"/>
        </w:rPr>
        <w:t>平台，扩大</w:t>
      </w:r>
      <w:r>
        <w:rPr>
          <w:rFonts w:hint="eastAsia"/>
          <w:sz w:val="32"/>
        </w:rPr>
        <w:t>“</w:t>
      </w:r>
      <w:r>
        <w:rPr>
          <w:sz w:val="32"/>
        </w:rPr>
        <w:t>掌上复议</w:t>
      </w:r>
      <w:r>
        <w:rPr>
          <w:rFonts w:hint="eastAsia"/>
          <w:sz w:val="32"/>
        </w:rPr>
        <w:t>”“</w:t>
      </w:r>
      <w:r>
        <w:rPr>
          <w:sz w:val="32"/>
        </w:rPr>
        <w:t>智慧调解</w:t>
      </w:r>
      <w:r>
        <w:rPr>
          <w:rFonts w:hint="eastAsia"/>
          <w:sz w:val="32"/>
        </w:rPr>
        <w:t>”</w:t>
      </w:r>
      <w:r>
        <w:rPr>
          <w:sz w:val="32"/>
        </w:rPr>
        <w:t>等数字化应用。增强公共法律服务供给。</w:t>
      </w:r>
      <w:r>
        <w:rPr>
          <w:rFonts w:hint="eastAsia"/>
          <w:sz w:val="32"/>
        </w:rPr>
        <w:t>（</w:t>
      </w:r>
      <w:r>
        <w:rPr>
          <w:sz w:val="32"/>
        </w:rPr>
        <w:t>县司法局负责</w:t>
      </w:r>
      <w:r>
        <w:rPr>
          <w:rFonts w:hint="eastAsia"/>
          <w:sz w:val="32"/>
        </w:rPr>
        <w:t>）</w:t>
      </w:r>
    </w:p>
    <w:p>
      <w:pPr>
        <w:pStyle w:val="6"/>
        <w:widowControl/>
        <w:spacing w:beforeAutospacing="0" w:afterAutospacing="0"/>
        <w:ind w:firstLine="634"/>
        <w:jc w:val="both"/>
        <w:rPr>
          <w:sz w:val="32"/>
        </w:rPr>
      </w:pPr>
      <w:r>
        <w:rPr>
          <w:rFonts w:eastAsia="方正楷体_GBK"/>
          <w:sz w:val="32"/>
        </w:rPr>
        <w:t>2</w:t>
      </w:r>
      <w:r>
        <w:rPr>
          <w:rFonts w:hint="eastAsia" w:eastAsia="方正楷体_GBK"/>
          <w:sz w:val="32"/>
        </w:rPr>
        <w:t>6</w:t>
      </w:r>
      <w:r>
        <w:rPr>
          <w:rFonts w:eastAsia="方正楷体_GBK"/>
          <w:sz w:val="32"/>
        </w:rPr>
        <w:t>.交通运输领域。</w:t>
      </w:r>
      <w:r>
        <w:rPr>
          <w:sz w:val="32"/>
        </w:rPr>
        <w:t>推动</w:t>
      </w:r>
      <w:r>
        <w:rPr>
          <w:rFonts w:hint="eastAsia"/>
          <w:sz w:val="32"/>
        </w:rPr>
        <w:t>“</w:t>
      </w:r>
      <w:r>
        <w:rPr>
          <w:sz w:val="32"/>
        </w:rPr>
        <w:t>数字交通</w:t>
      </w:r>
      <w:r>
        <w:rPr>
          <w:rFonts w:hint="eastAsia"/>
          <w:sz w:val="32"/>
        </w:rPr>
        <w:t>”</w:t>
      </w:r>
      <w:r>
        <w:rPr>
          <w:sz w:val="32"/>
        </w:rPr>
        <w:t>建设，按照市级统一标准，及时更新调整办理事项，简化水路运输经营相关信息变更办理程序。推动1类、部分Ⅱ类超限运输许可实现</w:t>
      </w:r>
      <w:r>
        <w:rPr>
          <w:rFonts w:hint="eastAsia"/>
          <w:sz w:val="32"/>
        </w:rPr>
        <w:t>“</w:t>
      </w:r>
      <w:r>
        <w:rPr>
          <w:sz w:val="32"/>
        </w:rPr>
        <w:t>全程网办、当日办结</w:t>
      </w:r>
      <w:r>
        <w:rPr>
          <w:rFonts w:hint="eastAsia"/>
          <w:sz w:val="32"/>
        </w:rPr>
        <w:t>”</w:t>
      </w:r>
      <w:r>
        <w:rPr>
          <w:sz w:val="32"/>
        </w:rPr>
        <w:t>。推进客货运输电子证照跨区域互认与核验。积极融入成渝地区交通运输信用一体化发展，实现交通运输信用评价结果共享。</w:t>
      </w:r>
      <w:r>
        <w:rPr>
          <w:rFonts w:hint="eastAsia"/>
          <w:sz w:val="32"/>
        </w:rPr>
        <w:t>（</w:t>
      </w:r>
      <w:r>
        <w:rPr>
          <w:sz w:val="32"/>
        </w:rPr>
        <w:t>县交通局负责</w:t>
      </w:r>
      <w:r>
        <w:rPr>
          <w:rFonts w:hint="eastAsia"/>
          <w:sz w:val="32"/>
        </w:rPr>
        <w:t>）</w:t>
      </w:r>
    </w:p>
    <w:p>
      <w:pPr>
        <w:pStyle w:val="6"/>
        <w:widowControl/>
        <w:spacing w:beforeAutospacing="0" w:afterAutospacing="0"/>
        <w:ind w:firstLine="632" w:firstLineChars="200"/>
        <w:jc w:val="both"/>
        <w:rPr>
          <w:sz w:val="32"/>
        </w:rPr>
      </w:pPr>
      <w:r>
        <w:rPr>
          <w:rFonts w:eastAsia="方正楷体_GBK"/>
          <w:sz w:val="32"/>
        </w:rPr>
        <w:t>2</w:t>
      </w:r>
      <w:r>
        <w:rPr>
          <w:rFonts w:hint="eastAsia" w:eastAsia="方正楷体_GBK"/>
          <w:sz w:val="32"/>
        </w:rPr>
        <w:t>7</w:t>
      </w:r>
      <w:r>
        <w:rPr>
          <w:rFonts w:eastAsia="方正楷体_GBK"/>
          <w:sz w:val="32"/>
        </w:rPr>
        <w:t>.文化旅游和体育领域。</w:t>
      </w:r>
      <w:r>
        <w:rPr>
          <w:sz w:val="32"/>
        </w:rPr>
        <w:t>落实智慧文旅建设行动计划，持续推动全县文化旅游政务数据融入成渝地区文化旅游政务数据共享。落实电子社保卡川渝阅读</w:t>
      </w:r>
      <w:r>
        <w:rPr>
          <w:rFonts w:hint="eastAsia"/>
          <w:sz w:val="32"/>
        </w:rPr>
        <w:t>“</w:t>
      </w:r>
      <w:r>
        <w:rPr>
          <w:sz w:val="32"/>
        </w:rPr>
        <w:t>一卡通</w:t>
      </w:r>
      <w:r>
        <w:rPr>
          <w:rFonts w:hint="eastAsia"/>
          <w:sz w:val="32"/>
        </w:rPr>
        <w:t>”</w:t>
      </w:r>
      <w:r>
        <w:rPr>
          <w:sz w:val="32"/>
        </w:rPr>
        <w:t>在全县公共图书馆</w:t>
      </w:r>
      <w:r>
        <w:rPr>
          <w:rFonts w:hint="eastAsia"/>
          <w:sz w:val="32"/>
        </w:rPr>
        <w:t>“</w:t>
      </w:r>
      <w:r>
        <w:rPr>
          <w:sz w:val="32"/>
        </w:rPr>
        <w:t>通借通证</w:t>
      </w:r>
      <w:r>
        <w:rPr>
          <w:rFonts w:hint="eastAsia"/>
          <w:sz w:val="32"/>
        </w:rPr>
        <w:t>”</w:t>
      </w:r>
      <w:r>
        <w:rPr>
          <w:sz w:val="32"/>
        </w:rPr>
        <w:t>全覆盖。探索试点实行运动员技术等级即时授予</w:t>
      </w:r>
      <w:r>
        <w:rPr>
          <w:rFonts w:hint="eastAsia"/>
          <w:sz w:val="32"/>
        </w:rPr>
        <w:t>。（</w:t>
      </w:r>
      <w:r>
        <w:rPr>
          <w:sz w:val="32"/>
        </w:rPr>
        <w:t>县文化旅游委、县体育发展中心按职责分工负责</w:t>
      </w:r>
      <w:r>
        <w:rPr>
          <w:rFonts w:hint="eastAsia"/>
          <w:sz w:val="32"/>
        </w:rPr>
        <w:t>）</w:t>
      </w:r>
    </w:p>
    <w:p>
      <w:pPr>
        <w:pStyle w:val="6"/>
        <w:widowControl/>
        <w:spacing w:beforeAutospacing="0" w:afterAutospacing="0"/>
        <w:ind w:firstLine="632" w:firstLineChars="200"/>
        <w:jc w:val="both"/>
        <w:rPr>
          <w:sz w:val="32"/>
        </w:rPr>
      </w:pPr>
      <w:r>
        <w:rPr>
          <w:rFonts w:eastAsia="方正楷体_GBK"/>
          <w:sz w:val="32"/>
        </w:rPr>
        <w:t>2</w:t>
      </w:r>
      <w:r>
        <w:rPr>
          <w:rFonts w:hint="eastAsia" w:eastAsia="方正楷体_GBK"/>
          <w:sz w:val="32"/>
        </w:rPr>
        <w:t>8</w:t>
      </w:r>
      <w:r>
        <w:rPr>
          <w:rFonts w:eastAsia="方正楷体_GBK"/>
          <w:sz w:val="32"/>
        </w:rPr>
        <w:t>.医疗健康领域。</w:t>
      </w:r>
      <w:r>
        <w:rPr>
          <w:sz w:val="32"/>
        </w:rPr>
        <w:t>以共建成渝</w:t>
      </w:r>
      <w:r>
        <w:rPr>
          <w:rFonts w:hint="eastAsia"/>
          <w:sz w:val="32"/>
        </w:rPr>
        <w:t>“</w:t>
      </w:r>
      <w:r>
        <w:rPr>
          <w:sz w:val="32"/>
        </w:rPr>
        <w:t>智慧医保</w:t>
      </w:r>
      <w:r>
        <w:rPr>
          <w:rFonts w:hint="eastAsia"/>
          <w:sz w:val="32"/>
        </w:rPr>
        <w:t>”</w:t>
      </w:r>
      <w:r>
        <w:rPr>
          <w:sz w:val="32"/>
        </w:rPr>
        <w:t>示范区为牵引,在全县重点医院实现成渝地区门诊特病病种统一、住院免备案、职工医保缴费年限互认。探索试点长期护理保险。</w:t>
      </w:r>
      <w:r>
        <w:rPr>
          <w:rFonts w:hint="eastAsia"/>
          <w:sz w:val="32"/>
        </w:rPr>
        <w:t>（</w:t>
      </w:r>
      <w:r>
        <w:rPr>
          <w:sz w:val="32"/>
        </w:rPr>
        <w:t>县卫生健康委、县医保局按职责分工负责</w:t>
      </w:r>
      <w:r>
        <w:rPr>
          <w:rFonts w:hint="eastAsia"/>
          <w:sz w:val="32"/>
        </w:rPr>
        <w:t>）</w:t>
      </w:r>
    </w:p>
    <w:p>
      <w:pPr>
        <w:pStyle w:val="6"/>
        <w:widowControl/>
        <w:spacing w:beforeAutospacing="0" w:afterAutospacing="0"/>
        <w:ind w:firstLine="632" w:firstLineChars="200"/>
        <w:jc w:val="both"/>
        <w:rPr>
          <w:sz w:val="32"/>
        </w:rPr>
      </w:pPr>
      <w:r>
        <w:rPr>
          <w:rFonts w:eastAsia="方正楷体_GBK"/>
          <w:sz w:val="32"/>
        </w:rPr>
        <w:t>2</w:t>
      </w:r>
      <w:r>
        <w:rPr>
          <w:rFonts w:hint="eastAsia" w:eastAsia="方正楷体_GBK"/>
          <w:sz w:val="32"/>
        </w:rPr>
        <w:t>9</w:t>
      </w:r>
      <w:r>
        <w:rPr>
          <w:rFonts w:eastAsia="方正楷体_GBK"/>
          <w:sz w:val="32"/>
        </w:rPr>
        <w:t>.办税缴费领域。</w:t>
      </w:r>
      <w:r>
        <w:rPr>
          <w:sz w:val="32"/>
        </w:rPr>
        <w:t>深化数字化电子发票改革，为完善</w:t>
      </w:r>
      <w:r>
        <w:rPr>
          <w:rFonts w:hint="eastAsia"/>
          <w:sz w:val="32"/>
        </w:rPr>
        <w:t>“</w:t>
      </w:r>
      <w:r>
        <w:rPr>
          <w:sz w:val="32"/>
        </w:rPr>
        <w:t>人工+智能</w:t>
      </w:r>
      <w:r>
        <w:rPr>
          <w:rFonts w:hint="eastAsia"/>
          <w:sz w:val="32"/>
        </w:rPr>
        <w:t>”</w:t>
      </w:r>
      <w:r>
        <w:rPr>
          <w:sz w:val="32"/>
        </w:rPr>
        <w:t>在线征纳互动平台提供可行建议。拓展</w:t>
      </w:r>
      <w:r>
        <w:rPr>
          <w:rFonts w:hint="eastAsia"/>
          <w:sz w:val="32"/>
        </w:rPr>
        <w:t>“</w:t>
      </w:r>
      <w:r>
        <w:rPr>
          <w:sz w:val="32"/>
        </w:rPr>
        <w:t>掌上办税</w:t>
      </w:r>
      <w:r>
        <w:rPr>
          <w:rFonts w:hint="eastAsia"/>
          <w:sz w:val="32"/>
        </w:rPr>
        <w:t>”</w:t>
      </w:r>
      <w:r>
        <w:rPr>
          <w:sz w:val="32"/>
        </w:rPr>
        <w:t>功能，落实新推出的</w:t>
      </w:r>
      <w:r>
        <w:rPr>
          <w:rFonts w:hint="eastAsia"/>
          <w:sz w:val="32"/>
        </w:rPr>
        <w:t>“</w:t>
      </w:r>
      <w:r>
        <w:rPr>
          <w:sz w:val="32"/>
        </w:rPr>
        <w:t>川渝通办</w:t>
      </w:r>
      <w:r>
        <w:rPr>
          <w:rFonts w:hint="eastAsia"/>
          <w:sz w:val="32"/>
        </w:rPr>
        <w:t>”</w:t>
      </w:r>
      <w:r>
        <w:rPr>
          <w:sz w:val="32"/>
        </w:rPr>
        <w:t>税务事项数字化场景应用。在条件成熟的情况下，探索试点</w:t>
      </w:r>
      <w:r>
        <w:rPr>
          <w:rFonts w:hint="eastAsia"/>
          <w:sz w:val="32"/>
        </w:rPr>
        <w:t>“</w:t>
      </w:r>
      <w:r>
        <w:rPr>
          <w:sz w:val="32"/>
        </w:rPr>
        <w:t>川渝枫桥式税费争议调解室</w:t>
      </w:r>
      <w:r>
        <w:rPr>
          <w:rFonts w:hint="eastAsia"/>
          <w:sz w:val="32"/>
        </w:rPr>
        <w:t>”</w:t>
      </w:r>
      <w:r>
        <w:rPr>
          <w:sz w:val="32"/>
        </w:rPr>
        <w:t>。</w:t>
      </w:r>
      <w:r>
        <w:rPr>
          <w:rFonts w:hint="eastAsia"/>
          <w:sz w:val="32"/>
        </w:rPr>
        <w:t>（</w:t>
      </w:r>
      <w:r>
        <w:rPr>
          <w:sz w:val="32"/>
        </w:rPr>
        <w:t>县税务局负责</w:t>
      </w:r>
      <w:r>
        <w:rPr>
          <w:rFonts w:hint="eastAsia"/>
          <w:sz w:val="32"/>
        </w:rPr>
        <w:t>）</w:t>
      </w:r>
    </w:p>
    <w:p>
      <w:pPr>
        <w:pStyle w:val="6"/>
        <w:widowControl/>
        <w:spacing w:beforeAutospacing="0" w:afterAutospacing="0"/>
        <w:ind w:firstLine="632" w:firstLineChars="200"/>
        <w:jc w:val="both"/>
        <w:rPr>
          <w:color w:val="0000FF"/>
          <w:sz w:val="32"/>
          <w:u w:val="single"/>
        </w:rPr>
      </w:pPr>
      <w:r>
        <w:rPr>
          <w:rFonts w:hint="eastAsia" w:eastAsia="方正楷体_GBK"/>
          <w:sz w:val="32"/>
        </w:rPr>
        <w:t>30</w:t>
      </w:r>
      <w:r>
        <w:rPr>
          <w:rFonts w:eastAsia="方正楷体_GBK"/>
          <w:sz w:val="32"/>
        </w:rPr>
        <w:t>.物流通关领域。</w:t>
      </w:r>
      <w:r>
        <w:rPr>
          <w:sz w:val="32"/>
        </w:rPr>
        <w:t>推广应用商品智能归类、原产地证书申领自动提示、冷链物流政策线上申报等功能，提升</w:t>
      </w:r>
      <w:r>
        <w:rPr>
          <w:rFonts w:hint="eastAsia"/>
          <w:sz w:val="32"/>
        </w:rPr>
        <w:t>“</w:t>
      </w:r>
      <w:r>
        <w:rPr>
          <w:sz w:val="32"/>
        </w:rPr>
        <w:t>一站式</w:t>
      </w:r>
      <w:r>
        <w:rPr>
          <w:rFonts w:hint="eastAsia"/>
          <w:sz w:val="32"/>
        </w:rPr>
        <w:t>”</w:t>
      </w:r>
      <w:r>
        <w:rPr>
          <w:sz w:val="32"/>
        </w:rPr>
        <w:t>办理便捷度。</w:t>
      </w:r>
      <w:r>
        <w:rPr>
          <w:rFonts w:hint="eastAsia"/>
          <w:sz w:val="32"/>
        </w:rPr>
        <w:t>（</w:t>
      </w:r>
      <w:r>
        <w:rPr>
          <w:sz w:val="32"/>
        </w:rPr>
        <w:t>县商务委负责</w:t>
      </w:r>
      <w:r>
        <w:rPr>
          <w:rFonts w:hint="eastAsia"/>
          <w:sz w:val="32"/>
        </w:rPr>
        <w:t>）</w:t>
      </w:r>
    </w:p>
    <w:p>
      <w:pPr>
        <w:pStyle w:val="6"/>
        <w:widowControl/>
        <w:spacing w:beforeAutospacing="0" w:afterAutospacing="0"/>
        <w:ind w:firstLine="632" w:firstLineChars="200"/>
        <w:jc w:val="both"/>
        <w:rPr>
          <w:sz w:val="32"/>
        </w:rPr>
      </w:pPr>
      <w:r>
        <w:rPr>
          <w:rFonts w:eastAsia="方正楷体_GBK"/>
          <w:sz w:val="32"/>
        </w:rPr>
        <w:t>3</w:t>
      </w:r>
      <w:r>
        <w:rPr>
          <w:rFonts w:hint="eastAsia" w:eastAsia="方正楷体_GBK"/>
          <w:sz w:val="32"/>
        </w:rPr>
        <w:t>1</w:t>
      </w:r>
      <w:r>
        <w:rPr>
          <w:rFonts w:eastAsia="方正楷体_GBK"/>
          <w:sz w:val="32"/>
        </w:rPr>
        <w:t>.公共资源交易领域。</w:t>
      </w:r>
      <w:r>
        <w:rPr>
          <w:sz w:val="32"/>
        </w:rPr>
        <w:t>推动工程建设领域招标、投标、开标等业务全流程在线办理，招标投标领域数字证书跨地区、跨平台互认。拓展中介服务</w:t>
      </w:r>
      <w:r>
        <w:rPr>
          <w:rFonts w:hint="eastAsia"/>
          <w:sz w:val="32"/>
        </w:rPr>
        <w:t>“</w:t>
      </w:r>
      <w:r>
        <w:rPr>
          <w:sz w:val="32"/>
        </w:rPr>
        <w:t>网上超市</w:t>
      </w:r>
      <w:r>
        <w:rPr>
          <w:rFonts w:hint="eastAsia"/>
          <w:sz w:val="32"/>
        </w:rPr>
        <w:t>”</w:t>
      </w:r>
      <w:r>
        <w:rPr>
          <w:sz w:val="32"/>
        </w:rPr>
        <w:t>交易种类，优化网上评价和社会监督。</w:t>
      </w:r>
      <w:r>
        <w:rPr>
          <w:rFonts w:hint="eastAsia"/>
          <w:sz w:val="32"/>
        </w:rPr>
        <w:t>（</w:t>
      </w:r>
      <w:r>
        <w:rPr>
          <w:sz w:val="32"/>
        </w:rPr>
        <w:t>县发展改革委、县公共资源交易中心负责</w:t>
      </w:r>
      <w:r>
        <w:rPr>
          <w:rFonts w:hint="eastAsia"/>
          <w:sz w:val="32"/>
        </w:rPr>
        <w:t>）</w:t>
      </w:r>
    </w:p>
    <w:p>
      <w:pPr>
        <w:pStyle w:val="6"/>
        <w:widowControl/>
        <w:spacing w:beforeAutospacing="0" w:afterAutospacing="0"/>
        <w:ind w:firstLine="632" w:firstLineChars="200"/>
        <w:jc w:val="both"/>
        <w:rPr>
          <w:sz w:val="32"/>
        </w:rPr>
      </w:pPr>
      <w:r>
        <w:rPr>
          <w:rFonts w:eastAsia="方正楷体_GBK"/>
          <w:sz w:val="32"/>
        </w:rPr>
        <w:t>3</w:t>
      </w:r>
      <w:r>
        <w:rPr>
          <w:rFonts w:hint="eastAsia" w:eastAsia="方正楷体_GBK"/>
          <w:sz w:val="32"/>
        </w:rPr>
        <w:t>2</w:t>
      </w:r>
      <w:r>
        <w:rPr>
          <w:rFonts w:eastAsia="方正楷体_GBK"/>
          <w:sz w:val="32"/>
        </w:rPr>
        <w:t>.加强审管街接协同。</w:t>
      </w:r>
      <w:r>
        <w:rPr>
          <w:sz w:val="32"/>
        </w:rPr>
        <w:t>依据市级行政许可事项清单</w:t>
      </w:r>
      <w:r>
        <w:rPr>
          <w:rFonts w:hint="eastAsia"/>
          <w:sz w:val="32"/>
        </w:rPr>
        <w:t>（</w:t>
      </w:r>
      <w:r>
        <w:rPr>
          <w:sz w:val="32"/>
        </w:rPr>
        <w:t>2023版</w:t>
      </w:r>
      <w:r>
        <w:rPr>
          <w:rFonts w:hint="eastAsia"/>
          <w:sz w:val="32"/>
        </w:rPr>
        <w:t>）</w:t>
      </w:r>
      <w:r>
        <w:rPr>
          <w:sz w:val="32"/>
        </w:rPr>
        <w:t>，更新县、</w:t>
      </w:r>
      <w:r>
        <w:rPr>
          <w:rFonts w:hint="eastAsia"/>
          <w:sz w:val="32"/>
        </w:rPr>
        <w:t>乡镇（街道）</w:t>
      </w:r>
      <w:r>
        <w:rPr>
          <w:sz w:val="32"/>
        </w:rPr>
        <w:t>两级行政许可事项清单并向社会公布，厘清审批和监管权责边界，建全审管街接机制。结合我县实际，制定跨部门综合监管重点事项目录，建立健全跨部门综合监管制度。分行业领域开展</w:t>
      </w:r>
      <w:r>
        <w:rPr>
          <w:rFonts w:hint="eastAsia"/>
          <w:sz w:val="32"/>
        </w:rPr>
        <w:t>“</w:t>
      </w:r>
      <w:r>
        <w:rPr>
          <w:sz w:val="32"/>
        </w:rPr>
        <w:t>回头看</w:t>
      </w:r>
      <w:r>
        <w:rPr>
          <w:rFonts w:hint="eastAsia"/>
          <w:sz w:val="32"/>
        </w:rPr>
        <w:t>”</w:t>
      </w:r>
      <w:r>
        <w:rPr>
          <w:sz w:val="32"/>
        </w:rPr>
        <w:t>。规范行政备案管理。</w:t>
      </w:r>
      <w:r>
        <w:rPr>
          <w:rFonts w:hint="eastAsia"/>
          <w:sz w:val="32"/>
        </w:rPr>
        <w:t>〔</w:t>
      </w:r>
      <w:r>
        <w:rPr>
          <w:sz w:val="32"/>
        </w:rPr>
        <w:t>县级有关部门和各</w:t>
      </w:r>
      <w:r>
        <w:rPr>
          <w:rFonts w:hint="eastAsia"/>
          <w:sz w:val="32"/>
        </w:rPr>
        <w:t>乡镇（街道）</w:t>
      </w:r>
      <w:r>
        <w:rPr>
          <w:sz w:val="32"/>
        </w:rPr>
        <w:t>按职责分工负责</w:t>
      </w:r>
      <w:r>
        <w:rPr>
          <w:rFonts w:hint="eastAsia"/>
          <w:sz w:val="32"/>
        </w:rPr>
        <w:t>〕</w:t>
      </w:r>
    </w:p>
    <w:p>
      <w:pPr>
        <w:pStyle w:val="6"/>
        <w:widowControl/>
        <w:spacing w:beforeAutospacing="0" w:afterAutospacing="0"/>
        <w:ind w:firstLine="648"/>
        <w:jc w:val="both"/>
        <w:rPr>
          <w:rFonts w:eastAsia="方正黑体_GBK"/>
          <w:sz w:val="32"/>
        </w:rPr>
      </w:pPr>
      <w:r>
        <w:rPr>
          <w:rFonts w:eastAsia="方正黑体_GBK"/>
          <w:sz w:val="32"/>
        </w:rPr>
        <w:t>六、夯实政务服务基础体系</w:t>
      </w:r>
    </w:p>
    <w:p>
      <w:pPr>
        <w:pStyle w:val="6"/>
        <w:widowControl/>
        <w:spacing w:beforeAutospacing="0" w:afterAutospacing="0"/>
        <w:ind w:firstLine="632" w:firstLineChars="200"/>
        <w:jc w:val="both"/>
        <w:rPr>
          <w:sz w:val="32"/>
        </w:rPr>
      </w:pPr>
      <w:r>
        <w:rPr>
          <w:rFonts w:eastAsia="方正楷体_GBK"/>
          <w:sz w:val="32"/>
        </w:rPr>
        <w:t>3</w:t>
      </w:r>
      <w:r>
        <w:rPr>
          <w:rFonts w:hint="eastAsia" w:eastAsia="方正楷体_GBK"/>
          <w:sz w:val="32"/>
        </w:rPr>
        <w:t>3</w:t>
      </w:r>
      <w:r>
        <w:rPr>
          <w:rFonts w:eastAsia="方正楷体_GBK"/>
          <w:sz w:val="32"/>
        </w:rPr>
        <w:t>.拓展服务范围。</w:t>
      </w:r>
      <w:r>
        <w:rPr>
          <w:sz w:val="32"/>
        </w:rPr>
        <w:t>落实政务服务中心集中进驻事项负面清单制度，全面规范</w:t>
      </w:r>
      <w:r>
        <w:rPr>
          <w:rFonts w:hint="eastAsia"/>
          <w:sz w:val="32"/>
        </w:rPr>
        <w:t>“</w:t>
      </w:r>
      <w:r>
        <w:rPr>
          <w:sz w:val="32"/>
        </w:rPr>
        <w:t>应进必进</w:t>
      </w:r>
      <w:r>
        <w:rPr>
          <w:rFonts w:hint="eastAsia"/>
          <w:sz w:val="32"/>
        </w:rPr>
        <w:t>”</w:t>
      </w:r>
      <w:r>
        <w:rPr>
          <w:sz w:val="32"/>
        </w:rPr>
        <w:t>。推动</w:t>
      </w:r>
      <w:r>
        <w:rPr>
          <w:rFonts w:hint="eastAsia"/>
          <w:sz w:val="32"/>
        </w:rPr>
        <w:t>“</w:t>
      </w:r>
      <w:r>
        <w:rPr>
          <w:sz w:val="32"/>
        </w:rPr>
        <w:t>渝快办</w:t>
      </w:r>
      <w:r>
        <w:rPr>
          <w:rFonts w:hint="eastAsia"/>
          <w:sz w:val="32"/>
        </w:rPr>
        <w:t>”</w:t>
      </w:r>
      <w:r>
        <w:rPr>
          <w:sz w:val="32"/>
        </w:rPr>
        <w:t>平台服务场景从行政审批向公共服务、便民服务延</w:t>
      </w:r>
      <w:r>
        <w:rPr>
          <w:rFonts w:hint="eastAsia"/>
          <w:sz w:val="32"/>
        </w:rPr>
        <w:t>伸</w:t>
      </w:r>
      <w:r>
        <w:rPr>
          <w:sz w:val="32"/>
        </w:rPr>
        <w:t>。推进党务、政务、商务、便民服务等集成创新，拓展政务服务中心综合服务覆盖面。</w:t>
      </w:r>
      <w:r>
        <w:rPr>
          <w:rFonts w:hint="eastAsia"/>
          <w:sz w:val="32"/>
        </w:rPr>
        <w:t>〔</w:t>
      </w:r>
      <w:r>
        <w:rPr>
          <w:sz w:val="32"/>
        </w:rPr>
        <w:t>县级有关部门和各</w:t>
      </w:r>
      <w:r>
        <w:rPr>
          <w:rFonts w:hint="eastAsia"/>
          <w:sz w:val="32"/>
        </w:rPr>
        <w:t>乡镇（街道）</w:t>
      </w:r>
      <w:r>
        <w:rPr>
          <w:sz w:val="32"/>
        </w:rPr>
        <w:t>按职责分工负责</w:t>
      </w:r>
      <w:r>
        <w:rPr>
          <w:rFonts w:hint="eastAsia"/>
          <w:sz w:val="32"/>
        </w:rPr>
        <w:t>〕</w:t>
      </w:r>
    </w:p>
    <w:p>
      <w:pPr>
        <w:pStyle w:val="6"/>
        <w:widowControl/>
        <w:spacing w:beforeAutospacing="0" w:afterAutospacing="0"/>
        <w:ind w:firstLine="632" w:firstLineChars="200"/>
        <w:jc w:val="both"/>
        <w:rPr>
          <w:sz w:val="32"/>
        </w:rPr>
      </w:pPr>
      <w:r>
        <w:rPr>
          <w:rFonts w:eastAsia="方正楷体_GBK"/>
          <w:sz w:val="32"/>
        </w:rPr>
        <w:t>3</w:t>
      </w:r>
      <w:r>
        <w:rPr>
          <w:rFonts w:hint="eastAsia" w:eastAsia="方正楷体_GBK"/>
          <w:sz w:val="32"/>
        </w:rPr>
        <w:t>4</w:t>
      </w:r>
      <w:r>
        <w:rPr>
          <w:rFonts w:eastAsia="方正楷体_GBK"/>
          <w:sz w:val="32"/>
        </w:rPr>
        <w:t>.统一服务标准</w:t>
      </w:r>
      <w:r>
        <w:rPr>
          <w:sz w:val="32"/>
        </w:rPr>
        <w:t>。推进政务服务事项颗粒化梳理。统筹编制和修订办事指南，全面实现</w:t>
      </w:r>
      <w:r>
        <w:rPr>
          <w:rFonts w:hint="eastAsia"/>
          <w:sz w:val="32"/>
        </w:rPr>
        <w:t>“</w:t>
      </w:r>
      <w:r>
        <w:rPr>
          <w:sz w:val="32"/>
        </w:rPr>
        <w:t>同事同标</w:t>
      </w:r>
      <w:r>
        <w:rPr>
          <w:rFonts w:hint="eastAsia"/>
          <w:sz w:val="32"/>
        </w:rPr>
        <w:t>”</w:t>
      </w:r>
      <w:r>
        <w:rPr>
          <w:sz w:val="32"/>
        </w:rPr>
        <w:t>。逐项检视办事指南、审核要点准确性和易读性，建立</w:t>
      </w:r>
      <w:r>
        <w:rPr>
          <w:rFonts w:hint="eastAsia"/>
          <w:sz w:val="32"/>
        </w:rPr>
        <w:t>“</w:t>
      </w:r>
      <w:r>
        <w:rPr>
          <w:sz w:val="32"/>
        </w:rPr>
        <w:t>大家来找茬</w:t>
      </w:r>
      <w:r>
        <w:rPr>
          <w:rFonts w:hint="eastAsia"/>
          <w:sz w:val="32"/>
        </w:rPr>
        <w:t>”</w:t>
      </w:r>
      <w:r>
        <w:rPr>
          <w:sz w:val="32"/>
        </w:rPr>
        <w:t>查错纠错机制。</w:t>
      </w:r>
      <w:r>
        <w:rPr>
          <w:rFonts w:hint="eastAsia"/>
          <w:sz w:val="32"/>
        </w:rPr>
        <w:t>（</w:t>
      </w:r>
      <w:r>
        <w:rPr>
          <w:sz w:val="32"/>
        </w:rPr>
        <w:t>县政务服务中心</w:t>
      </w:r>
      <w:r>
        <w:rPr>
          <w:rFonts w:hint="eastAsia"/>
          <w:sz w:val="32"/>
        </w:rPr>
        <w:t>牵头，</w:t>
      </w:r>
      <w:r>
        <w:rPr>
          <w:sz w:val="32"/>
        </w:rPr>
        <w:t>县级有关部门按职责分工负责</w:t>
      </w:r>
      <w:r>
        <w:rPr>
          <w:rFonts w:hint="eastAsia"/>
          <w:sz w:val="32"/>
        </w:rPr>
        <w:t>）</w:t>
      </w:r>
    </w:p>
    <w:p>
      <w:pPr>
        <w:pStyle w:val="6"/>
        <w:widowControl/>
        <w:spacing w:beforeAutospacing="0" w:afterAutospacing="0"/>
        <w:ind w:firstLine="632" w:firstLineChars="200"/>
        <w:jc w:val="both"/>
        <w:rPr>
          <w:sz w:val="32"/>
        </w:rPr>
      </w:pPr>
      <w:r>
        <w:rPr>
          <w:rFonts w:eastAsia="方正楷体_GBK"/>
          <w:sz w:val="32"/>
        </w:rPr>
        <w:t>3</w:t>
      </w:r>
      <w:r>
        <w:rPr>
          <w:rFonts w:hint="eastAsia" w:eastAsia="方正楷体_GBK"/>
          <w:sz w:val="32"/>
        </w:rPr>
        <w:t>5</w:t>
      </w:r>
      <w:r>
        <w:rPr>
          <w:rFonts w:eastAsia="方正楷体_GBK"/>
          <w:sz w:val="32"/>
        </w:rPr>
        <w:t>.重塑服务流程。</w:t>
      </w:r>
      <w:r>
        <w:rPr>
          <w:sz w:val="32"/>
        </w:rPr>
        <w:t>推广</w:t>
      </w:r>
      <w:r>
        <w:rPr>
          <w:rFonts w:hint="eastAsia"/>
          <w:sz w:val="32"/>
        </w:rPr>
        <w:t>“</w:t>
      </w:r>
      <w:r>
        <w:rPr>
          <w:sz w:val="32"/>
        </w:rPr>
        <w:t>一件事</w:t>
      </w:r>
      <w:r>
        <w:rPr>
          <w:rFonts w:hint="eastAsia"/>
          <w:sz w:val="32"/>
        </w:rPr>
        <w:t>”</w:t>
      </w:r>
      <w:r>
        <w:rPr>
          <w:sz w:val="32"/>
        </w:rPr>
        <w:t>集成服务、并联办理、告知承诺、容缺受理、免打扰勘验</w:t>
      </w:r>
      <w:r>
        <w:rPr>
          <w:rFonts w:hint="eastAsia"/>
          <w:sz w:val="32"/>
        </w:rPr>
        <w:t>（</w:t>
      </w:r>
      <w:r>
        <w:rPr>
          <w:sz w:val="32"/>
        </w:rPr>
        <w:t>核验</w:t>
      </w:r>
      <w:r>
        <w:rPr>
          <w:rFonts w:hint="eastAsia"/>
          <w:sz w:val="32"/>
        </w:rPr>
        <w:t>）</w:t>
      </w:r>
      <w:r>
        <w:rPr>
          <w:sz w:val="32"/>
        </w:rPr>
        <w:t>等便捷服务方式。对现场踏勘、技术审查、听证论证等程序实施清单化管理，建立限时办结机制。依法规范和简化中介服务、证明事项。</w:t>
      </w:r>
      <w:r>
        <w:rPr>
          <w:rFonts w:hint="eastAsia"/>
          <w:sz w:val="32"/>
        </w:rPr>
        <w:t>〔</w:t>
      </w:r>
      <w:r>
        <w:rPr>
          <w:sz w:val="32"/>
        </w:rPr>
        <w:t>县级有关部门和各</w:t>
      </w:r>
      <w:r>
        <w:rPr>
          <w:rFonts w:hint="eastAsia"/>
          <w:sz w:val="32"/>
        </w:rPr>
        <w:t>乡镇（街道）</w:t>
      </w:r>
      <w:r>
        <w:rPr>
          <w:sz w:val="32"/>
        </w:rPr>
        <w:t>按职责分工负责</w:t>
      </w:r>
      <w:r>
        <w:rPr>
          <w:rFonts w:hint="eastAsia"/>
          <w:sz w:val="32"/>
        </w:rPr>
        <w:t>〕</w:t>
      </w:r>
    </w:p>
    <w:p>
      <w:pPr>
        <w:pStyle w:val="6"/>
        <w:widowControl/>
        <w:spacing w:beforeAutospacing="0" w:afterAutospacing="0"/>
        <w:ind w:firstLine="648"/>
        <w:jc w:val="both"/>
        <w:rPr>
          <w:rFonts w:eastAsia="方正黑体_GBK"/>
          <w:sz w:val="32"/>
        </w:rPr>
      </w:pPr>
      <w:r>
        <w:rPr>
          <w:rFonts w:eastAsia="方正黑体_GBK"/>
          <w:sz w:val="32"/>
        </w:rPr>
        <w:t>七、工作要求</w:t>
      </w:r>
    </w:p>
    <w:p>
      <w:pPr>
        <w:pStyle w:val="6"/>
        <w:widowControl/>
        <w:spacing w:beforeAutospacing="0" w:afterAutospacing="0"/>
        <w:ind w:firstLine="632" w:firstLineChars="200"/>
        <w:jc w:val="both"/>
        <w:rPr>
          <w:sz w:val="32"/>
        </w:rPr>
      </w:pPr>
      <w:r>
        <w:rPr>
          <w:rFonts w:eastAsia="方正楷体_GBK"/>
          <w:sz w:val="32"/>
        </w:rPr>
        <w:t>3</w:t>
      </w:r>
      <w:r>
        <w:rPr>
          <w:rFonts w:hint="eastAsia" w:eastAsia="方正楷体_GBK"/>
          <w:sz w:val="32"/>
        </w:rPr>
        <w:t>6</w:t>
      </w:r>
      <w:r>
        <w:rPr>
          <w:rFonts w:eastAsia="方正楷体_GBK"/>
          <w:sz w:val="32"/>
        </w:rPr>
        <w:t>.加强组织领导。</w:t>
      </w:r>
      <w:r>
        <w:rPr>
          <w:sz w:val="32"/>
        </w:rPr>
        <w:t>把政务服务纳入深化</w:t>
      </w:r>
      <w:r>
        <w:rPr>
          <w:rFonts w:hint="eastAsia"/>
          <w:sz w:val="32"/>
        </w:rPr>
        <w:t>“</w:t>
      </w:r>
      <w:r>
        <w:rPr>
          <w:sz w:val="32"/>
        </w:rPr>
        <w:t>放管服</w:t>
      </w:r>
      <w:r>
        <w:rPr>
          <w:rFonts w:hint="eastAsia"/>
          <w:sz w:val="32"/>
        </w:rPr>
        <w:t>”</w:t>
      </w:r>
      <w:r>
        <w:rPr>
          <w:rFonts w:hint="eastAsia"/>
          <w:sz w:val="32"/>
          <w:lang w:val="en-US" w:eastAsia="zh-CN"/>
        </w:rPr>
        <w:t>改</w:t>
      </w:r>
      <w:r>
        <w:rPr>
          <w:sz w:val="32"/>
        </w:rPr>
        <w:t>革与优化营商环境的重要内容，加强机制共建、工作共推、成果共享。主动学习对标先进地区，结合全县实际，进行改革探索。落实常态化</w:t>
      </w:r>
      <w:r>
        <w:rPr>
          <w:rFonts w:hint="eastAsia"/>
          <w:sz w:val="32"/>
        </w:rPr>
        <w:t>“</w:t>
      </w:r>
      <w:r>
        <w:rPr>
          <w:sz w:val="32"/>
        </w:rPr>
        <w:t>三服务</w:t>
      </w:r>
      <w:r>
        <w:rPr>
          <w:rFonts w:hint="eastAsia"/>
          <w:sz w:val="32"/>
        </w:rPr>
        <w:t>”</w:t>
      </w:r>
      <w:r>
        <w:rPr>
          <w:sz w:val="32"/>
        </w:rPr>
        <w:t>机制，主动检视和整改政务服务问题。建立重点问题交办机制。突出改革赋能和群众感受，优化调整政务服务效能评估指标。全方位、多渠道、立体化宣传解读便民利企举措</w:t>
      </w:r>
      <w:r>
        <w:rPr>
          <w:rFonts w:hint="eastAsia"/>
          <w:sz w:val="32"/>
        </w:rPr>
        <w:t>〔</w:t>
      </w:r>
      <w:r>
        <w:rPr>
          <w:sz w:val="32"/>
        </w:rPr>
        <w:t>县级有关部门和各</w:t>
      </w:r>
      <w:r>
        <w:rPr>
          <w:rFonts w:hint="eastAsia"/>
          <w:sz w:val="32"/>
        </w:rPr>
        <w:t>乡镇（街道）</w:t>
      </w:r>
      <w:r>
        <w:rPr>
          <w:sz w:val="32"/>
        </w:rPr>
        <w:t>按职责分工负责</w:t>
      </w:r>
      <w:r>
        <w:rPr>
          <w:rFonts w:hint="eastAsia"/>
          <w:sz w:val="32"/>
        </w:rPr>
        <w:t>〕</w:t>
      </w:r>
    </w:p>
    <w:p>
      <w:pPr>
        <w:autoSpaceDE w:val="0"/>
        <w:ind w:firstLine="632"/>
      </w:pPr>
      <w:r>
        <w:rPr>
          <w:rFonts w:hint="eastAsia" w:eastAsia="方正楷体_GBK"/>
          <w:kern w:val="0"/>
        </w:rPr>
        <w:t>37.加强工作保障。</w:t>
      </w:r>
      <w:r>
        <w:t>统筹推进</w:t>
      </w:r>
      <w:r>
        <w:rPr>
          <w:rFonts w:hint="eastAsia"/>
        </w:rPr>
        <w:t>政务</w:t>
      </w:r>
      <w:r>
        <w:t>服务能力建设</w:t>
      </w:r>
      <w:r>
        <w:rPr>
          <w:rFonts w:hint="eastAsia"/>
        </w:rPr>
        <w:t>。</w:t>
      </w:r>
      <w:r>
        <w:t>探索</w:t>
      </w:r>
      <w:r>
        <w:rPr>
          <w:rFonts w:hint="eastAsia"/>
        </w:rPr>
        <w:t>推进</w:t>
      </w:r>
      <w:r>
        <w:t>特殊群体</w:t>
      </w:r>
      <w:r>
        <w:rPr>
          <w:rFonts w:hint="eastAsia"/>
        </w:rPr>
        <w:t>“帮办代办”“远程导办”系统、网上办事大厅升级、“一件事一次办”服务应用</w:t>
      </w:r>
      <w:r>
        <w:t>等</w:t>
      </w:r>
      <w:r>
        <w:rPr>
          <w:rFonts w:hint="eastAsia"/>
        </w:rPr>
        <w:t>“三服务”智慧</w:t>
      </w:r>
      <w:r>
        <w:t>政务建设</w:t>
      </w:r>
      <w:r>
        <w:rPr>
          <w:rFonts w:hint="eastAsia"/>
        </w:rPr>
        <w:t>，</w:t>
      </w:r>
      <w:r>
        <w:t>推动政务服务</w:t>
      </w:r>
      <w:r>
        <w:rPr>
          <w:rFonts w:hint="eastAsia"/>
        </w:rPr>
        <w:t>向乡镇（街道）、村（社区）延伸，</w:t>
      </w:r>
      <w:r>
        <w:t>注重研究解决政务服务重点难点问题</w:t>
      </w:r>
      <w:r>
        <w:rPr>
          <w:rFonts w:hint="eastAsia"/>
        </w:rPr>
        <w:t>。〔县级有关部门和各乡镇（街道）按职责分工负责〕</w:t>
      </w:r>
    </w:p>
    <w:p>
      <w:pPr>
        <w:pStyle w:val="6"/>
        <w:widowControl/>
        <w:spacing w:beforeAutospacing="0" w:afterAutospacing="0"/>
        <w:ind w:firstLine="632" w:firstLineChars="200"/>
        <w:jc w:val="both"/>
        <w:rPr>
          <w:sz w:val="32"/>
        </w:rPr>
      </w:pPr>
      <w:r>
        <w:rPr>
          <w:rFonts w:hint="eastAsia" w:eastAsia="方正楷体_GBK"/>
          <w:sz w:val="32"/>
        </w:rPr>
        <w:t>38.</w:t>
      </w:r>
      <w:r>
        <w:rPr>
          <w:rFonts w:eastAsia="方正楷体_GBK"/>
          <w:sz w:val="32"/>
        </w:rPr>
        <w:t>加强宣传引导。</w:t>
      </w:r>
      <w:r>
        <w:rPr>
          <w:sz w:val="32"/>
        </w:rPr>
        <w:t>及时发布解读政务服务政策举措，认真梳理总结政务服务工作成效和经验做法，充分运用</w:t>
      </w:r>
      <w:r>
        <w:rPr>
          <w:rFonts w:hint="eastAsia"/>
          <w:sz w:val="32"/>
        </w:rPr>
        <w:t>“</w:t>
      </w:r>
      <w:r>
        <w:rPr>
          <w:sz w:val="32"/>
        </w:rPr>
        <w:t>上党报、上专刊、上电视、上公交、上新媒体</w:t>
      </w:r>
      <w:r>
        <w:rPr>
          <w:rFonts w:hint="eastAsia"/>
          <w:sz w:val="32"/>
        </w:rPr>
        <w:t>”</w:t>
      </w:r>
      <w:r>
        <w:rPr>
          <w:sz w:val="32"/>
        </w:rPr>
        <w:t>和进公共场所等多种形式，加大对常态化</w:t>
      </w:r>
      <w:r>
        <w:rPr>
          <w:rFonts w:hint="eastAsia"/>
          <w:sz w:val="32"/>
        </w:rPr>
        <w:t>“三服务”机制、“</w:t>
      </w:r>
      <w:r>
        <w:rPr>
          <w:sz w:val="32"/>
        </w:rPr>
        <w:t>渝快办</w:t>
      </w:r>
      <w:r>
        <w:rPr>
          <w:rFonts w:hint="eastAsia"/>
          <w:sz w:val="32"/>
        </w:rPr>
        <w:t>”</w:t>
      </w:r>
      <w:r>
        <w:rPr>
          <w:sz w:val="32"/>
        </w:rPr>
        <w:t>政务服务的宣传推介力度，扩大企业和群众对</w:t>
      </w:r>
      <w:r>
        <w:rPr>
          <w:rFonts w:hint="eastAsia"/>
          <w:sz w:val="32"/>
        </w:rPr>
        <w:t>“</w:t>
      </w:r>
      <w:r>
        <w:rPr>
          <w:sz w:val="32"/>
        </w:rPr>
        <w:t>渝快办</w:t>
      </w:r>
      <w:r>
        <w:rPr>
          <w:rFonts w:hint="eastAsia"/>
          <w:sz w:val="32"/>
        </w:rPr>
        <w:t>”</w:t>
      </w:r>
      <w:r>
        <w:rPr>
          <w:sz w:val="32"/>
        </w:rPr>
        <w:t>的知晓面，增加推广度，提高利用率。</w:t>
      </w:r>
      <w:r>
        <w:rPr>
          <w:rFonts w:hint="eastAsia"/>
          <w:sz w:val="32"/>
        </w:rPr>
        <w:t>〔县政务服务中心、县融媒体中心牵头，县级有关部门和各乡镇（街道）按职责分工负责〕</w:t>
      </w:r>
    </w:p>
    <w:p>
      <w:pPr>
        <w:pStyle w:val="9"/>
        <w:rPr>
          <w:rFonts w:ascii="Times New Roman" w:hAnsi="Times New Roman" w:cs="Times New Roman"/>
        </w:rPr>
      </w:pPr>
    </w:p>
    <w:p>
      <w:pPr>
        <w:pStyle w:val="9"/>
        <w:rPr>
          <w:rFonts w:ascii="Times New Roman" w:hAnsi="Times New Roman" w:cs="Times New Roman"/>
        </w:rPr>
      </w:pPr>
    </w:p>
    <w:p>
      <w:pPr>
        <w:pStyle w:val="9"/>
        <w:rPr>
          <w:rFonts w:ascii="Times New Roman" w:hAnsi="Times New Roman" w:cs="Times New Roman"/>
        </w:rPr>
      </w:pPr>
    </w:p>
    <w:p>
      <w:pPr>
        <w:pStyle w:val="9"/>
        <w:rPr>
          <w:rFonts w:ascii="Times New Roman" w:hAnsi="Times New Roman" w:cs="Times New Roman"/>
        </w:rPr>
      </w:pPr>
    </w:p>
    <w:p>
      <w:pPr>
        <w:pStyle w:val="9"/>
        <w:rPr>
          <w:rFonts w:ascii="Times New Roman" w:hAnsi="Times New Roman" w:cs="Times New Roman"/>
        </w:rPr>
      </w:pPr>
    </w:p>
    <w:p>
      <w:pPr>
        <w:pStyle w:val="9"/>
        <w:rPr>
          <w:rFonts w:ascii="Times New Roman" w:hAnsi="Times New Roman" w:cs="Times New Roman"/>
        </w:rPr>
      </w:pPr>
    </w:p>
    <w:p>
      <w:pPr>
        <w:pStyle w:val="9"/>
        <w:rPr>
          <w:rFonts w:ascii="Times New Roman" w:hAnsi="Times New Roman" w:cs="Times New Roman"/>
        </w:rPr>
      </w:pPr>
    </w:p>
    <w:p>
      <w:pPr>
        <w:pStyle w:val="9"/>
        <w:rPr>
          <w:rFonts w:ascii="Times New Roman" w:hAnsi="Times New Roman" w:cs="Times New Roman"/>
        </w:rPr>
      </w:pPr>
    </w:p>
    <w:p>
      <w:pPr>
        <w:pStyle w:val="9"/>
        <w:rPr>
          <w:rFonts w:ascii="Times New Roman" w:hAnsi="Times New Roman" w:cs="Times New Roman"/>
        </w:rPr>
      </w:pPr>
    </w:p>
    <w:p>
      <w:pPr>
        <w:pStyle w:val="9"/>
        <w:rPr>
          <w:rFonts w:ascii="Times New Roman" w:hAnsi="Times New Roman" w:cs="Times New Roman"/>
        </w:rPr>
      </w:pPr>
    </w:p>
    <w:p>
      <w:pPr>
        <w:pStyle w:val="9"/>
        <w:rPr>
          <w:rFonts w:ascii="Times New Roman" w:hAnsi="Times New Roman" w:cs="Times New Roman"/>
        </w:rPr>
      </w:pPr>
    </w:p>
    <w:p>
      <w:pPr>
        <w:pStyle w:val="9"/>
        <w:rPr>
          <w:rFonts w:ascii="Times New Roman" w:hAnsi="Times New Roman" w:cs="Times New Roman"/>
        </w:rPr>
      </w:pPr>
    </w:p>
    <w:p>
      <w:pPr>
        <w:pStyle w:val="9"/>
        <w:rPr>
          <w:rFonts w:ascii="Times New Roman" w:hAnsi="Times New Roman" w:cs="Times New Roman"/>
        </w:rPr>
      </w:pPr>
    </w:p>
    <w:p>
      <w:pPr>
        <w:pStyle w:val="9"/>
        <w:rPr>
          <w:rFonts w:ascii="Times New Roman" w:hAnsi="Times New Roman" w:cs="Times New Roman"/>
        </w:rPr>
      </w:pPr>
    </w:p>
    <w:p>
      <w:pPr>
        <w:pStyle w:val="9"/>
        <w:rPr>
          <w:rFonts w:ascii="Times New Roman" w:hAnsi="Times New Roman" w:cs="Times New Roman"/>
        </w:rPr>
      </w:pPr>
    </w:p>
    <w:p>
      <w:pPr>
        <w:pStyle w:val="9"/>
        <w:rPr>
          <w:rFonts w:ascii="Times New Roman" w:hAnsi="Times New Roman" w:cs="Times New Roman"/>
        </w:rPr>
      </w:pPr>
    </w:p>
    <w:p>
      <w:pPr>
        <w:pStyle w:val="9"/>
        <w:rPr>
          <w:rFonts w:ascii="Times New Roman" w:hAnsi="Times New Roman" w:cs="Times New Roman"/>
        </w:rPr>
      </w:pPr>
    </w:p>
    <w:p>
      <w:pPr>
        <w:pStyle w:val="9"/>
        <w:rPr>
          <w:rFonts w:ascii="Times New Roman" w:hAnsi="Times New Roman" w:cs="Times New Roman"/>
        </w:rPr>
      </w:pPr>
    </w:p>
    <w:p>
      <w:pPr>
        <w:pStyle w:val="9"/>
        <w:rPr>
          <w:rFonts w:ascii="Times New Roman" w:hAnsi="Times New Roman" w:cs="Times New Roman"/>
        </w:rPr>
      </w:pPr>
    </w:p>
    <w:p>
      <w:pPr>
        <w:pStyle w:val="9"/>
        <w:rPr>
          <w:rFonts w:ascii="Times New Roman" w:hAnsi="Times New Roman" w:cs="Times New Roman"/>
        </w:rPr>
      </w:pPr>
    </w:p>
    <w:p>
      <w:pPr>
        <w:pStyle w:val="9"/>
        <w:rPr>
          <w:rFonts w:ascii="Times New Roman" w:hAnsi="Times New Roman" w:cs="Times New Roman"/>
        </w:rPr>
      </w:pPr>
    </w:p>
    <w:p>
      <w:pPr>
        <w:pBdr>
          <w:top w:val="single" w:color="auto" w:sz="8" w:space="1"/>
        </w:pBdr>
        <w:shd w:val="clear" w:color="auto" w:fill="FFFFFF"/>
        <w:ind w:firstLine="276" w:firstLineChars="100"/>
        <w:rPr>
          <w:color w:val="000000"/>
          <w:sz w:val="28"/>
          <w:szCs w:val="28"/>
          <w:shd w:val="clear" w:color="auto" w:fill="FFFFFF"/>
        </w:rPr>
      </w:pPr>
      <w:r>
        <w:rPr>
          <w:color w:val="000000"/>
          <w:sz w:val="28"/>
          <w:szCs w:val="28"/>
          <w:shd w:val="clear" w:color="auto" w:fill="FFFFFF"/>
        </w:rPr>
        <w:t>抄送：</w:t>
      </w:r>
      <w:r>
        <w:rPr>
          <w:color w:val="000000"/>
          <w:spacing w:val="-4"/>
          <w:sz w:val="28"/>
          <w:szCs w:val="28"/>
          <w:shd w:val="clear" w:color="auto" w:fill="FFFFFF"/>
        </w:rPr>
        <w:t>县委各部委，县人大办，县政协办，县监委，县法院，县检察院</w:t>
      </w:r>
      <w:r>
        <w:rPr>
          <w:color w:val="000000"/>
          <w:sz w:val="28"/>
          <w:szCs w:val="28"/>
          <w:shd w:val="clear" w:color="auto" w:fill="FFFFFF"/>
        </w:rPr>
        <w:t>，</w:t>
      </w:r>
    </w:p>
    <w:p>
      <w:pPr>
        <w:shd w:val="clear" w:color="auto" w:fill="FFFFFF"/>
        <w:rPr>
          <w:color w:val="000000"/>
          <w:sz w:val="28"/>
          <w:szCs w:val="28"/>
          <w:shd w:val="clear" w:color="auto" w:fill="FFFFFF"/>
        </w:rPr>
      </w:pPr>
      <w:r>
        <w:rPr>
          <w:color w:val="000000"/>
          <w:sz w:val="28"/>
          <w:szCs w:val="28"/>
          <w:shd w:val="clear" w:color="auto" w:fill="FFFFFF"/>
        </w:rPr>
        <w:t xml:space="preserve">    </w:t>
      </w:r>
      <w:r>
        <w:rPr>
          <w:rFonts w:hint="eastAsia"/>
          <w:color w:val="000000"/>
          <w:sz w:val="28"/>
          <w:szCs w:val="28"/>
          <w:shd w:val="clear" w:color="auto" w:fill="FFFFFF"/>
        </w:rPr>
        <w:t xml:space="preserve"> </w:t>
      </w:r>
      <w:r>
        <w:rPr>
          <w:color w:val="000000"/>
          <w:sz w:val="28"/>
          <w:szCs w:val="28"/>
          <w:shd w:val="clear" w:color="auto" w:fill="FFFFFF"/>
        </w:rPr>
        <w:t xml:space="preserve">  </w:t>
      </w:r>
      <w:r>
        <w:rPr>
          <w:rFonts w:hint="eastAsia"/>
          <w:color w:val="000000"/>
          <w:sz w:val="28"/>
          <w:szCs w:val="28"/>
          <w:shd w:val="clear" w:color="auto" w:fill="FFFFFF"/>
        </w:rPr>
        <w:t xml:space="preserve"> </w:t>
      </w:r>
      <w:r>
        <w:rPr>
          <w:color w:val="000000"/>
          <w:sz w:val="28"/>
          <w:szCs w:val="28"/>
          <w:shd w:val="clear" w:color="auto" w:fill="FFFFFF"/>
        </w:rPr>
        <w:t>县人武部，各人民团体。</w:t>
      </w:r>
    </w:p>
    <w:p>
      <w:pPr>
        <w:pBdr>
          <w:top w:val="single" w:color="auto" w:sz="4" w:space="1"/>
          <w:bottom w:val="single" w:color="auto" w:sz="8" w:space="1"/>
        </w:pBdr>
        <w:shd w:val="clear" w:color="auto" w:fill="FFFFFF"/>
      </w:pPr>
      <w:r>
        <w:rPr>
          <w:color w:val="000000"/>
          <w:sz w:val="28"/>
          <w:szCs w:val="28"/>
          <w:shd w:val="clear" w:color="auto" w:fill="FFFFFF"/>
        </w:rPr>
        <w:t xml:space="preserve"> </w:t>
      </w:r>
      <w:r>
        <w:rPr>
          <w:rFonts w:hint="eastAsia"/>
          <w:color w:val="000000"/>
          <w:sz w:val="28"/>
          <w:szCs w:val="28"/>
          <w:shd w:val="clear" w:color="auto" w:fill="FFFFFF"/>
        </w:rPr>
        <w:t xml:space="preserve">  </w:t>
      </w:r>
      <w:r>
        <w:rPr>
          <w:color w:val="000000"/>
          <w:sz w:val="28"/>
          <w:szCs w:val="28"/>
          <w:shd w:val="clear" w:color="auto" w:fill="FFFFFF"/>
        </w:rPr>
        <w:t>酉阳土家族苗族自治县人民政府办公室       202</w:t>
      </w:r>
      <w:r>
        <w:rPr>
          <w:rFonts w:hint="eastAsia"/>
          <w:color w:val="000000"/>
          <w:sz w:val="28"/>
          <w:szCs w:val="28"/>
          <w:shd w:val="clear" w:color="auto" w:fill="FFFFFF"/>
        </w:rPr>
        <w:t>3</w:t>
      </w:r>
      <w:r>
        <w:rPr>
          <w:color w:val="000000"/>
          <w:sz w:val="28"/>
          <w:szCs w:val="28"/>
          <w:shd w:val="clear" w:color="auto" w:fill="FFFFFF"/>
        </w:rPr>
        <w:t>年</w:t>
      </w:r>
      <w:r>
        <w:rPr>
          <w:rFonts w:hint="eastAsia"/>
          <w:color w:val="000000"/>
          <w:sz w:val="28"/>
          <w:szCs w:val="28"/>
          <w:shd w:val="clear" w:color="auto" w:fill="FFFFFF"/>
        </w:rPr>
        <w:t>6</w:t>
      </w:r>
      <w:r>
        <w:rPr>
          <w:color w:val="000000"/>
          <w:sz w:val="28"/>
          <w:szCs w:val="28"/>
          <w:shd w:val="clear" w:color="auto" w:fill="FFFFFF"/>
        </w:rPr>
        <w:t>月</w:t>
      </w:r>
      <w:r>
        <w:rPr>
          <w:rFonts w:hint="eastAsia"/>
          <w:color w:val="000000"/>
          <w:sz w:val="28"/>
          <w:szCs w:val="28"/>
          <w:shd w:val="clear" w:color="auto" w:fill="FFFFFF"/>
        </w:rPr>
        <w:t>25</w:t>
      </w:r>
      <w:r>
        <w:rPr>
          <w:color w:val="000000"/>
          <w:sz w:val="28"/>
          <w:szCs w:val="28"/>
          <w:shd w:val="clear" w:color="auto" w:fill="FFFFFF"/>
        </w:rPr>
        <w:t>日印发</w:t>
      </w:r>
    </w:p>
    <w:sectPr>
      <w:footerReference r:id="rId3" w:type="default"/>
      <w:footerReference r:id="rId4" w:type="even"/>
      <w:pgSz w:w="11906" w:h="16838"/>
      <w:pgMar w:top="2098" w:right="1531" w:bottom="1985" w:left="1531" w:header="851" w:footer="1474" w:gutter="0"/>
      <w:pgNumType w:start="1"/>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Arial Unicode MS"/>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altName w:val="Arial Unicode MS"/>
    <w:panose1 w:val="03000509000000000000"/>
    <w:charset w:val="86"/>
    <w:family w:val="script"/>
    <w:pitch w:val="default"/>
    <w:sig w:usb0="00000000" w:usb1="00000000" w:usb2="00000000" w:usb3="00000000" w:csb0="00040000" w:csb1="00000000"/>
  </w:font>
  <w:font w:name="方正黑体_GBK">
    <w:altName w:val="Arial Unicode MS"/>
    <w:panose1 w:val="03000509000000000000"/>
    <w:charset w:val="86"/>
    <w:family w:val="script"/>
    <w:pitch w:val="default"/>
    <w:sig w:usb0="00000000" w:usb1="00000000" w:usb2="00000000" w:usb3="00000000" w:csb0="00040000" w:csb1="00000000"/>
  </w:font>
  <w:font w:name="方正楷体_GBK">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inorEastAsia" w:hAnsiTheme="minorEastAsia" w:eastAsiaTheme="minorEastAsia"/>
        <w:sz w:val="28"/>
        <w:szCs w:val="28"/>
      </w:rPr>
      <w:id w:val="7597534"/>
      <w:docPartObj>
        <w:docPartGallery w:val="autotext"/>
      </w:docPartObj>
    </w:sdtPr>
    <w:sdtEndPr>
      <w:rPr>
        <w:rFonts w:asciiTheme="minorEastAsia" w:hAnsiTheme="minorEastAsia" w:eastAsiaTheme="minorEastAsia"/>
        <w:sz w:val="28"/>
        <w:szCs w:val="28"/>
      </w:rPr>
    </w:sdtEndPr>
    <w:sdtContent>
      <w:p>
        <w:pPr>
          <w:pStyle w:val="4"/>
          <w:ind w:right="357"/>
          <w:jc w:val="right"/>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 </w:t>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1</w:t>
        </w:r>
        <w:r>
          <w:rPr>
            <w:rFonts w:asciiTheme="minorEastAsia" w:hAnsiTheme="minorEastAsia" w:eastAsiaTheme="minorEastAsia"/>
            <w:sz w:val="28"/>
            <w:szCs w:val="28"/>
          </w:rPr>
          <w:fldChar w:fldCharType="end"/>
        </w:r>
        <w:r>
          <w:rPr>
            <w:rFonts w:hint="eastAsia" w:asciiTheme="minorEastAsia" w:hAnsiTheme="minorEastAsia" w:eastAsiaTheme="minorEastAsia"/>
            <w:sz w:val="28"/>
            <w:szCs w:val="28"/>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inorEastAsia" w:hAnsiTheme="minorEastAsia" w:eastAsiaTheme="minorEastAsia"/>
        <w:sz w:val="28"/>
        <w:szCs w:val="28"/>
      </w:rPr>
      <w:id w:val="7597544"/>
      <w:docPartObj>
        <w:docPartGallery w:val="autotext"/>
      </w:docPartObj>
    </w:sdtPr>
    <w:sdtEndPr>
      <w:rPr>
        <w:rFonts w:asciiTheme="minorEastAsia" w:hAnsiTheme="minorEastAsia" w:eastAsiaTheme="minorEastAsia"/>
        <w:sz w:val="28"/>
        <w:szCs w:val="28"/>
      </w:rPr>
    </w:sdtEndPr>
    <w:sdtContent>
      <w:p>
        <w:pPr>
          <w:pStyle w:val="4"/>
          <w:ind w:left="357"/>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 </w:t>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14</w:t>
        </w:r>
        <w:r>
          <w:rPr>
            <w:rFonts w:asciiTheme="minorEastAsia" w:hAnsiTheme="minorEastAsia" w:eastAsiaTheme="minorEastAsia"/>
            <w:sz w:val="28"/>
            <w:szCs w:val="28"/>
          </w:rPr>
          <w:fldChar w:fldCharType="end"/>
        </w:r>
        <w:r>
          <w:rPr>
            <w:rFonts w:hint="eastAsia" w:asciiTheme="minorEastAsia" w:hAnsiTheme="minorEastAsia" w:eastAsiaTheme="minorEastAsia"/>
            <w:sz w:val="28"/>
            <w:szCs w:val="28"/>
          </w:rPr>
          <w:t xml:space="preserve"> －</w:t>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DRlMTI0ZmZkNWVkNDk2ZTg4NWYwOTQyMjQxMmY4NGEifQ=="/>
  </w:docVars>
  <w:rsids>
    <w:rsidRoot w:val="00A236D7"/>
    <w:rsid w:val="00087E62"/>
    <w:rsid w:val="000D4FDE"/>
    <w:rsid w:val="002410F1"/>
    <w:rsid w:val="00753750"/>
    <w:rsid w:val="00A236D7"/>
    <w:rsid w:val="00A82C54"/>
    <w:rsid w:val="00B2494E"/>
    <w:rsid w:val="01253372"/>
    <w:rsid w:val="07D478A0"/>
    <w:rsid w:val="07DC706D"/>
    <w:rsid w:val="0BFA26CD"/>
    <w:rsid w:val="0C5C7E64"/>
    <w:rsid w:val="164D0F49"/>
    <w:rsid w:val="189D783A"/>
    <w:rsid w:val="18B1171F"/>
    <w:rsid w:val="1DB573D4"/>
    <w:rsid w:val="206C46C2"/>
    <w:rsid w:val="2AB729DE"/>
    <w:rsid w:val="2ACF0A49"/>
    <w:rsid w:val="2BAC5B13"/>
    <w:rsid w:val="32904BA3"/>
    <w:rsid w:val="38A04AB1"/>
    <w:rsid w:val="396B1563"/>
    <w:rsid w:val="3A35391F"/>
    <w:rsid w:val="3DC6320C"/>
    <w:rsid w:val="3E8E0DB5"/>
    <w:rsid w:val="3FE67780"/>
    <w:rsid w:val="42C033BA"/>
    <w:rsid w:val="45E06E35"/>
    <w:rsid w:val="47D66741"/>
    <w:rsid w:val="4D694DFD"/>
    <w:rsid w:val="57E9601D"/>
    <w:rsid w:val="5B6D486F"/>
    <w:rsid w:val="5CB309A7"/>
    <w:rsid w:val="613552B7"/>
    <w:rsid w:val="63622DAE"/>
    <w:rsid w:val="63935845"/>
    <w:rsid w:val="66F45E44"/>
    <w:rsid w:val="69FF522C"/>
    <w:rsid w:val="6D8223FC"/>
    <w:rsid w:val="71F87130"/>
    <w:rsid w:val="728B1D53"/>
    <w:rsid w:val="749668CA"/>
    <w:rsid w:val="75F96FD3"/>
    <w:rsid w:val="7C4A30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szCs w:val="32"/>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引文目录标题1"/>
    <w:basedOn w:val="1"/>
    <w:next w:val="1"/>
    <w:qFormat/>
    <w:uiPriority w:val="0"/>
    <w:rPr>
      <w:rFonts w:ascii="Arial" w:hAnsi="Arial" w:cs="Arial"/>
      <w:sz w:val="24"/>
    </w:rPr>
  </w:style>
  <w:style w:type="paragraph" w:styleId="3">
    <w:name w:val="Normal Indent"/>
    <w:basedOn w:val="1"/>
    <w:next w:val="1"/>
    <w:qFormat/>
    <w:uiPriority w:val="0"/>
    <w:pPr>
      <w:spacing w:line="570" w:lineRule="exact"/>
      <w:ind w:firstLine="616"/>
    </w:pPr>
    <w:rPr>
      <w:spacing w:val="-6"/>
      <w:szCs w:val="24"/>
    </w:rPr>
  </w:style>
  <w:style w:type="paragraph" w:styleId="4">
    <w:name w:val="footer"/>
    <w:basedOn w:val="1"/>
    <w:link w:val="11"/>
    <w:qFormat/>
    <w:uiPriority w:val="99"/>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Autospacing="1" w:afterAutospacing="1"/>
      <w:jc w:val="left"/>
    </w:pPr>
    <w:rPr>
      <w:kern w:val="0"/>
      <w:sz w:val="24"/>
    </w:rPr>
  </w:style>
  <w:style w:type="paragraph" w:customStyle="1" w:styleId="9">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10">
    <w:name w:val="正文缩进1"/>
    <w:basedOn w:val="1"/>
    <w:qFormat/>
    <w:uiPriority w:val="0"/>
    <w:rPr>
      <w:rFonts w:ascii="Calibri" w:hAnsi="Calibri"/>
    </w:rPr>
  </w:style>
  <w:style w:type="character" w:customStyle="1" w:styleId="11">
    <w:name w:val="页脚 Char"/>
    <w:basedOn w:val="8"/>
    <w:link w:val="4"/>
    <w:uiPriority w:val="99"/>
    <w:rPr>
      <w:rFonts w:ascii="Times New Roman" w:hAnsi="Times New Roman" w:eastAsia="方正仿宋_GBK" w:cs="Times New Roman"/>
      <w:kern w:val="2"/>
      <w:sz w:val="18"/>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14</Pages>
  <Words>1025</Words>
  <Characters>5845</Characters>
  <Lines>48</Lines>
  <Paragraphs>13</Paragraphs>
  <TotalTime>6</TotalTime>
  <ScaleCrop>false</ScaleCrop>
  <LinksUpToDate>false</LinksUpToDate>
  <CharactersWithSpaces>6857</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2023-06-25T03:06:00Z</dcterms:created>
  <dc:creator>hp</dc:creator>
  <cp:lastModifiedBy>温星星</cp:lastModifiedBy>
  <cp:lastPrinted>2023-06-25T03:09:00Z</cp:lastPrinted>
  <dcterms:modified xsi:type="dcterms:W3CDTF">2023-08-25T00:44:48Z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8151A8B29C1B4AC3B3BACB1845C65822_12</vt:lpwstr>
  </property>
</Properties>
</file>