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宋黑简体" w:cs="Times New Roman"/>
          <w:sz w:val="32"/>
          <w:szCs w:val="32"/>
        </w:rPr>
      </w:pPr>
    </w:p>
    <w:p>
      <w:pPr>
        <w:jc w:val="left"/>
        <w:rPr>
          <w:rFonts w:hint="default" w:ascii="Times New Roman" w:hAnsi="Times New Roman" w:eastAsia="方正宋黑简体" w:cs="Times New Roman"/>
          <w:sz w:val="32"/>
          <w:szCs w:val="32"/>
        </w:rPr>
      </w:pPr>
      <w:bookmarkStart w:id="0" w:name="_GoBack"/>
      <w:bookmarkEnd w:id="0"/>
      <w:r>
        <w:rPr>
          <w:rFonts w:hint="default" w:ascii="Times New Roman" w:hAnsi="Times New Roman" w:eastAsia="方正宋黑简体" w:cs="Times New Roman"/>
          <w:sz w:val="32"/>
          <w:szCs w:val="32"/>
        </w:rPr>
        <w:t xml:space="preserve">                                                                    </w:t>
      </w:r>
    </w:p>
    <w:p>
      <w:pPr>
        <w:jc w:val="left"/>
        <w:rPr>
          <w:rFonts w:hint="default" w:ascii="Times New Roman" w:hAnsi="Times New Roman" w:eastAsia="方正宋黑简体" w:cs="Times New Roman"/>
          <w:sz w:val="32"/>
          <w:szCs w:val="32"/>
        </w:rPr>
      </w:pPr>
    </w:p>
    <w:p>
      <w:pPr>
        <w:jc w:val="left"/>
        <w:rPr>
          <w:rFonts w:hint="default" w:ascii="Times New Roman" w:hAnsi="Times New Roman" w:eastAsia="方正宋黑简体" w:cs="Times New Roman"/>
          <w:sz w:val="32"/>
          <w:szCs w:val="32"/>
        </w:rPr>
      </w:pPr>
    </w:p>
    <w:p>
      <w:pPr>
        <w:jc w:val="left"/>
        <w:rPr>
          <w:rFonts w:hint="default" w:ascii="Times New Roman" w:hAnsi="Times New Roman" w:eastAsia="方正宋黑简体" w:cs="Times New Roman"/>
          <w:sz w:val="32"/>
          <w:szCs w:val="32"/>
        </w:rPr>
      </w:pPr>
    </w:p>
    <w:p>
      <w:pPr>
        <w:jc w:val="center"/>
        <w:rPr>
          <w:rFonts w:hint="default" w:ascii="Times New Roman" w:hAnsi="Times New Roman" w:eastAsia="方正大标宋_GBK" w:cs="Times New Roman"/>
          <w:sz w:val="48"/>
          <w:szCs w:val="48"/>
        </w:rPr>
      </w:pPr>
      <w:r>
        <w:rPr>
          <w:rFonts w:hint="default" w:ascii="Times New Roman" w:hAnsi="Times New Roman" w:eastAsia="方正大标宋_GBK" w:cs="Times New Roman"/>
          <w:sz w:val="48"/>
          <w:szCs w:val="48"/>
        </w:rPr>
        <w:t>酉阳县2023年县级重点专项预算绩效</w:t>
      </w:r>
    </w:p>
    <w:p>
      <w:pPr>
        <w:jc w:val="center"/>
        <w:rPr>
          <w:rFonts w:hint="default" w:ascii="Times New Roman" w:hAnsi="Times New Roman" w:eastAsia="方正大标宋_GBK" w:cs="Times New Roman"/>
          <w:sz w:val="48"/>
          <w:szCs w:val="48"/>
        </w:rPr>
      </w:pPr>
      <w:r>
        <w:rPr>
          <w:rFonts w:hint="default" w:ascii="Times New Roman" w:hAnsi="Times New Roman" w:eastAsia="方正大标宋_GBK" w:cs="Times New Roman"/>
          <w:sz w:val="48"/>
          <w:szCs w:val="48"/>
          <w:lang w:eastAsia="zh-CN"/>
        </w:rPr>
        <w:t>（</w:t>
      </w:r>
      <w:r>
        <w:rPr>
          <w:rFonts w:hint="default" w:ascii="Times New Roman" w:hAnsi="Times New Roman" w:eastAsia="方正大标宋_GBK" w:cs="Times New Roman"/>
          <w:sz w:val="48"/>
          <w:szCs w:val="48"/>
        </w:rPr>
        <w:t>草案</w:t>
      </w:r>
      <w:r>
        <w:rPr>
          <w:rFonts w:hint="default" w:ascii="Times New Roman" w:hAnsi="Times New Roman" w:eastAsia="方正大标宋_GBK" w:cs="Times New Roman"/>
          <w:sz w:val="48"/>
          <w:szCs w:val="48"/>
          <w:lang w:eastAsia="zh-CN"/>
        </w:rPr>
        <w:t>）</w:t>
      </w: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p>
    <w:p>
      <w:pPr>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编 制 说 明</w:t>
      </w:r>
    </w:p>
    <w:p>
      <w:pPr>
        <w:jc w:val="cente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w:t>
      </w:r>
      <w:r>
        <w:rPr>
          <w:rFonts w:hint="default" w:ascii="Times New Roman" w:hAnsi="Times New Roman" w:eastAsia="方正仿宋_GBK" w:cs="Times New Roman"/>
          <w:sz w:val="32"/>
          <w:szCs w:val="32"/>
          <w:lang w:eastAsia="zh-CN"/>
        </w:rPr>
        <w:t>中华人民共和国</w:t>
      </w:r>
      <w:r>
        <w:rPr>
          <w:rFonts w:hint="default" w:ascii="Times New Roman" w:hAnsi="Times New Roman" w:eastAsia="方正仿宋_GBK" w:cs="Times New Roman"/>
          <w:sz w:val="32"/>
          <w:szCs w:val="32"/>
        </w:rPr>
        <w:t>预算法》《</w:t>
      </w:r>
      <w:r>
        <w:rPr>
          <w:rFonts w:hint="default" w:ascii="Times New Roman" w:hAnsi="Times New Roman" w:eastAsia="方正仿宋_GBK" w:cs="Times New Roman"/>
          <w:sz w:val="32"/>
          <w:szCs w:val="32"/>
          <w:lang w:eastAsia="zh-CN"/>
        </w:rPr>
        <w:t>中华人民共和国</w:t>
      </w:r>
      <w:r>
        <w:rPr>
          <w:rFonts w:hint="default" w:ascii="Times New Roman" w:hAnsi="Times New Roman" w:eastAsia="方正仿宋_GBK" w:cs="Times New Roman"/>
          <w:sz w:val="32"/>
          <w:szCs w:val="32"/>
        </w:rPr>
        <w:t>预算法实施条例》《重庆市预算审查监督条例》和《</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关于全面实施预算绩效管理的实施意见》等有关规定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编制了《酉阳县2023年县级重点专项预算绩效(草案)》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提交代表审查。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sz w:val="32"/>
          <w:szCs w:val="32"/>
        </w:rPr>
        <w:t>二、县级重点专项资金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是指按照党中央、国务院决策部署和市委、市政府、县委、县政府工作安排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由主管部门组织实施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落实到特定事项、特定对象的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非行政成本类的项目预算。不包括为保障县级部门和单位履行职责所需而设立的一般性项目的经费。此次共</w:t>
      </w:r>
      <w:r>
        <w:rPr>
          <w:rFonts w:hint="default" w:ascii="Times New Roman" w:hAnsi="Times New Roman" w:eastAsia="方正仿宋_GBK" w:cs="Times New Roman"/>
          <w:color w:val="000000" w:themeColor="text1"/>
          <w:sz w:val="32"/>
          <w:szCs w:val="32"/>
        </w:rPr>
        <w:t>提交5个重点专项(不含涉密项目)绩效目标</w:t>
      </w: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rPr>
        <w:t>涉及县级预算资金1.9亿元。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rPr>
        <w:t>三、绩效目标表中</w:t>
      </w: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rPr>
        <w:t>指标权重</w:t>
      </w:r>
      <w:r>
        <w:rPr>
          <w:rFonts w:hint="default" w:ascii="Times New Roman" w:hAnsi="Times New Roman" w:eastAsia="方正仿宋_GBK" w:cs="Times New Roman"/>
          <w:sz w:val="32"/>
          <w:szCs w:val="32"/>
        </w:rPr>
        <w:t>表明指标的重要程度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以百分制分配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在绩效评价计算对应指标的得分时使用。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四、绩效目标随同县级预算草案经县人代会审查批准后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将随同预算一并批复和向社会公开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并作为年度预算执行中实施绩效运行监控和预算年度终了实施绩效评价的依据。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方正仿宋_GBK" w:cs="Times New Roman"/>
          <w:sz w:val="32"/>
          <w:szCs w:val="32"/>
        </w:rPr>
        <w:sectPr>
          <w:pgSz w:w="11906" w:h="16838"/>
          <w:pgMar w:top="1440" w:right="1800" w:bottom="1440" w:left="1800" w:header="851" w:footer="992" w:gutter="0"/>
          <w:cols w:space="425" w:num="1"/>
          <w:docGrid w:type="lines" w:linePitch="312" w:charSpace="0"/>
        </w:sectPr>
      </w:pPr>
    </w:p>
    <w:tbl>
      <w:tblPr>
        <w:tblStyle w:val="5"/>
        <w:tblW w:w="15466" w:type="dxa"/>
        <w:tblInd w:w="93" w:type="dxa"/>
        <w:tblLayout w:type="fixed"/>
        <w:tblCellMar>
          <w:top w:w="0" w:type="dxa"/>
          <w:left w:w="108" w:type="dxa"/>
          <w:bottom w:w="0" w:type="dxa"/>
          <w:right w:w="108" w:type="dxa"/>
        </w:tblCellMar>
      </w:tblPr>
      <w:tblGrid>
        <w:gridCol w:w="520"/>
        <w:gridCol w:w="980"/>
        <w:gridCol w:w="1240"/>
        <w:gridCol w:w="700"/>
        <w:gridCol w:w="1180"/>
        <w:gridCol w:w="1520"/>
        <w:gridCol w:w="1180"/>
        <w:gridCol w:w="1180"/>
        <w:gridCol w:w="1180"/>
        <w:gridCol w:w="1360"/>
        <w:gridCol w:w="1540"/>
        <w:gridCol w:w="1180"/>
        <w:gridCol w:w="1706"/>
      </w:tblGrid>
      <w:tr>
        <w:tblPrEx>
          <w:tblLayout w:type="fixed"/>
          <w:tblCellMar>
            <w:top w:w="0" w:type="dxa"/>
            <w:left w:w="108" w:type="dxa"/>
            <w:bottom w:w="0" w:type="dxa"/>
            <w:right w:w="108" w:type="dxa"/>
          </w:tblCellMar>
        </w:tblPrEx>
        <w:trPr>
          <w:trHeight w:val="863" w:hRule="atLeast"/>
        </w:trPr>
        <w:tc>
          <w:tcPr>
            <w:tcW w:w="15466" w:type="dxa"/>
            <w:gridSpan w:val="13"/>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2023年县级重点专项资金绩效目标表</w:t>
            </w:r>
          </w:p>
        </w:tc>
      </w:tr>
      <w:tr>
        <w:tblPrEx>
          <w:tblLayout w:type="fixed"/>
          <w:tblCellMar>
            <w:top w:w="0" w:type="dxa"/>
            <w:left w:w="108" w:type="dxa"/>
            <w:bottom w:w="0" w:type="dxa"/>
            <w:right w:w="108" w:type="dxa"/>
          </w:tblCellMar>
        </w:tblPrEx>
        <w:trPr>
          <w:trHeight w:val="327" w:hRule="atLeast"/>
        </w:trPr>
        <w:tc>
          <w:tcPr>
            <w:tcW w:w="1500" w:type="dxa"/>
            <w:gridSpan w:val="2"/>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项目名称：</w:t>
            </w:r>
          </w:p>
        </w:tc>
        <w:tc>
          <w:tcPr>
            <w:tcW w:w="8180" w:type="dxa"/>
            <w:gridSpan w:val="7"/>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交通专项补助资金</w:t>
            </w:r>
          </w:p>
        </w:tc>
        <w:tc>
          <w:tcPr>
            <w:tcW w:w="13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18"/>
                <w:szCs w:val="18"/>
              </w:rPr>
              <w:t>预算单位：</w:t>
            </w:r>
          </w:p>
        </w:tc>
        <w:tc>
          <w:tcPr>
            <w:tcW w:w="154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kern w:val="0"/>
                <w:sz w:val="18"/>
                <w:szCs w:val="18"/>
              </w:rPr>
              <w:t>县交通局</w:t>
            </w:r>
          </w:p>
        </w:tc>
        <w:tc>
          <w:tcPr>
            <w:tcW w:w="118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706"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单位：万元</w:t>
            </w:r>
          </w:p>
        </w:tc>
      </w:tr>
      <w:tr>
        <w:tblPrEx>
          <w:tblLayout w:type="fixed"/>
          <w:tblCellMar>
            <w:top w:w="0" w:type="dxa"/>
            <w:left w:w="108" w:type="dxa"/>
            <w:bottom w:w="0" w:type="dxa"/>
            <w:right w:w="108" w:type="dxa"/>
          </w:tblCellMar>
        </w:tblPrEx>
        <w:trPr>
          <w:trHeight w:val="327" w:hRule="atLeast"/>
        </w:trPr>
        <w:tc>
          <w:tcPr>
            <w:tcW w:w="34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总体资金情况</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预算支出总额</w:t>
            </w:r>
          </w:p>
        </w:tc>
        <w:tc>
          <w:tcPr>
            <w:tcW w:w="506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基本支出</w:t>
            </w:r>
          </w:p>
        </w:tc>
        <w:tc>
          <w:tcPr>
            <w:tcW w:w="578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项目支出</w:t>
            </w:r>
          </w:p>
        </w:tc>
      </w:tr>
      <w:tr>
        <w:tblPrEx>
          <w:tblLayout w:type="fixed"/>
          <w:tblCellMar>
            <w:top w:w="0" w:type="dxa"/>
            <w:left w:w="108" w:type="dxa"/>
            <w:bottom w:w="0" w:type="dxa"/>
            <w:right w:w="108" w:type="dxa"/>
          </w:tblCellMar>
        </w:tblPrEx>
        <w:trPr>
          <w:trHeight w:val="327"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5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70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r>
      <w:tr>
        <w:tblPrEx>
          <w:tblLayout w:type="fixed"/>
          <w:tblCellMar>
            <w:top w:w="0" w:type="dxa"/>
            <w:left w:w="108" w:type="dxa"/>
            <w:bottom w:w="0" w:type="dxa"/>
            <w:right w:w="108" w:type="dxa"/>
          </w:tblCellMar>
        </w:tblPrEx>
        <w:trPr>
          <w:trHeight w:val="465"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449.24</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449.24</w:t>
            </w:r>
          </w:p>
        </w:tc>
        <w:tc>
          <w:tcPr>
            <w:tcW w:w="154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449.24</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706"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2018" w:hRule="atLeast"/>
        </w:trPr>
        <w:tc>
          <w:tcPr>
            <w:tcW w:w="5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整体绩效情况</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整体绩效目标</w:t>
            </w:r>
          </w:p>
        </w:tc>
        <w:tc>
          <w:tcPr>
            <w:tcW w:w="13966"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目标1：解决国道G319预防性养护和中修，提高公路路况水平。</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目标2：解决水毁桥梁恢复建设和部分通乡镇公路路面水毁恢复等，保证桥梁正常使用和道路通行水平。</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 xml:space="preserve">目标3：解决危险桥隧整治和部分危险路段的安全防护设施，加强桥梁隧道的安全防护能力。                                      </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 xml:space="preserve">目标4：解决43座隧道年检、分年度对部分省道和乡村道桥梁年检，维护桥梁，确保运营正常使用。     </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 xml:space="preserve">目标5：全县客货运市场规范运行。                                                        </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 xml:space="preserve">目标6：县域内阿蓬江、乌江、酉水河三大库区船舶和航运市场规范运行。                                                                                                                                                                                                                                           </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494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年度绩效指标</w:t>
            </w:r>
          </w:p>
        </w:tc>
      </w:tr>
      <w:tr>
        <w:tblPrEx>
          <w:tblLayout w:type="fixed"/>
          <w:tblCellMar>
            <w:top w:w="0" w:type="dxa"/>
            <w:left w:w="108" w:type="dxa"/>
            <w:bottom w:w="0" w:type="dxa"/>
            <w:right w:w="108" w:type="dxa"/>
          </w:tblCellMar>
        </w:tblPrEx>
        <w:trPr>
          <w:trHeight w:val="552"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一级指标</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二级指标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三级指标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绩效指标性质</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绩效指标值</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绩效度量单位</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权重</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实施国省道18公里以上预防性养护</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个</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499"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开展43座隧道、52座桥梁定期检测、落实跨通航水域桥梁防碰撞设施</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个</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维护客运站4个和对34个地级、150个三级维修企业</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个</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499"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道路运输市场整治、安全管理、加强陆路、水运站场疫情防疫防控</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个</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499"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加强客车753辆、出租车133辆、教练车261辆、货车4033辆运营管理</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个</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6</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对6条通乡镇所在地县乡道水毁路段修复</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6</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个</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1002"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全面落实农村公路“路长制”，规范设置公示牌；分期分批治理2020年度乡村道水毁路段、桥梁、路线危险路段；加强农村公路日常养护，实现农村公路100%列养。</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个</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499"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落实交通行政执法“四基四化”建设，夯实规范化执法基础</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个</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499"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合理布局国省道信息化设施，新建1个交调站。启动改善1个公路服务区，方便群众出行。</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个</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开展农村公路运行状况技术评定</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个</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168公里航道进行维护保养、海事巡航、应急救援</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168</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公里</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6</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168公里航道船舶的安全及环保整治</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168</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公里</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成本指标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资金合理投入</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2449.24</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万元/年</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成本指标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完成目标任务</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499"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社会效益指标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国省道优良等级达90%，航道清洁运行正常，客运站场规范。</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社会效益指标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提高综合交通水平，服务县域经济建设需要。</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85</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499"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社会效益指标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改善沿线群众生产条件，方便群众出行，助推乡村振兴。</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85</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生态效益指标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改善公路、航道、库区沿线人居环境。</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85</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585"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可持续发展指标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加强交通设施日常维护和环境保护，增加交通设施使用寿命。</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8</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585"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满意度指标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服务对象满意度指标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受益汽车船舶从业人员的满意</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85</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r>
      <w:tr>
        <w:tblPrEx>
          <w:tblLayout w:type="fixed"/>
          <w:tblCellMar>
            <w:top w:w="0" w:type="dxa"/>
            <w:left w:w="108" w:type="dxa"/>
            <w:bottom w:w="0" w:type="dxa"/>
            <w:right w:w="108" w:type="dxa"/>
          </w:tblCellMar>
        </w:tblPrEx>
        <w:trPr>
          <w:trHeight w:val="585"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满意度指标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服务对象满意度指标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受益群众对水陆交通的满意</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85</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r>
      <w:tr>
        <w:tblPrEx>
          <w:tblLayout w:type="fixed"/>
          <w:tblCellMar>
            <w:top w:w="0" w:type="dxa"/>
            <w:left w:w="108" w:type="dxa"/>
            <w:bottom w:w="0" w:type="dxa"/>
            <w:right w:w="108" w:type="dxa"/>
          </w:tblCellMar>
        </w:tblPrEx>
        <w:trPr>
          <w:trHeight w:val="70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其他说明</w:t>
            </w:r>
          </w:p>
        </w:tc>
        <w:tc>
          <w:tcPr>
            <w:tcW w:w="1494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w:t>
            </w:r>
          </w:p>
        </w:tc>
      </w:tr>
    </w:tbl>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jc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2023年县级重点专项资金绩效目标表</w:t>
      </w:r>
    </w:p>
    <w:tbl>
      <w:tblPr>
        <w:tblStyle w:val="5"/>
        <w:tblW w:w="15380" w:type="dxa"/>
        <w:tblInd w:w="93" w:type="dxa"/>
        <w:tblLayout w:type="fixed"/>
        <w:tblCellMar>
          <w:top w:w="0" w:type="dxa"/>
          <w:left w:w="108" w:type="dxa"/>
          <w:bottom w:w="0" w:type="dxa"/>
          <w:right w:w="108" w:type="dxa"/>
        </w:tblCellMar>
      </w:tblPr>
      <w:tblGrid>
        <w:gridCol w:w="520"/>
        <w:gridCol w:w="980"/>
        <w:gridCol w:w="1240"/>
        <w:gridCol w:w="700"/>
        <w:gridCol w:w="1180"/>
        <w:gridCol w:w="1520"/>
        <w:gridCol w:w="1180"/>
        <w:gridCol w:w="1180"/>
        <w:gridCol w:w="1180"/>
        <w:gridCol w:w="1360"/>
        <w:gridCol w:w="1540"/>
        <w:gridCol w:w="1180"/>
        <w:gridCol w:w="1620"/>
      </w:tblGrid>
      <w:tr>
        <w:tblPrEx>
          <w:tblLayout w:type="fixed"/>
          <w:tblCellMar>
            <w:top w:w="0" w:type="dxa"/>
            <w:left w:w="108" w:type="dxa"/>
            <w:bottom w:w="0" w:type="dxa"/>
            <w:right w:w="108" w:type="dxa"/>
          </w:tblCellMar>
        </w:tblPrEx>
        <w:trPr>
          <w:trHeight w:val="327" w:hRule="atLeast"/>
        </w:trPr>
        <w:tc>
          <w:tcPr>
            <w:tcW w:w="1500" w:type="dxa"/>
            <w:gridSpan w:val="2"/>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项目名称：</w:t>
            </w:r>
          </w:p>
        </w:tc>
        <w:tc>
          <w:tcPr>
            <w:tcW w:w="8180" w:type="dxa"/>
            <w:gridSpan w:val="7"/>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信息化建设项目</w:t>
            </w:r>
          </w:p>
        </w:tc>
        <w:tc>
          <w:tcPr>
            <w:tcW w:w="13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18"/>
                <w:szCs w:val="18"/>
              </w:rPr>
              <w:t>预算单位：</w:t>
            </w:r>
          </w:p>
        </w:tc>
        <w:tc>
          <w:tcPr>
            <w:tcW w:w="154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kern w:val="0"/>
                <w:sz w:val="18"/>
                <w:szCs w:val="18"/>
              </w:rPr>
              <w:t>县公安局</w:t>
            </w:r>
          </w:p>
        </w:tc>
        <w:tc>
          <w:tcPr>
            <w:tcW w:w="118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620"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单位：万元</w:t>
            </w:r>
          </w:p>
        </w:tc>
      </w:tr>
      <w:tr>
        <w:tblPrEx>
          <w:tblLayout w:type="fixed"/>
          <w:tblCellMar>
            <w:top w:w="0" w:type="dxa"/>
            <w:left w:w="108" w:type="dxa"/>
            <w:bottom w:w="0" w:type="dxa"/>
            <w:right w:w="108" w:type="dxa"/>
          </w:tblCellMar>
        </w:tblPrEx>
        <w:trPr>
          <w:trHeight w:val="327" w:hRule="atLeast"/>
        </w:trPr>
        <w:tc>
          <w:tcPr>
            <w:tcW w:w="34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总体资金情况</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预算支出总额</w:t>
            </w:r>
          </w:p>
        </w:tc>
        <w:tc>
          <w:tcPr>
            <w:tcW w:w="506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基本支出</w:t>
            </w:r>
          </w:p>
        </w:tc>
        <w:tc>
          <w:tcPr>
            <w:tcW w:w="570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项目支出</w:t>
            </w:r>
          </w:p>
        </w:tc>
      </w:tr>
      <w:tr>
        <w:tblPrEx>
          <w:tblLayout w:type="fixed"/>
          <w:tblCellMar>
            <w:top w:w="0" w:type="dxa"/>
            <w:left w:w="108" w:type="dxa"/>
            <w:bottom w:w="0" w:type="dxa"/>
            <w:right w:w="108" w:type="dxa"/>
          </w:tblCellMar>
        </w:tblPrEx>
        <w:trPr>
          <w:trHeight w:val="327"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5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r>
      <w:tr>
        <w:tblPrEx>
          <w:tblLayout w:type="fixed"/>
          <w:tblCellMar>
            <w:top w:w="0" w:type="dxa"/>
            <w:left w:w="108" w:type="dxa"/>
            <w:bottom w:w="0" w:type="dxa"/>
            <w:right w:w="108" w:type="dxa"/>
          </w:tblCellMar>
        </w:tblPrEx>
        <w:trPr>
          <w:trHeight w:val="465"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200.00</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200.00</w:t>
            </w:r>
          </w:p>
        </w:tc>
        <w:tc>
          <w:tcPr>
            <w:tcW w:w="154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200.00</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1605" w:hRule="atLeast"/>
        </w:trPr>
        <w:tc>
          <w:tcPr>
            <w:tcW w:w="5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整体绩效情况</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整体绩效目标</w:t>
            </w:r>
          </w:p>
        </w:tc>
        <w:tc>
          <w:tcPr>
            <w:tcW w:w="13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保障全县公安信息化正常运转</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年度绩效指标</w:t>
            </w:r>
          </w:p>
        </w:tc>
      </w:tr>
      <w:tr>
        <w:tblPrEx>
          <w:tblLayout w:type="fixed"/>
          <w:tblCellMar>
            <w:top w:w="0" w:type="dxa"/>
            <w:left w:w="108" w:type="dxa"/>
            <w:bottom w:w="0" w:type="dxa"/>
            <w:right w:w="108" w:type="dxa"/>
          </w:tblCellMar>
        </w:tblPrEx>
        <w:trPr>
          <w:trHeight w:val="552"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一级指标</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二级指标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三级指标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绩效指标性质</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绩效指标值</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绩效度量单位</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权重</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获取终端信息数量</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个</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保障龙潭、李溪派出所、小坝执法办案中心正常运转</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r>
      <w:tr>
        <w:tblPrEx>
          <w:tblLayout w:type="fixed"/>
          <w:tblCellMar>
            <w:top w:w="0" w:type="dxa"/>
            <w:left w:w="108" w:type="dxa"/>
            <w:bottom w:w="0" w:type="dxa"/>
            <w:right w:w="108" w:type="dxa"/>
          </w:tblCellMar>
        </w:tblPrEx>
        <w:trPr>
          <w:trHeight w:val="499"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视频图像信息联网/共享平台管理公共安全视频监控路数</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路</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用户同时在线访问量</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个</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涵盖信息系统数量</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个</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新增服务器节点</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个</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质量指标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大数据资源增幅率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96</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时效指标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及时拨付</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社会效益指标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监控覆盖率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98</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15</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社会效益指标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平台正常运行率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98</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15</w:t>
            </w:r>
          </w:p>
        </w:tc>
      </w:tr>
      <w:tr>
        <w:tblPrEx>
          <w:tblLayout w:type="fixed"/>
          <w:tblCellMar>
            <w:top w:w="0" w:type="dxa"/>
            <w:left w:w="108" w:type="dxa"/>
            <w:bottom w:w="0" w:type="dxa"/>
            <w:right w:w="108" w:type="dxa"/>
          </w:tblCellMar>
        </w:tblPrEx>
        <w:trPr>
          <w:trHeight w:val="70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其他说明</w:t>
            </w: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w:t>
            </w:r>
          </w:p>
        </w:tc>
      </w:tr>
    </w:tbl>
    <w:p>
      <w:pPr>
        <w:jc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2023年县级重点专项资金绩效目标表</w:t>
      </w:r>
    </w:p>
    <w:tbl>
      <w:tblPr>
        <w:tblStyle w:val="5"/>
        <w:tblW w:w="15380" w:type="dxa"/>
        <w:tblInd w:w="93" w:type="dxa"/>
        <w:tblLayout w:type="fixed"/>
        <w:tblCellMar>
          <w:top w:w="0" w:type="dxa"/>
          <w:left w:w="108" w:type="dxa"/>
          <w:bottom w:w="0" w:type="dxa"/>
          <w:right w:w="108" w:type="dxa"/>
        </w:tblCellMar>
      </w:tblPr>
      <w:tblGrid>
        <w:gridCol w:w="520"/>
        <w:gridCol w:w="980"/>
        <w:gridCol w:w="1240"/>
        <w:gridCol w:w="700"/>
        <w:gridCol w:w="1180"/>
        <w:gridCol w:w="1520"/>
        <w:gridCol w:w="1180"/>
        <w:gridCol w:w="1180"/>
        <w:gridCol w:w="1180"/>
        <w:gridCol w:w="1360"/>
        <w:gridCol w:w="1540"/>
        <w:gridCol w:w="1180"/>
        <w:gridCol w:w="1620"/>
      </w:tblGrid>
      <w:tr>
        <w:tblPrEx>
          <w:tblLayout w:type="fixed"/>
          <w:tblCellMar>
            <w:top w:w="0" w:type="dxa"/>
            <w:left w:w="108" w:type="dxa"/>
            <w:bottom w:w="0" w:type="dxa"/>
            <w:right w:w="108" w:type="dxa"/>
          </w:tblCellMar>
        </w:tblPrEx>
        <w:trPr>
          <w:trHeight w:val="327" w:hRule="atLeast"/>
        </w:trPr>
        <w:tc>
          <w:tcPr>
            <w:tcW w:w="1500" w:type="dxa"/>
            <w:gridSpan w:val="2"/>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项目名称：</w:t>
            </w:r>
          </w:p>
        </w:tc>
        <w:tc>
          <w:tcPr>
            <w:tcW w:w="8180" w:type="dxa"/>
            <w:gridSpan w:val="7"/>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基本公共卫生服务项目补助资金</w:t>
            </w:r>
          </w:p>
        </w:tc>
        <w:tc>
          <w:tcPr>
            <w:tcW w:w="13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18"/>
                <w:szCs w:val="18"/>
              </w:rPr>
              <w:t>预算单位：</w:t>
            </w:r>
          </w:p>
        </w:tc>
        <w:tc>
          <w:tcPr>
            <w:tcW w:w="154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kern w:val="0"/>
                <w:sz w:val="18"/>
                <w:szCs w:val="18"/>
              </w:rPr>
              <w:t>县卫健委</w:t>
            </w:r>
          </w:p>
        </w:tc>
        <w:tc>
          <w:tcPr>
            <w:tcW w:w="118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620"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单位：万元</w:t>
            </w:r>
          </w:p>
        </w:tc>
      </w:tr>
      <w:tr>
        <w:tblPrEx>
          <w:tblLayout w:type="fixed"/>
          <w:tblCellMar>
            <w:top w:w="0" w:type="dxa"/>
            <w:left w:w="108" w:type="dxa"/>
            <w:bottom w:w="0" w:type="dxa"/>
            <w:right w:w="108" w:type="dxa"/>
          </w:tblCellMar>
        </w:tblPrEx>
        <w:trPr>
          <w:trHeight w:val="327" w:hRule="atLeast"/>
        </w:trPr>
        <w:tc>
          <w:tcPr>
            <w:tcW w:w="34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总体资金情况</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预算支出总额</w:t>
            </w:r>
          </w:p>
        </w:tc>
        <w:tc>
          <w:tcPr>
            <w:tcW w:w="506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基本支出</w:t>
            </w:r>
          </w:p>
        </w:tc>
        <w:tc>
          <w:tcPr>
            <w:tcW w:w="570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项目支出</w:t>
            </w:r>
          </w:p>
        </w:tc>
      </w:tr>
      <w:tr>
        <w:tblPrEx>
          <w:tblLayout w:type="fixed"/>
          <w:tblCellMar>
            <w:top w:w="0" w:type="dxa"/>
            <w:left w:w="108" w:type="dxa"/>
            <w:bottom w:w="0" w:type="dxa"/>
            <w:right w:w="108" w:type="dxa"/>
          </w:tblCellMar>
        </w:tblPrEx>
        <w:trPr>
          <w:trHeight w:val="327"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5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r>
      <w:tr>
        <w:tblPrEx>
          <w:tblLayout w:type="fixed"/>
          <w:tblCellMar>
            <w:top w:w="0" w:type="dxa"/>
            <w:left w:w="108" w:type="dxa"/>
            <w:bottom w:w="0" w:type="dxa"/>
            <w:right w:w="108" w:type="dxa"/>
          </w:tblCellMar>
        </w:tblPrEx>
        <w:trPr>
          <w:trHeight w:val="465"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587.15</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587.15</w:t>
            </w:r>
          </w:p>
        </w:tc>
        <w:tc>
          <w:tcPr>
            <w:tcW w:w="154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587.15</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1605" w:hRule="atLeast"/>
        </w:trPr>
        <w:tc>
          <w:tcPr>
            <w:tcW w:w="5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整体绩效情况</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整体绩效目标</w:t>
            </w:r>
          </w:p>
        </w:tc>
        <w:tc>
          <w:tcPr>
            <w:tcW w:w="13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为全县居民提供18类基本公共卫生服务。</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年度绩效指标</w:t>
            </w:r>
          </w:p>
        </w:tc>
      </w:tr>
      <w:tr>
        <w:tblPrEx>
          <w:tblLayout w:type="fixed"/>
          <w:tblCellMar>
            <w:top w:w="0" w:type="dxa"/>
            <w:left w:w="108" w:type="dxa"/>
            <w:bottom w:w="0" w:type="dxa"/>
            <w:right w:w="108" w:type="dxa"/>
          </w:tblCellMar>
        </w:tblPrEx>
        <w:trPr>
          <w:trHeight w:val="552"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一级指标</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二级指标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三级指标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绩效指标性质</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绩效指标值</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绩效度量单位</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权重</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健康教育培训人次数</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人次</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健康教育中心(所)卫生人员数</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人</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居民建立规范电子档案数</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400000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份</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2型糖尿病患者管理人数</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13400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人</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居民电子健康建档案数</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500000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人</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传染病医疗卫生机构数</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个</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高血压患者管理人数</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38800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人</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质量指标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新生儿访视率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质量指标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公共卫生事件规范处置率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社会效益指标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社会效益</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万元/年</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40</w:t>
            </w:r>
          </w:p>
        </w:tc>
      </w:tr>
      <w:tr>
        <w:tblPrEx>
          <w:tblLayout w:type="fixed"/>
          <w:tblCellMar>
            <w:top w:w="0" w:type="dxa"/>
            <w:left w:w="108" w:type="dxa"/>
            <w:bottom w:w="0" w:type="dxa"/>
            <w:right w:w="108" w:type="dxa"/>
          </w:tblCellMar>
        </w:tblPrEx>
        <w:trPr>
          <w:trHeight w:val="585"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满意度指标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服务对象满意度指标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人民群众满意度</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r>
      <w:tr>
        <w:tblPrEx>
          <w:tblLayout w:type="fixed"/>
          <w:tblCellMar>
            <w:top w:w="0" w:type="dxa"/>
            <w:left w:w="108" w:type="dxa"/>
            <w:bottom w:w="0" w:type="dxa"/>
            <w:right w:w="108" w:type="dxa"/>
          </w:tblCellMar>
        </w:tblPrEx>
        <w:trPr>
          <w:trHeight w:val="70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其他说明</w:t>
            </w: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w:t>
            </w:r>
          </w:p>
        </w:tc>
      </w:tr>
    </w:tbl>
    <w:p>
      <w:pPr>
        <w:jc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2023年县级重点专项资金绩效目标表</w:t>
      </w:r>
    </w:p>
    <w:tbl>
      <w:tblPr>
        <w:tblStyle w:val="5"/>
        <w:tblW w:w="15380" w:type="dxa"/>
        <w:tblInd w:w="93" w:type="dxa"/>
        <w:tblLayout w:type="fixed"/>
        <w:tblCellMar>
          <w:top w:w="0" w:type="dxa"/>
          <w:left w:w="108" w:type="dxa"/>
          <w:bottom w:w="0" w:type="dxa"/>
          <w:right w:w="108" w:type="dxa"/>
        </w:tblCellMar>
      </w:tblPr>
      <w:tblGrid>
        <w:gridCol w:w="520"/>
        <w:gridCol w:w="980"/>
        <w:gridCol w:w="1240"/>
        <w:gridCol w:w="700"/>
        <w:gridCol w:w="1180"/>
        <w:gridCol w:w="1520"/>
        <w:gridCol w:w="1180"/>
        <w:gridCol w:w="1180"/>
        <w:gridCol w:w="1180"/>
        <w:gridCol w:w="1360"/>
        <w:gridCol w:w="1540"/>
        <w:gridCol w:w="1180"/>
        <w:gridCol w:w="1620"/>
      </w:tblGrid>
      <w:tr>
        <w:tblPrEx>
          <w:tblLayout w:type="fixed"/>
          <w:tblCellMar>
            <w:top w:w="0" w:type="dxa"/>
            <w:left w:w="108" w:type="dxa"/>
            <w:bottom w:w="0" w:type="dxa"/>
            <w:right w:w="108" w:type="dxa"/>
          </w:tblCellMar>
        </w:tblPrEx>
        <w:trPr>
          <w:trHeight w:val="327" w:hRule="atLeast"/>
        </w:trPr>
        <w:tc>
          <w:tcPr>
            <w:tcW w:w="1500" w:type="dxa"/>
            <w:gridSpan w:val="2"/>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项目名称：</w:t>
            </w:r>
          </w:p>
        </w:tc>
        <w:tc>
          <w:tcPr>
            <w:tcW w:w="8180" w:type="dxa"/>
            <w:gridSpan w:val="7"/>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公立医院综合改革</w:t>
            </w:r>
          </w:p>
        </w:tc>
        <w:tc>
          <w:tcPr>
            <w:tcW w:w="13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18"/>
                <w:szCs w:val="18"/>
              </w:rPr>
              <w:t>预算单位：</w:t>
            </w:r>
          </w:p>
        </w:tc>
        <w:tc>
          <w:tcPr>
            <w:tcW w:w="154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18"/>
                <w:szCs w:val="18"/>
              </w:rPr>
              <w:t>县人民医院</w:t>
            </w:r>
          </w:p>
        </w:tc>
        <w:tc>
          <w:tcPr>
            <w:tcW w:w="118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620"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单位：万元</w:t>
            </w:r>
          </w:p>
        </w:tc>
      </w:tr>
      <w:tr>
        <w:tblPrEx>
          <w:tblLayout w:type="fixed"/>
          <w:tblCellMar>
            <w:top w:w="0" w:type="dxa"/>
            <w:left w:w="108" w:type="dxa"/>
            <w:bottom w:w="0" w:type="dxa"/>
            <w:right w:w="108" w:type="dxa"/>
          </w:tblCellMar>
        </w:tblPrEx>
        <w:trPr>
          <w:trHeight w:val="327" w:hRule="atLeast"/>
        </w:trPr>
        <w:tc>
          <w:tcPr>
            <w:tcW w:w="34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总体资金情况</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预算支出总额</w:t>
            </w:r>
          </w:p>
        </w:tc>
        <w:tc>
          <w:tcPr>
            <w:tcW w:w="506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基本支出</w:t>
            </w:r>
          </w:p>
        </w:tc>
        <w:tc>
          <w:tcPr>
            <w:tcW w:w="570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项目支出</w:t>
            </w:r>
          </w:p>
        </w:tc>
      </w:tr>
      <w:tr>
        <w:tblPrEx>
          <w:tblLayout w:type="fixed"/>
          <w:tblCellMar>
            <w:top w:w="0" w:type="dxa"/>
            <w:left w:w="108" w:type="dxa"/>
            <w:bottom w:w="0" w:type="dxa"/>
            <w:right w:w="108" w:type="dxa"/>
          </w:tblCellMar>
        </w:tblPrEx>
        <w:trPr>
          <w:trHeight w:val="327"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5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r>
      <w:tr>
        <w:tblPrEx>
          <w:tblLayout w:type="fixed"/>
          <w:tblCellMar>
            <w:top w:w="0" w:type="dxa"/>
            <w:left w:w="108" w:type="dxa"/>
            <w:bottom w:w="0" w:type="dxa"/>
            <w:right w:w="108" w:type="dxa"/>
          </w:tblCellMar>
        </w:tblPrEx>
        <w:trPr>
          <w:trHeight w:val="465"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175.09</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175.09</w:t>
            </w:r>
          </w:p>
        </w:tc>
        <w:tc>
          <w:tcPr>
            <w:tcW w:w="154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175.09</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1605" w:hRule="atLeast"/>
        </w:trPr>
        <w:tc>
          <w:tcPr>
            <w:tcW w:w="5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整体绩效情况</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整体绩效目标</w:t>
            </w:r>
          </w:p>
        </w:tc>
        <w:tc>
          <w:tcPr>
            <w:tcW w:w="13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eastAsia="zh-CN"/>
              </w:rPr>
            </w:pPr>
            <w:r>
              <w:rPr>
                <w:rFonts w:hint="eastAsia" w:ascii="Times New Roman" w:hAnsi="Times New Roman" w:eastAsia="宋体" w:cs="Times New Roman"/>
                <w:color w:val="000000"/>
                <w:kern w:val="0"/>
                <w:sz w:val="18"/>
                <w:szCs w:val="18"/>
                <w:lang w:eastAsia="zh-CN"/>
              </w:rPr>
              <w:t>实施公立医院综合改革，</w:t>
            </w:r>
            <w:r>
              <w:rPr>
                <w:rFonts w:hint="default" w:ascii="Times New Roman" w:hAnsi="Times New Roman" w:eastAsia="宋体" w:cs="Times New Roman"/>
                <w:color w:val="000000"/>
                <w:kern w:val="0"/>
                <w:sz w:val="18"/>
                <w:szCs w:val="18"/>
              </w:rPr>
              <w:t>不断提高医疗服务能力</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年度绩效指标</w:t>
            </w:r>
          </w:p>
        </w:tc>
      </w:tr>
      <w:tr>
        <w:tblPrEx>
          <w:tblLayout w:type="fixed"/>
          <w:tblCellMar>
            <w:top w:w="0" w:type="dxa"/>
            <w:left w:w="108" w:type="dxa"/>
            <w:bottom w:w="0" w:type="dxa"/>
            <w:right w:w="108" w:type="dxa"/>
          </w:tblCellMar>
        </w:tblPrEx>
        <w:trPr>
          <w:trHeight w:val="552"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一级指标</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二级指标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三级指标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绩效指标性质</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绩效指标值</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绩效度量单位</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权重</w:t>
            </w:r>
          </w:p>
        </w:tc>
      </w:tr>
      <w:tr>
        <w:tblPrEx>
          <w:tblLayout w:type="fixed"/>
          <w:tblCellMar>
            <w:top w:w="0" w:type="dxa"/>
            <w:left w:w="108" w:type="dxa"/>
            <w:bottom w:w="0" w:type="dxa"/>
            <w:right w:w="108" w:type="dxa"/>
          </w:tblCellMar>
        </w:tblPrEx>
        <w:trPr>
          <w:trHeight w:val="499"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医疗服务收入（不含药品、耗材、检查、化验收入）占比情况</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26</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50</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社会效益指标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医院平均住院日</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7</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天</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40</w:t>
            </w:r>
          </w:p>
        </w:tc>
      </w:tr>
      <w:tr>
        <w:tblPrEx>
          <w:tblLayout w:type="fixed"/>
          <w:tblCellMar>
            <w:top w:w="0" w:type="dxa"/>
            <w:left w:w="108" w:type="dxa"/>
            <w:bottom w:w="0" w:type="dxa"/>
            <w:right w:w="108" w:type="dxa"/>
          </w:tblCellMar>
        </w:tblPrEx>
        <w:trPr>
          <w:trHeight w:val="70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其他说明</w:t>
            </w: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w:t>
            </w:r>
          </w:p>
        </w:tc>
      </w:tr>
    </w:tbl>
    <w:p>
      <w:pPr>
        <w:jc w:val="left"/>
        <w:rPr>
          <w:rFonts w:hint="default" w:ascii="Times New Roman" w:hAnsi="Times New Roman" w:eastAsia="方正仿宋_GBK" w:cs="Times New Roman"/>
          <w:sz w:val="32"/>
          <w:szCs w:val="32"/>
        </w:rPr>
      </w:pPr>
    </w:p>
    <w:p>
      <w:pPr>
        <w:jc w:val="left"/>
        <w:rPr>
          <w:rFonts w:hint="default" w:ascii="Times New Roman" w:hAnsi="Times New Roman" w:eastAsia="方正仿宋_GBK" w:cs="Times New Roman"/>
          <w:sz w:val="32"/>
          <w:szCs w:val="32"/>
        </w:rPr>
      </w:pPr>
    </w:p>
    <w:p>
      <w:pPr>
        <w:jc w:val="left"/>
        <w:rPr>
          <w:rFonts w:hint="default" w:ascii="Times New Roman" w:hAnsi="Times New Roman" w:eastAsia="方正仿宋_GBK" w:cs="Times New Roman"/>
          <w:sz w:val="32"/>
          <w:szCs w:val="32"/>
        </w:rPr>
      </w:pPr>
    </w:p>
    <w:p>
      <w:pPr>
        <w:jc w:val="left"/>
        <w:rPr>
          <w:rFonts w:hint="default" w:ascii="Times New Roman" w:hAnsi="Times New Roman" w:eastAsia="方正仿宋_GBK" w:cs="Times New Roman"/>
          <w:sz w:val="32"/>
          <w:szCs w:val="32"/>
        </w:rPr>
      </w:pPr>
    </w:p>
    <w:p>
      <w:pPr>
        <w:jc w:val="left"/>
        <w:rPr>
          <w:rFonts w:hint="default" w:ascii="Times New Roman" w:hAnsi="Times New Roman" w:eastAsia="方正仿宋_GBK" w:cs="Times New Roman"/>
          <w:sz w:val="32"/>
          <w:szCs w:val="32"/>
        </w:rPr>
      </w:pPr>
    </w:p>
    <w:p>
      <w:pPr>
        <w:jc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2023年县级重点专项资金绩效目标表</w:t>
      </w:r>
    </w:p>
    <w:tbl>
      <w:tblPr>
        <w:tblStyle w:val="5"/>
        <w:tblW w:w="15380" w:type="dxa"/>
        <w:tblInd w:w="93" w:type="dxa"/>
        <w:tblLayout w:type="fixed"/>
        <w:tblCellMar>
          <w:top w:w="0" w:type="dxa"/>
          <w:left w:w="108" w:type="dxa"/>
          <w:bottom w:w="0" w:type="dxa"/>
          <w:right w:w="108" w:type="dxa"/>
        </w:tblCellMar>
      </w:tblPr>
      <w:tblGrid>
        <w:gridCol w:w="520"/>
        <w:gridCol w:w="980"/>
        <w:gridCol w:w="1240"/>
        <w:gridCol w:w="700"/>
        <w:gridCol w:w="1180"/>
        <w:gridCol w:w="1520"/>
        <w:gridCol w:w="1180"/>
        <w:gridCol w:w="1180"/>
        <w:gridCol w:w="1180"/>
        <w:gridCol w:w="1360"/>
        <w:gridCol w:w="1540"/>
        <w:gridCol w:w="1180"/>
        <w:gridCol w:w="1620"/>
      </w:tblGrid>
      <w:tr>
        <w:tblPrEx>
          <w:tblLayout w:type="fixed"/>
          <w:tblCellMar>
            <w:top w:w="0" w:type="dxa"/>
            <w:left w:w="108" w:type="dxa"/>
            <w:bottom w:w="0" w:type="dxa"/>
            <w:right w:w="108" w:type="dxa"/>
          </w:tblCellMar>
        </w:tblPrEx>
        <w:trPr>
          <w:trHeight w:val="327" w:hRule="atLeast"/>
        </w:trPr>
        <w:tc>
          <w:tcPr>
            <w:tcW w:w="1500" w:type="dxa"/>
            <w:gridSpan w:val="2"/>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项目名称：</w:t>
            </w:r>
          </w:p>
        </w:tc>
        <w:tc>
          <w:tcPr>
            <w:tcW w:w="8180" w:type="dxa"/>
            <w:gridSpan w:val="7"/>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农业生产发展</w:t>
            </w:r>
          </w:p>
        </w:tc>
        <w:tc>
          <w:tcPr>
            <w:tcW w:w="13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18"/>
                <w:szCs w:val="18"/>
              </w:rPr>
              <w:t>预算单位：</w:t>
            </w:r>
          </w:p>
        </w:tc>
        <w:tc>
          <w:tcPr>
            <w:tcW w:w="154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县农业农村委</w:t>
            </w:r>
          </w:p>
        </w:tc>
        <w:tc>
          <w:tcPr>
            <w:tcW w:w="118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18"/>
                <w:szCs w:val="18"/>
              </w:rPr>
            </w:pPr>
          </w:p>
        </w:tc>
        <w:tc>
          <w:tcPr>
            <w:tcW w:w="1620"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单位：万元</w:t>
            </w:r>
          </w:p>
        </w:tc>
      </w:tr>
      <w:tr>
        <w:tblPrEx>
          <w:tblLayout w:type="fixed"/>
          <w:tblCellMar>
            <w:top w:w="0" w:type="dxa"/>
            <w:left w:w="108" w:type="dxa"/>
            <w:bottom w:w="0" w:type="dxa"/>
            <w:right w:w="108" w:type="dxa"/>
          </w:tblCellMar>
        </w:tblPrEx>
        <w:trPr>
          <w:trHeight w:val="327" w:hRule="atLeast"/>
        </w:trPr>
        <w:tc>
          <w:tcPr>
            <w:tcW w:w="34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总体资金情况</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预算支出总额</w:t>
            </w:r>
          </w:p>
        </w:tc>
        <w:tc>
          <w:tcPr>
            <w:tcW w:w="506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基本支出</w:t>
            </w:r>
          </w:p>
        </w:tc>
        <w:tc>
          <w:tcPr>
            <w:tcW w:w="570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项目支出</w:t>
            </w:r>
          </w:p>
        </w:tc>
      </w:tr>
      <w:tr>
        <w:tblPrEx>
          <w:tblLayout w:type="fixed"/>
          <w:tblCellMar>
            <w:top w:w="0" w:type="dxa"/>
            <w:left w:w="108" w:type="dxa"/>
            <w:bottom w:w="0" w:type="dxa"/>
            <w:right w:w="108" w:type="dxa"/>
          </w:tblCellMar>
        </w:tblPrEx>
        <w:trPr>
          <w:trHeight w:val="327"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5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r>
      <w:tr>
        <w:tblPrEx>
          <w:tblLayout w:type="fixed"/>
          <w:tblCellMar>
            <w:top w:w="0" w:type="dxa"/>
            <w:left w:w="108" w:type="dxa"/>
            <w:bottom w:w="0" w:type="dxa"/>
            <w:right w:w="108" w:type="dxa"/>
          </w:tblCellMar>
        </w:tblPrEx>
        <w:trPr>
          <w:trHeight w:val="465"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602.00</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602.00</w:t>
            </w:r>
          </w:p>
        </w:tc>
        <w:tc>
          <w:tcPr>
            <w:tcW w:w="154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602.00</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1605" w:hRule="atLeast"/>
        </w:trPr>
        <w:tc>
          <w:tcPr>
            <w:tcW w:w="5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整体绩效情况</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整体绩效目标</w:t>
            </w:r>
          </w:p>
        </w:tc>
        <w:tc>
          <w:tcPr>
            <w:tcW w:w="13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"目标1：新建山地特色高效农业产业基地3.3万亩，新发展蜂群2400群，新建标准化畜牧养殖场40个；新建加工冷链基地5个。</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 xml:space="preserve"> 目标2：壮大龙头企业10家，培育新型市场经营主体100家。</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 xml:space="preserve"> 目标3：实现山地特色高效农业产值5000万元，受益贫困户人口10000人。" </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年度绩效指标</w:t>
            </w:r>
          </w:p>
        </w:tc>
      </w:tr>
      <w:tr>
        <w:tblPrEx>
          <w:tblLayout w:type="fixed"/>
          <w:tblCellMar>
            <w:top w:w="0" w:type="dxa"/>
            <w:left w:w="108" w:type="dxa"/>
            <w:bottom w:w="0" w:type="dxa"/>
            <w:right w:w="108" w:type="dxa"/>
          </w:tblCellMar>
        </w:tblPrEx>
        <w:trPr>
          <w:trHeight w:val="552"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一级指标</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二级指标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三级指标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绩效指标性质</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绩效指标值</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绩效度量单位</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权重</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山地特色高效农业产业基地面积</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3.3</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万亩</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发展蜂群</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2400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群次</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发展标准化养殖场</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个</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新型市场经营主体</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家</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龙头企业</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家</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加工冷链基地</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个</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质量指标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畜牧成活率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75</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质量指标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种养基地使用率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质量指标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种植作物成活率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80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时效指标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是否按进度拨付</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定性</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好</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时效指标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及时完工率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成本指标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蔬菜补助标准</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亩</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成本指标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中药材补助准</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350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亩</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成本指标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茶叶补助标准</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亩</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经济效益指标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山地特色高效农业产值</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5000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万元</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经济效益指标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增加贫困户收入</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240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万元</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社会效益指标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受益贫困户人口</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10000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元</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生态效益指标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改善生态环境面积</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3.5</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万亩</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w:t>
            </w:r>
          </w:p>
        </w:tc>
      </w:tr>
      <w:tr>
        <w:tblPrEx>
          <w:tblLayout w:type="fixed"/>
          <w:tblCellMar>
            <w:top w:w="0" w:type="dxa"/>
            <w:left w:w="108" w:type="dxa"/>
            <w:bottom w:w="0" w:type="dxa"/>
            <w:right w:w="108" w:type="dxa"/>
          </w:tblCellMar>
        </w:tblPrEx>
        <w:trPr>
          <w:trHeight w:val="585"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可持续影响指标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可持续影响</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585"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满意度指标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服务对象满意度指标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受益贫困户满意度</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585"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满意度指标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服务对象满意度指标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服务经营主体满意度</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tblPrEx>
          <w:tblLayout w:type="fixed"/>
          <w:tblCellMar>
            <w:top w:w="0" w:type="dxa"/>
            <w:left w:w="108" w:type="dxa"/>
            <w:bottom w:w="0" w:type="dxa"/>
            <w:right w:w="108" w:type="dxa"/>
          </w:tblCellMar>
        </w:tblPrEx>
        <w:trPr>
          <w:trHeight w:val="70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其他说明</w:t>
            </w: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w:t>
            </w:r>
          </w:p>
        </w:tc>
      </w:tr>
    </w:tbl>
    <w:p>
      <w:pPr>
        <w:jc w:val="left"/>
        <w:rPr>
          <w:rFonts w:hint="default" w:ascii="Times New Roman" w:hAnsi="Times New Roman" w:eastAsia="方正仿宋_GBK" w:cs="Times New Roman"/>
          <w:sz w:val="32"/>
          <w:szCs w:val="32"/>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7640"/>
    <w:rsid w:val="00063D53"/>
    <w:rsid w:val="00073D6F"/>
    <w:rsid w:val="000E0CC2"/>
    <w:rsid w:val="001921DF"/>
    <w:rsid w:val="00196CBD"/>
    <w:rsid w:val="00201434"/>
    <w:rsid w:val="0022276D"/>
    <w:rsid w:val="00282CCE"/>
    <w:rsid w:val="002D09D4"/>
    <w:rsid w:val="009159B4"/>
    <w:rsid w:val="00A27640"/>
    <w:rsid w:val="00AB2664"/>
    <w:rsid w:val="00C84B50"/>
    <w:rsid w:val="00C875B4"/>
    <w:rsid w:val="00D14A6F"/>
    <w:rsid w:val="00DB42B6"/>
    <w:rsid w:val="00E45A50"/>
    <w:rsid w:val="00EB3ABE"/>
    <w:rsid w:val="00EB5CB1"/>
    <w:rsid w:val="00EE0DB0"/>
    <w:rsid w:val="00F51F5D"/>
    <w:rsid w:val="00F928DB"/>
    <w:rsid w:val="273926A9"/>
    <w:rsid w:val="2AEA7BA0"/>
    <w:rsid w:val="5C4E22A2"/>
    <w:rsid w:val="66B60FA2"/>
    <w:rsid w:val="78CF6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51427-650A-4489-B9CB-859D17B94C1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733</Words>
  <Characters>4179</Characters>
  <Lines>34</Lines>
  <Paragraphs>9</Paragraphs>
  <TotalTime>13</TotalTime>
  <ScaleCrop>false</ScaleCrop>
  <LinksUpToDate>false</LinksUpToDate>
  <CharactersWithSpaces>4903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2024-01-17T06:09:00Z</dcterms:created>
  <dc:creator>admin</dc:creator>
  <cp:lastModifiedBy>Administrator</cp:lastModifiedBy>
  <cp:lastPrinted>2024-04-16T14:25:00Z</cp:lastPrinted>
  <dcterms:modified xsi:type="dcterms:W3CDTF">2024-04-17T08:25:11Z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