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A21E2">
      <w:pPr>
        <w:pStyle w:val="5"/>
        <w:keepNext w:val="0"/>
        <w:keepLines w:val="0"/>
        <w:pageBreakBefore w:val="0"/>
        <w:widowControl/>
        <w:kinsoku/>
        <w:overflowPunct/>
        <w:topLinePunct w:val="0"/>
        <w:autoSpaceDN/>
        <w:bidi w:val="0"/>
        <w:adjustRightInd/>
        <w:spacing w:before="0" w:beforeAutospacing="0" w:after="0" w:afterAutospacing="0" w:line="600" w:lineRule="exact"/>
        <w:ind w:left="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重庆市酉阳土家族苗族自治县兴隆镇文化服务中心</w:t>
      </w:r>
      <w:r>
        <w:rPr>
          <w:rFonts w:ascii="方正小标宋_GBK" w:hAnsi="方正小标宋_GBK" w:eastAsia="方正小标宋_GBK" w:cs="方正小标宋_GBK"/>
          <w:sz w:val="44"/>
          <w:szCs w:val="44"/>
          <w:shd w:val="clear" w:color="auto" w:fill="FFFFFF"/>
        </w:rPr>
        <w:t>2023年度决算</w:t>
      </w:r>
      <w:r>
        <w:rPr>
          <w:rFonts w:hint="eastAsia" w:ascii="方正小标宋_GBK" w:hAnsi="方正小标宋_GBK" w:eastAsia="方正小标宋_GBK" w:cs="方正小标宋_GBK"/>
          <w:sz w:val="44"/>
          <w:szCs w:val="44"/>
          <w:shd w:val="clear" w:color="auto" w:fill="FFFFFF"/>
          <w:lang w:eastAsia="zh-CN"/>
        </w:rPr>
        <w:t>公开</w:t>
      </w:r>
      <w:r>
        <w:rPr>
          <w:rFonts w:ascii="方正小标宋_GBK" w:hAnsi="方正小标宋_GBK" w:eastAsia="方正小标宋_GBK" w:cs="方正小标宋_GBK"/>
          <w:sz w:val="44"/>
          <w:szCs w:val="44"/>
          <w:shd w:val="clear" w:color="auto" w:fill="FFFFFF"/>
        </w:rPr>
        <w:t>说明</w:t>
      </w:r>
    </w:p>
    <w:p w14:paraId="32B1F348">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rPr>
          <w:rStyle w:val="9"/>
          <w:rFonts w:hint="eastAsia" w:ascii="黑体" w:hAnsi="黑体" w:eastAsia="黑体" w:cs="黑体"/>
          <w:sz w:val="32"/>
          <w:szCs w:val="32"/>
          <w:shd w:val="clear" w:color="auto" w:fill="FFFFFF"/>
        </w:rPr>
      </w:pPr>
    </w:p>
    <w:p w14:paraId="3217CC2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textAlignment w:val="auto"/>
        <w:rPr>
          <w:rFonts w:hint="eastAsia" w:ascii="方正黑体_GBK" w:hAnsi="方正黑体_GBK" w:eastAsia="方正黑体_GBK" w:cs="方正黑体_GBK"/>
          <w:sz w:val="32"/>
          <w:szCs w:val="32"/>
        </w:rPr>
      </w:pPr>
      <w:r>
        <w:rPr>
          <w:rStyle w:val="9"/>
          <w:rFonts w:hint="eastAsia" w:ascii="方正黑体_GBK" w:hAnsi="方正黑体_GBK" w:eastAsia="方正黑体_GBK" w:cs="方正黑体_GBK"/>
          <w:sz w:val="32"/>
          <w:szCs w:val="32"/>
          <w:shd w:val="clear" w:color="auto" w:fill="FFFFFF"/>
        </w:rPr>
        <w:t>一、</w:t>
      </w:r>
      <w:r>
        <w:rPr>
          <w:rStyle w:val="9"/>
          <w:rFonts w:hint="eastAsia" w:ascii="方正黑体_GBK" w:hAnsi="方正黑体_GBK" w:eastAsia="方正黑体_GBK" w:cs="方正黑体_GBK"/>
          <w:sz w:val="32"/>
          <w:szCs w:val="32"/>
          <w:shd w:val="clear" w:color="auto" w:fill="FFFFFF"/>
          <w:lang w:eastAsia="zh-CN"/>
        </w:rPr>
        <w:t>单位</w:t>
      </w:r>
      <w:r>
        <w:rPr>
          <w:rStyle w:val="9"/>
          <w:rFonts w:hint="eastAsia" w:ascii="方正黑体_GBK" w:hAnsi="方正黑体_GBK" w:eastAsia="方正黑体_GBK" w:cs="方正黑体_GBK"/>
          <w:sz w:val="32"/>
          <w:szCs w:val="32"/>
          <w:shd w:val="clear" w:color="auto" w:fill="FFFFFF"/>
        </w:rPr>
        <w:t>基本情况</w:t>
      </w:r>
    </w:p>
    <w:p w14:paraId="00EF169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shd w:val="clear" w:color="auto" w:fill="FFFFFF"/>
        </w:rPr>
        <w:t>（一）职能职责</w:t>
      </w:r>
    </w:p>
    <w:p w14:paraId="653AC809">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640" w:firstLineChars="200"/>
        <w:jc w:val="both"/>
        <w:textAlignment w:val="auto"/>
        <w:outlineLvl w:val="9"/>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宣传、贯彻落实文化、体育、旅游相关法律法规及政策，大力弘扬先进文化，加强精神文明建设。组织开展群众文化、文艺活动等工作。负责组织开展群众性体育及全民健身活动。负责乡镇、村两级文化体育阵地建设，承担辖区文化体育、广播电视、旅游设施的建设、维护和管理工作，规范农家乐和文娱活动等旅游场所、旅游设施、旅游项目的经营服务。维护旅游市场秩序，营造诚信经营、文明有序的旅游市场环境。指导旅游项目、旅游产品开发等工作，开展旅游宣传推介、旅游统计、旅游招商等工作。负责组织开展文化交流，做好文物保护、民族民间文化遗产及地方文献资料的收集整理工作。</w:t>
      </w:r>
    </w:p>
    <w:p w14:paraId="09AE3A5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420"/>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（二）机构设置</w:t>
      </w:r>
    </w:p>
    <w:p w14:paraId="2EBCC80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方正仿宋_GBK" w:cs="仿宋_GB2312"/>
          <w:color w:val="auto"/>
          <w:sz w:val="32"/>
          <w:highlight w:val="none"/>
        </w:rPr>
      </w:pPr>
      <w:r>
        <w:rPr>
          <w:rFonts w:hint="eastAsia" w:ascii="Times New Roman" w:hAnsi="Times New Roman" w:eastAsia="方正仿宋_GBK" w:cs="仿宋_GB2312"/>
          <w:color w:val="auto"/>
          <w:sz w:val="32"/>
          <w:highlight w:val="none"/>
          <w:lang w:val="en-US" w:eastAsia="zh-CN"/>
        </w:rPr>
        <w:t>本单位</w:t>
      </w:r>
      <w:r>
        <w:rPr>
          <w:rFonts w:hint="eastAsia" w:ascii="Times New Roman" w:hAnsi="Times New Roman" w:eastAsia="方正仿宋_GBK" w:cs="仿宋_GB2312"/>
          <w:color w:val="auto"/>
          <w:sz w:val="32"/>
          <w:highlight w:val="none"/>
        </w:rPr>
        <w:t>机构规格及性质均为副科级公益一类财政全额拨款事业单位。</w:t>
      </w:r>
    </w:p>
    <w:p w14:paraId="3C4879A5">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3" w:firstLineChars="200"/>
        <w:rPr>
          <w:rFonts w:hint="eastAsia" w:ascii="方正黑体_GBK" w:hAnsi="方正黑体_GBK" w:eastAsia="方正黑体_GBK" w:cs="方正黑体_GBK"/>
          <w:sz w:val="32"/>
          <w:szCs w:val="32"/>
        </w:rPr>
      </w:pPr>
      <w:r>
        <w:rPr>
          <w:rStyle w:val="9"/>
          <w:rFonts w:hint="eastAsia" w:ascii="方正黑体_GBK" w:hAnsi="方正黑体_GBK" w:eastAsia="方正黑体_GBK" w:cs="方正黑体_GBK"/>
          <w:sz w:val="32"/>
          <w:szCs w:val="32"/>
          <w:shd w:val="clear" w:color="auto" w:fill="FFFFFF"/>
        </w:rPr>
        <w:t>二、</w:t>
      </w:r>
      <w:r>
        <w:rPr>
          <w:rStyle w:val="9"/>
          <w:rFonts w:hint="eastAsia" w:ascii="方正黑体_GBK" w:hAnsi="方正黑体_GBK" w:eastAsia="方正黑体_GBK" w:cs="方正黑体_GBK"/>
          <w:sz w:val="32"/>
          <w:szCs w:val="32"/>
          <w:shd w:val="clear" w:color="auto" w:fill="FFFFFF"/>
          <w:lang w:eastAsia="zh-CN"/>
        </w:rPr>
        <w:t>单位</w:t>
      </w:r>
      <w:r>
        <w:rPr>
          <w:rStyle w:val="9"/>
          <w:rFonts w:hint="eastAsia" w:ascii="方正黑体_GBK" w:hAnsi="方正黑体_GBK" w:eastAsia="方正黑体_GBK" w:cs="方正黑体_GBK"/>
          <w:sz w:val="32"/>
          <w:szCs w:val="32"/>
          <w:shd w:val="clear" w:color="auto" w:fill="FFFFFF"/>
        </w:rPr>
        <w:t>决算情况说明</w:t>
      </w:r>
    </w:p>
    <w:p w14:paraId="0A9E4B3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（一）收入支出决算总体情况说明。</w:t>
      </w:r>
    </w:p>
    <w:p w14:paraId="782C7F57">
      <w:pPr>
        <w:pStyle w:val="5"/>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w:t>
      </w:r>
      <w:r>
        <w:rPr>
          <w:rStyle w:val="9"/>
          <w:rFonts w:hint="eastAsia" w:ascii="方正仿宋_GBK" w:hAnsi="方正仿宋_GBK" w:eastAsia="方正仿宋_GBK" w:cs="方正仿宋_GBK"/>
          <w:sz w:val="32"/>
          <w:szCs w:val="32"/>
          <w:shd w:val="clear" w:color="auto" w:fill="FFFFFF"/>
        </w:rPr>
        <w:t>总体情况。</w:t>
      </w:r>
      <w:r>
        <w:rPr>
          <w:rFonts w:hint="default" w:ascii="Times New Roman" w:hAnsi="Times New Roman" w:eastAsia="方正仿宋_GBK" w:cs="Times New Roman"/>
          <w:sz w:val="32"/>
          <w:szCs w:val="32"/>
          <w:shd w:val="clear" w:color="auto" w:fill="FFFFFF"/>
        </w:rPr>
        <w:t>2023年度收入总计52.64万元，支出总计</w:t>
      </w:r>
      <w:r>
        <w:rPr>
          <w:rFonts w:hint="default" w:ascii="Times New Roman" w:hAnsi="Times New Roman" w:eastAsia="方正仿宋_GBK" w:cs="Times New Roman"/>
          <w:sz w:val="32"/>
          <w:szCs w:val="32"/>
        </w:rPr>
        <w:t>52.64</w:t>
      </w:r>
      <w:r>
        <w:rPr>
          <w:rFonts w:hint="default" w:ascii="Times New Roman" w:hAnsi="Times New Roman" w:eastAsia="方正仿宋_GBK" w:cs="Times New Roman"/>
          <w:sz w:val="32"/>
          <w:szCs w:val="32"/>
          <w:shd w:val="clear" w:color="auto" w:fill="FFFFFF"/>
        </w:rPr>
        <w:t>万元。收支较上年决算数增加52.64万元，增长100.00%，主要原因是</w:t>
      </w:r>
      <w:r>
        <w:rPr>
          <w:rFonts w:hint="default" w:ascii="Times New Roman" w:hAnsi="Times New Roman" w:eastAsia="方正仿宋_GBK" w:cs="Times New Roman"/>
          <w:color w:val="auto"/>
          <w:sz w:val="32"/>
          <w:szCs w:val="32"/>
          <w:highlight w:val="none"/>
          <w:shd w:val="clear" w:color="auto" w:fill="FFFFFF"/>
          <w:lang w:val="en-US" w:eastAsia="zh-CN"/>
        </w:rPr>
        <w:t>因为机构改革，从2023年起文化服务中心单独编制预决算</w:t>
      </w:r>
      <w:r>
        <w:rPr>
          <w:rFonts w:hint="default" w:ascii="Times New Roman" w:hAnsi="Times New Roman" w:eastAsia="方正仿宋_GBK" w:cs="Times New Roman"/>
          <w:color w:val="auto"/>
          <w:sz w:val="32"/>
          <w:szCs w:val="32"/>
          <w:highlight w:val="none"/>
          <w:shd w:val="clear" w:color="auto" w:fill="FFFFFF"/>
        </w:rPr>
        <w:t>。</w:t>
      </w:r>
    </w:p>
    <w:p w14:paraId="3DDED537">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eastAsia"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w:t>
      </w:r>
      <w:r>
        <w:rPr>
          <w:rFonts w:hint="eastAsia" w:ascii="Times New Roman" w:hAnsi="Times New Roman" w:eastAsia="方正仿宋_GBK" w:cs="Times New Roman"/>
          <w:sz w:val="32"/>
          <w:szCs w:val="32"/>
          <w:shd w:val="clear" w:color="auto" w:fill="FFFFFF"/>
        </w:rPr>
        <w:t>52.64</w:t>
      </w:r>
      <w:r>
        <w:rPr>
          <w:rFonts w:hint="default" w:ascii="Times New Roman" w:hAnsi="Times New Roman" w:eastAsia="方正仿宋_GBK" w:cs="Times New Roman"/>
          <w:sz w:val="32"/>
          <w:szCs w:val="32"/>
          <w:shd w:val="clear" w:color="auto" w:fill="FFFFFF"/>
        </w:rPr>
        <w:t>万元，较上年决算数增加52.64万元，增长100.00%，主要原因是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default" w:ascii="Times New Roman" w:hAnsi="Times New Roman" w:eastAsia="方正仿宋_GBK" w:cs="Times New Roman"/>
          <w:sz w:val="32"/>
          <w:szCs w:val="32"/>
          <w:shd w:val="clear" w:color="auto" w:fill="FFFFFF"/>
        </w:rPr>
        <w:t>。其中：财政拨款收入52.64万元，占100.00%；事业收入0.00万元，占0.00%；经营收入0.00万元，占0.00%；其他收入0.00万元，占0.00%。此外，使用非财政拨款结余和专用结余0.00万元，年初结转和结余0.00万元。</w:t>
      </w:r>
    </w:p>
    <w:p w14:paraId="048451B7">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eastAsia"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2023年度支出合计52.64万元，较上年决算数增加52.64万元，增长100.00%，主要原因是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default" w:ascii="Times New Roman" w:hAnsi="Times New Roman" w:eastAsia="方正仿宋_GBK" w:cs="Times New Roman"/>
          <w:sz w:val="32"/>
          <w:szCs w:val="32"/>
          <w:shd w:val="clear" w:color="auto" w:fill="FFFFFF"/>
        </w:rPr>
        <w:t>。其中：基本支出52.64万元，占100.00%；项目支出0.00万元，占0.00%；经营支出0.00万元，占0.00%。此外，结余分配0.00万元。</w:t>
      </w:r>
    </w:p>
    <w:p w14:paraId="1BE0DD50">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outlineLvl w:val="9"/>
        <w:rPr>
          <w:rFonts w:hint="default" w:ascii="方正仿宋_GBK" w:hAnsi="方正仿宋_GBK" w:eastAsia="方正仿宋_GBK" w:cs="方正仿宋_GBK"/>
          <w:sz w:val="32"/>
          <w:szCs w:val="32"/>
        </w:rPr>
      </w:pPr>
      <w:r>
        <w:rPr>
          <w:rStyle w:val="9"/>
          <w:rFonts w:hint="eastAsia"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2023年度年末结转和结余0.00万元，较上年决算数无增减，主要原因是</w:t>
      </w:r>
      <w:r>
        <w:rPr>
          <w:rFonts w:hint="eastAsia" w:ascii="Times New Roman" w:hAnsi="Times New Roman" w:eastAsia="方正仿宋_GBK" w:cs="Times New Roman"/>
          <w:sz w:val="32"/>
          <w:szCs w:val="32"/>
          <w:shd w:val="clear" w:color="auto" w:fill="FFFFFF"/>
        </w:rPr>
        <w:t>因为机构改革，从2023年起</w:t>
      </w:r>
      <w:r>
        <w:rPr>
          <w:rFonts w:hint="eastAsia" w:ascii="Times New Roman" w:hAnsi="Times New Roman" w:eastAsia="方正仿宋_GBK" w:cs="Times New Roman"/>
          <w:sz w:val="32"/>
          <w:szCs w:val="32"/>
          <w:shd w:val="clear" w:color="auto" w:fill="FFFFFF"/>
          <w:lang w:eastAsia="zh-CN"/>
        </w:rPr>
        <w:t>农业服务中心</w:t>
      </w:r>
      <w:r>
        <w:rPr>
          <w:rFonts w:hint="eastAsia" w:ascii="Times New Roman" w:hAnsi="Times New Roman" w:eastAsia="方正仿宋_GBK" w:cs="Times New Roman"/>
          <w:sz w:val="32"/>
          <w:szCs w:val="32"/>
          <w:shd w:val="clear" w:color="auto" w:fill="FFFFFF"/>
        </w:rPr>
        <w:t>单位单独编制预决算</w:t>
      </w:r>
      <w:r>
        <w:rPr>
          <w:rFonts w:hint="eastAsia"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eastAsia="zh-CN"/>
        </w:rPr>
        <w:t>执行的是政府会计制度。实行零结转。</w:t>
      </w:r>
    </w:p>
    <w:p w14:paraId="5CBC0A8E">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（二）财政拨款收入支出决算总体情况说明</w:t>
      </w:r>
    </w:p>
    <w:p w14:paraId="422FD92F">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2023年度财政拨款收、支总计52.64万元。与2022年相比，财政拨款收、支总计各增加52.64万元，增长100.00%。主要原因是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w:t>
      </w:r>
    </w:p>
    <w:p w14:paraId="5D9CFCE2">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（三）一般公共预算财政拨款收入支出决算情况说明</w:t>
      </w:r>
    </w:p>
    <w:p w14:paraId="063C3E07">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9"/>
          <w:rFonts w:hint="default" w:ascii="Times New Roman" w:hAnsi="Times New Roman" w:eastAsia="方正仿宋_GBK" w:cs="Times New Roman"/>
          <w:sz w:val="32"/>
          <w:szCs w:val="32"/>
          <w:shd w:val="clear" w:color="auto" w:fill="FFFFFF"/>
        </w:rPr>
        <w:t>1.收入情况。</w:t>
      </w:r>
      <w:r>
        <w:rPr>
          <w:rFonts w:hint="eastAsia" w:ascii="Times New Roman" w:hAnsi="Times New Roman" w:eastAsia="方正仿宋_GBK" w:cs="Times New Roman"/>
          <w:sz w:val="32"/>
          <w:szCs w:val="32"/>
          <w:shd w:val="clear" w:color="auto" w:fill="FFFFFF"/>
        </w:rPr>
        <w:t>2023年度一般公共预算财政拨款收入52.64万元，较上年决算数增加52.64万元，增长100.00%。主要原因是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w:t>
      </w:r>
    </w:p>
    <w:p w14:paraId="1E334B28">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较年初预算数增加52.64万元，增长100.00%。主要原因是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w:t>
      </w:r>
    </w:p>
    <w:p w14:paraId="0005CF34">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此外，年初财政拨款结转和结余0.00万元。</w:t>
      </w:r>
    </w:p>
    <w:p w14:paraId="25423A0E">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2.支出情况。</w:t>
      </w:r>
      <w:r>
        <w:rPr>
          <w:rFonts w:hint="eastAsia" w:ascii="Times New Roman" w:hAnsi="Times New Roman" w:eastAsia="方正仿宋_GBK" w:cs="Times New Roman"/>
          <w:sz w:val="32"/>
          <w:szCs w:val="32"/>
          <w:shd w:val="clear" w:color="auto" w:fill="FFFFFF"/>
        </w:rPr>
        <w:t>2023年度一般公共预算财政拨款支出52.64万元，较上年决算数增加52.64万元，增长100.00%。主要原因是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w:t>
      </w:r>
    </w:p>
    <w:p w14:paraId="7C4251E1">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outlineLvl w:val="9"/>
        <w:rPr>
          <w:rFonts w:hint="default"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rPr>
        <w:t>较年初预算数增加52.64万元，增长100.00%。主要原因是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w:t>
      </w:r>
    </w:p>
    <w:p w14:paraId="4BAC44E1">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3.结转结余情况。</w:t>
      </w:r>
      <w:r>
        <w:rPr>
          <w:rFonts w:hint="eastAsia" w:ascii="Times New Roman" w:hAnsi="Times New Roman" w:eastAsia="方正仿宋_GBK" w:cs="Times New Roman"/>
          <w:sz w:val="32"/>
          <w:szCs w:val="32"/>
          <w:shd w:val="clear" w:color="auto" w:fill="FFFFFF"/>
        </w:rPr>
        <w:t>2023年度年末一般公共预算财政拨款结转和结余0.00万元，较上年决算数无增减，主要原因是因为机构改革，从2023年起</w:t>
      </w:r>
      <w:r>
        <w:rPr>
          <w:rFonts w:hint="eastAsia" w:ascii="Times New Roman" w:hAnsi="Times New Roman" w:eastAsia="方正仿宋_GBK" w:cs="Times New Roman"/>
          <w:sz w:val="32"/>
          <w:szCs w:val="32"/>
          <w:shd w:val="clear" w:color="auto" w:fill="FFFFFF"/>
          <w:lang w:eastAsia="zh-CN"/>
        </w:rPr>
        <w:t>农业服务中心</w:t>
      </w:r>
      <w:r>
        <w:rPr>
          <w:rFonts w:hint="eastAsia" w:ascii="Times New Roman" w:hAnsi="Times New Roman" w:eastAsia="方正仿宋_GBK" w:cs="Times New Roman"/>
          <w:sz w:val="32"/>
          <w:szCs w:val="32"/>
          <w:shd w:val="clear" w:color="auto" w:fill="FFFFFF"/>
        </w:rPr>
        <w:t>单位单独编制预决算</w:t>
      </w:r>
      <w:r>
        <w:rPr>
          <w:rFonts w:hint="eastAsia"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eastAsia="zh-CN"/>
        </w:rPr>
        <w:t>执行的是政府会计制度。实行零结转。</w:t>
      </w:r>
    </w:p>
    <w:p w14:paraId="279259F7">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 xml:space="preserve"> 4.比较情况。</w:t>
      </w:r>
      <w:r>
        <w:rPr>
          <w:rFonts w:hint="eastAsia"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单位</w:t>
      </w:r>
      <w:r>
        <w:rPr>
          <w:rFonts w:hint="eastAsia" w:ascii="Times New Roman" w:hAnsi="Times New Roman" w:eastAsia="方正仿宋_GBK" w:cs="Times New Roman"/>
          <w:sz w:val="32"/>
          <w:szCs w:val="32"/>
          <w:shd w:val="clear" w:color="auto" w:fill="FFFFFF"/>
        </w:rPr>
        <w:t>2023年度一般公共预算财政拨款支出主要用于以下几个方面：</w:t>
      </w:r>
    </w:p>
    <w:p w14:paraId="4EF51906">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eastAsia" w:ascii="Times New Roman" w:hAnsi="Times New Roman" w:eastAsia="方正仿宋_GBK" w:cs="Times New Roman"/>
          <w:sz w:val="32"/>
          <w:szCs w:val="32"/>
          <w:shd w:val="clear" w:color="auto" w:fill="FFFFFF"/>
        </w:rPr>
        <w:t>）文化旅游体育与传媒支出38.38万元，占72.92%，较年初预算数增加38.38万元，增长100.00%，主要原因是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w:t>
      </w:r>
    </w:p>
    <w:p w14:paraId="41E976D5">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eastAsia" w:ascii="Times New Roman" w:hAnsi="Times New Roman" w:eastAsia="方正仿宋_GBK" w:cs="Times New Roman"/>
          <w:sz w:val="32"/>
          <w:szCs w:val="32"/>
          <w:shd w:val="clear" w:color="auto" w:fill="FFFFFF"/>
        </w:rPr>
        <w:t>）社会保障与就业支出7.31万元，占13.88%，较年初预算数增加7.31万元，增长100.00%，主要原因是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w:t>
      </w:r>
    </w:p>
    <w:p w14:paraId="5D49FE1D">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eastAsia" w:ascii="Times New Roman" w:hAnsi="Times New Roman" w:eastAsia="方正仿宋_GBK" w:cs="Times New Roman"/>
          <w:sz w:val="32"/>
          <w:szCs w:val="32"/>
          <w:shd w:val="clear" w:color="auto" w:fill="FFFFFF"/>
        </w:rPr>
        <w:t>）卫生健康支出2.50万元，占4.76%，较年初预算数增加2.50万元，增长100.00%，主要原因是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w:t>
      </w:r>
    </w:p>
    <w:p w14:paraId="54A2BC5F">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eastAsia" w:ascii="Times New Roman" w:hAnsi="Times New Roman" w:eastAsia="方正仿宋_GBK" w:cs="Times New Roman"/>
          <w:sz w:val="32"/>
          <w:szCs w:val="32"/>
          <w:shd w:val="clear" w:color="auto" w:fill="FFFFFF"/>
        </w:rPr>
        <w:t>）住房保障支出4.45万元，占8.44%，较年初预算数增加4.45万元，增长100.00%，主要原因是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w:t>
      </w:r>
    </w:p>
    <w:p w14:paraId="5CD11B41">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（四）一般公共预算财政拨款基本支出决算情况说明</w:t>
      </w:r>
    </w:p>
    <w:p w14:paraId="6F8B62A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Times New Roman" w:hAnsi="Times New Roman" w:eastAsia="方正仿宋_GBK" w:cs="Times New Roman"/>
          <w:sz w:val="32"/>
          <w:szCs w:val="32"/>
          <w:shd w:val="clear" w:color="auto" w:fill="FFFFFF"/>
        </w:rPr>
        <w:t>2023年度一般公共财政拨款基本支出52.64万元。其中：人员经费52.14万元，较上年决算数增加52.14万元，增长100.00%，主要原因是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。人员经费用途主要包括基本工资、津贴补贴、奖金、绩效工资、机关事业单位基本养老保险缴费、职工基本医疗保险费、住房公积金、其他工资福利支出等</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rPr>
        <w:t>公用经费0.50万元，较上年决算数增加0.50万元，增长100.00%，主要原因是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。公用经费用途主要包括办公费、印刷费、差旅费、会议费、培训费、水电费、邮电费、公务接待费、公务车运行维护费、福利费等。</w:t>
      </w:r>
    </w:p>
    <w:p w14:paraId="7353E15D">
      <w:pPr>
        <w:pStyle w:val="10"/>
        <w:keepNext w:val="0"/>
        <w:keepLines w:val="0"/>
        <w:pageBreakBefore w:val="0"/>
        <w:widowControl/>
        <w:kinsoku/>
        <w:wordWrap/>
        <w:overflowPunct/>
        <w:topLinePunct w:val="0"/>
        <w:autoSpaceDE w:val="0"/>
        <w:autoSpaceDN/>
        <w:bidi w:val="0"/>
        <w:adjustRightInd/>
        <w:snapToGrid/>
        <w:spacing w:beforeAutospacing="0" w:afterAutospacing="0" w:line="600" w:lineRule="exact"/>
        <w:ind w:left="0" w:firstLine="640"/>
        <w:textAlignment w:val="auto"/>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（五）政府性基金预算收支决算情况说明</w:t>
      </w:r>
    </w:p>
    <w:p w14:paraId="64D310B2">
      <w:pPr>
        <w:pStyle w:val="10"/>
        <w:keepNext w:val="0"/>
        <w:keepLines w:val="0"/>
        <w:pageBreakBefore w:val="0"/>
        <w:widowControl/>
        <w:kinsoku/>
        <w:wordWrap/>
        <w:overflowPunct/>
        <w:topLinePunct w:val="0"/>
        <w:autoSpaceDE w:val="0"/>
        <w:autoSpaceDN/>
        <w:bidi w:val="0"/>
        <w:adjustRightInd/>
        <w:snapToGrid/>
        <w:spacing w:beforeAutospacing="0" w:afterAutospacing="0" w:line="600" w:lineRule="exact"/>
        <w:ind w:left="0" w:firstLine="640"/>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本单位2023年度无政府性基金预算财政拨款收支。</w:t>
      </w:r>
    </w:p>
    <w:p w14:paraId="75B5F948">
      <w:pPr>
        <w:pStyle w:val="10"/>
        <w:keepNext w:val="0"/>
        <w:keepLines w:val="0"/>
        <w:pageBreakBefore w:val="0"/>
        <w:widowControl/>
        <w:kinsoku/>
        <w:wordWrap/>
        <w:overflowPunct/>
        <w:topLinePunct w:val="0"/>
        <w:autoSpaceDE w:val="0"/>
        <w:autoSpaceDN/>
        <w:bidi w:val="0"/>
        <w:adjustRightInd/>
        <w:snapToGrid/>
        <w:spacing w:beforeAutospacing="0" w:afterAutospacing="0" w:line="600" w:lineRule="exact"/>
        <w:ind w:left="0" w:firstLine="640"/>
        <w:textAlignment w:val="auto"/>
        <w:rPr>
          <w:rFonts w:hint="eastAsia" w:ascii="楷体" w:hAnsi="楷体" w:eastAsia="楷体" w:cs="楷体"/>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（六）国有资本经营预算财政拨款支出决算情况说明</w:t>
      </w:r>
    </w:p>
    <w:p w14:paraId="5671AE45">
      <w:pPr>
        <w:pStyle w:val="5"/>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2023年度无国有资</w:t>
      </w:r>
      <w:bookmarkStart w:id="0" w:name="_GoBack"/>
      <w:bookmarkEnd w:id="0"/>
      <w:r>
        <w:rPr>
          <w:rFonts w:hint="eastAsia" w:ascii="方正仿宋_GBK" w:hAnsi="方正仿宋_GBK" w:eastAsia="方正仿宋_GBK" w:cs="方正仿宋_GBK"/>
          <w:sz w:val="32"/>
          <w:szCs w:val="32"/>
          <w:shd w:val="clear" w:color="auto" w:fill="FFFFFF"/>
          <w:lang w:val="en-US" w:eastAsia="zh-CN"/>
        </w:rPr>
        <w:t>本经营预算财政拨款支出。</w:t>
      </w:r>
    </w:p>
    <w:p w14:paraId="17DB0464">
      <w:pPr>
        <w:pStyle w:val="5"/>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firstLine="643" w:firstLineChars="200"/>
        <w:textAlignment w:val="auto"/>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rPr>
        <w:t>三、“三公”经费情况说明</w:t>
      </w:r>
    </w:p>
    <w:p w14:paraId="71FB5497">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 xml:space="preserve"> （一）“三公”经费支出总体情况说明</w:t>
      </w:r>
    </w:p>
    <w:p w14:paraId="35283FA9">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2023年度“三公”经费支出共计0.00万元，较年初预算数无增减，主要原因是因为机构改革，从2023年起</w:t>
      </w:r>
      <w:r>
        <w:rPr>
          <w:rFonts w:hint="eastAsia" w:ascii="Times New Roman" w:hAnsi="Times New Roman" w:eastAsia="方正仿宋_GBK" w:cs="Times New Roman"/>
          <w:sz w:val="32"/>
          <w:szCs w:val="32"/>
          <w:shd w:val="clear" w:color="auto" w:fill="FFFFFF"/>
          <w:lang w:eastAsia="zh-CN"/>
        </w:rPr>
        <w:t>文化服务中心</w:t>
      </w:r>
      <w:r>
        <w:rPr>
          <w:rFonts w:hint="eastAsia" w:ascii="Times New Roman" w:hAnsi="Times New Roman" w:eastAsia="方正仿宋_GBK" w:cs="Times New Roman"/>
          <w:sz w:val="32"/>
          <w:szCs w:val="32"/>
          <w:shd w:val="clear" w:color="auto" w:fill="FFFFFF"/>
        </w:rPr>
        <w:t>单位单独编制预决算</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rPr>
        <w:t>较上年支出数无增减，主要原因是因为机构改革，从2023年起</w:t>
      </w:r>
      <w:r>
        <w:rPr>
          <w:rFonts w:hint="eastAsia" w:ascii="Times New Roman" w:hAnsi="Times New Roman" w:eastAsia="方正仿宋_GBK" w:cs="Times New Roman"/>
          <w:sz w:val="32"/>
          <w:szCs w:val="32"/>
          <w:shd w:val="clear" w:color="auto" w:fill="FFFFFF"/>
          <w:lang w:eastAsia="zh-CN"/>
        </w:rPr>
        <w:t>文化服务中心</w:t>
      </w:r>
      <w:r>
        <w:rPr>
          <w:rFonts w:hint="eastAsia" w:ascii="Times New Roman" w:hAnsi="Times New Roman" w:eastAsia="方正仿宋_GBK" w:cs="Times New Roman"/>
          <w:sz w:val="32"/>
          <w:szCs w:val="32"/>
          <w:shd w:val="clear" w:color="auto" w:fill="FFFFFF"/>
        </w:rPr>
        <w:t>单位单独编制预决算</w:t>
      </w:r>
      <w:r>
        <w:rPr>
          <w:rFonts w:hint="eastAsia" w:ascii="Times New Roman" w:hAnsi="Times New Roman" w:eastAsia="方正仿宋_GBK" w:cs="Times New Roman"/>
          <w:sz w:val="32"/>
          <w:szCs w:val="32"/>
          <w:shd w:val="clear" w:color="auto" w:fill="FFFFFF"/>
          <w:lang w:eastAsia="zh-CN"/>
        </w:rPr>
        <w:t>。</w:t>
      </w:r>
    </w:p>
    <w:p w14:paraId="3BEDC438">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（二）“三公”经费分项支出情况</w:t>
      </w:r>
    </w:p>
    <w:p w14:paraId="510E77A0">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2023年度本</w:t>
      </w:r>
      <w:r>
        <w:rPr>
          <w:rFonts w:hint="eastAsia" w:ascii="Times New Roman" w:hAnsi="Times New Roman" w:eastAsia="方正仿宋_GBK" w:cs="Times New Roman"/>
          <w:sz w:val="32"/>
          <w:szCs w:val="32"/>
          <w:shd w:val="clear" w:color="auto" w:fill="FFFFFF"/>
          <w:lang w:eastAsia="zh-CN"/>
        </w:rPr>
        <w:t>单位</w:t>
      </w:r>
      <w:r>
        <w:rPr>
          <w:rFonts w:hint="eastAsia" w:ascii="Times New Roman" w:hAnsi="Times New Roman" w:eastAsia="方正仿宋_GBK" w:cs="Times New Roman"/>
          <w:sz w:val="32"/>
          <w:szCs w:val="32"/>
          <w:shd w:val="clear" w:color="auto" w:fill="FFFFFF"/>
        </w:rPr>
        <w:t>因公出国（境）费用0.00万元。费用支出较年初预算数无增减，主要原因是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。较上年支出数无增减，主要原因是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w:t>
      </w:r>
    </w:p>
    <w:p w14:paraId="493E30B0">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公务车购置费0.00万元。费用支出较年初预算数无增减，主要原因是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。较上年支出数无增减，主要原因是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w:t>
      </w:r>
    </w:p>
    <w:p w14:paraId="1918B3B7">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公务车运行维护费0.00万元。费用支出较年初预算数无增减，主要原因是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。较上年支出数无增减，主要原因是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w:t>
      </w:r>
    </w:p>
    <w:p w14:paraId="2664301C">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公务接待费0.00万元。费用支出较年初预算数无增减，主要原因是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。较上年支出数无增减，主要原因是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w:t>
      </w:r>
    </w:p>
    <w:p w14:paraId="6EBC3D37">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（三）“三公”经费实物量情况</w:t>
      </w:r>
    </w:p>
    <w:p w14:paraId="771C68BB">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Times New Roman" w:hAnsi="Times New Roman" w:eastAsia="方正仿宋_GBK" w:cs="Times New Roman"/>
          <w:sz w:val="32"/>
          <w:szCs w:val="32"/>
          <w:shd w:val="clear" w:color="auto" w:fill="FFFFFF"/>
        </w:rPr>
        <w:t xml:space="preserve"> 2023年度本</w:t>
      </w:r>
      <w:r>
        <w:rPr>
          <w:rFonts w:hint="eastAsia" w:ascii="Times New Roman" w:hAnsi="Times New Roman" w:eastAsia="方正仿宋_GBK" w:cs="Times New Roman"/>
          <w:sz w:val="32"/>
          <w:szCs w:val="32"/>
          <w:shd w:val="clear" w:color="auto" w:fill="FFFFFF"/>
          <w:lang w:eastAsia="zh-CN"/>
        </w:rPr>
        <w:t>单位</w:t>
      </w:r>
      <w:r>
        <w:rPr>
          <w:rFonts w:hint="eastAsia" w:ascii="Times New Roman" w:hAnsi="Times New Roman" w:eastAsia="方正仿宋_GBK" w:cs="Times New Roman"/>
          <w:sz w:val="32"/>
          <w:szCs w:val="32"/>
          <w:shd w:val="clear" w:color="auto" w:fill="FFFFFF"/>
        </w:rPr>
        <w:t>因公出国（境）共计0个团组，0人；公务用车购置0辆，公务车保有量为0辆；国内公务接待0批次0人，其中：国内外事接待0批次，0人；国（境）外公务接待0批次，0人。2023年本</w:t>
      </w:r>
      <w:r>
        <w:rPr>
          <w:rFonts w:hint="eastAsia" w:ascii="Times New Roman" w:hAnsi="Times New Roman" w:eastAsia="方正仿宋_GBK" w:cs="Times New Roman"/>
          <w:sz w:val="32"/>
          <w:szCs w:val="32"/>
          <w:shd w:val="clear" w:color="auto" w:fill="FFFFFF"/>
          <w:lang w:eastAsia="zh-CN"/>
        </w:rPr>
        <w:t>单位</w:t>
      </w:r>
      <w:r>
        <w:rPr>
          <w:rFonts w:hint="eastAsia" w:ascii="Times New Roman" w:hAnsi="Times New Roman" w:eastAsia="方正仿宋_GBK" w:cs="Times New Roman"/>
          <w:sz w:val="32"/>
          <w:szCs w:val="32"/>
          <w:shd w:val="clear" w:color="auto" w:fill="FFFFFF"/>
        </w:rPr>
        <w:t>人均接待费0元，车均购置费0万元，车均维护费0万元。</w:t>
      </w:r>
    </w:p>
    <w:p w14:paraId="1401967D">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rPr>
        <w:t>四、其他需要说明的事项</w:t>
      </w:r>
    </w:p>
    <w:p w14:paraId="55754548">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0"/>
        <w:textAlignment w:val="auto"/>
        <w:rPr>
          <w:rFonts w:hint="eastAsia" w:ascii="方正楷体_GBK" w:hAnsi="方正楷体_GBK" w:eastAsia="方正楷体_GBK" w:cs="方正楷体_GBK"/>
          <w:b/>
          <w:bCs/>
          <w:sz w:val="32"/>
          <w:szCs w:val="32"/>
          <w:shd w:val="clear" w:color="auto" w:fill="FFFFFF"/>
          <w:lang w:bidi="ar"/>
        </w:rPr>
      </w:pPr>
      <w:r>
        <w:rPr>
          <w:rFonts w:hint="eastAsia" w:ascii="楷体" w:hAnsi="楷体" w:eastAsia="楷体" w:cs="楷体"/>
          <w:b/>
          <w:bCs/>
          <w:sz w:val="32"/>
          <w:szCs w:val="32"/>
          <w:shd w:val="clear" w:color="auto" w:fill="FFFFFF"/>
          <w:lang w:bidi="ar"/>
        </w:rPr>
        <w:t> </w:t>
      </w:r>
      <w:r>
        <w:rPr>
          <w:rFonts w:hint="eastAsia" w:ascii="方正楷体_GBK" w:hAnsi="方正楷体_GBK" w:eastAsia="方正楷体_GBK" w:cs="方正楷体_GBK"/>
          <w:b/>
          <w:bCs/>
          <w:sz w:val="32"/>
          <w:szCs w:val="32"/>
          <w:shd w:val="clear" w:color="auto" w:fill="FFFFFF"/>
          <w:lang w:bidi="ar"/>
        </w:rPr>
        <w:t>（一）财政拨款会议费和培训费情况说明</w:t>
      </w:r>
    </w:p>
    <w:p w14:paraId="3B060420">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Times New Roman" w:hAnsi="Times New Roman" w:eastAsia="方正仿宋_GBK" w:cs="Times New Roman"/>
          <w:sz w:val="32"/>
          <w:szCs w:val="32"/>
          <w:shd w:val="clear" w:color="auto" w:fill="FFFFFF"/>
        </w:rPr>
        <w:t>本年度会议费支出0.00万元，较上年决算数无增减，主要原因是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w:t>
      </w:r>
    </w:p>
    <w:p w14:paraId="3284BCB4">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本年度培训费支出0.00万元，较上年决算数无变化，主要原因是</w:t>
      </w:r>
      <w:r>
        <w:rPr>
          <w:rFonts w:hint="eastAsia" w:ascii="Times New Roman" w:hAnsi="Times New Roman" w:eastAsia="方正仿宋_GBK" w:cs="Times New Roman"/>
          <w:sz w:val="32"/>
          <w:szCs w:val="32"/>
          <w:shd w:val="clear" w:color="auto" w:fill="FFFFFF"/>
          <w:lang w:val="en-US" w:eastAsia="zh-CN"/>
        </w:rPr>
        <w:t>因为机构改革，从2023年起文化服务中心单独编制预决算</w:t>
      </w:r>
      <w:r>
        <w:rPr>
          <w:rFonts w:hint="eastAsia" w:ascii="Times New Roman" w:hAnsi="Times New Roman" w:eastAsia="方正仿宋_GBK" w:cs="Times New Roman"/>
          <w:sz w:val="32"/>
          <w:szCs w:val="32"/>
          <w:shd w:val="clear" w:color="auto" w:fill="FFFFFF"/>
        </w:rPr>
        <w:t>。</w:t>
      </w:r>
    </w:p>
    <w:p w14:paraId="23C85D92">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（二）机关运行经费情况说明</w:t>
      </w:r>
    </w:p>
    <w:p w14:paraId="7E1F5E67">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outlineLvl w:val="9"/>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2023年度本</w:t>
      </w:r>
      <w:r>
        <w:rPr>
          <w:rFonts w:hint="eastAsia" w:ascii="Times New Roman" w:hAnsi="Times New Roman" w:eastAsia="方正仿宋_GBK" w:cs="Times New Roman"/>
          <w:sz w:val="32"/>
          <w:szCs w:val="32"/>
          <w:shd w:val="clear" w:color="auto" w:fill="FFFFFF"/>
          <w:lang w:eastAsia="zh-CN"/>
        </w:rPr>
        <w:t>单位</w:t>
      </w:r>
      <w:r>
        <w:rPr>
          <w:rFonts w:hint="eastAsia" w:ascii="Times New Roman" w:hAnsi="Times New Roman" w:eastAsia="方正仿宋_GBK" w:cs="Times New Roman"/>
          <w:sz w:val="32"/>
          <w:szCs w:val="32"/>
          <w:shd w:val="clear" w:color="auto" w:fill="FFFFFF"/>
        </w:rPr>
        <w:t>机关运行经费支出0.00万元</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14:paraId="0E5A6FAD">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（三）国有资产占用情况说明</w:t>
      </w:r>
    </w:p>
    <w:p w14:paraId="5F0BE0F4">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  截至2023年12月31日，本</w:t>
      </w:r>
      <w:r>
        <w:rPr>
          <w:rFonts w:hint="eastAsia" w:ascii="Times New Roman" w:hAnsi="Times New Roman" w:eastAsia="方正仿宋_GBK" w:cs="Times New Roman"/>
          <w:sz w:val="32"/>
          <w:szCs w:val="32"/>
          <w:shd w:val="clear" w:color="auto" w:fill="FFFFFF"/>
          <w:lang w:eastAsia="zh-CN"/>
        </w:rPr>
        <w:t>单位</w:t>
      </w:r>
      <w:r>
        <w:rPr>
          <w:rFonts w:hint="eastAsia" w:ascii="Times New Roman" w:hAnsi="Times New Roman" w:eastAsia="方正仿宋_GBK" w:cs="Times New Roman"/>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14:paraId="57386C58">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（四）政府采购支出情况说明</w:t>
      </w:r>
    </w:p>
    <w:p w14:paraId="452A2D55">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Times New Roman" w:hAnsi="Times New Roman" w:eastAsia="方正仿宋_GBK" w:cs="Times New Roman"/>
          <w:sz w:val="32"/>
          <w:szCs w:val="32"/>
          <w:shd w:val="clear" w:color="auto" w:fill="FFFFFF"/>
        </w:rPr>
        <w:t xml:space="preserve"> </w:t>
      </w:r>
      <w:r>
        <w:rPr>
          <w:rFonts w:hint="eastAsia" w:ascii="Times New Roman" w:hAnsi="Times New Roman" w:eastAsia="方正仿宋_GBK" w:cs="Times New Roman"/>
          <w:sz w:val="32"/>
          <w:szCs w:val="32"/>
          <w:shd w:val="clear" w:color="auto" w:fill="FFFFFF"/>
          <w:lang w:val="en-US" w:eastAsia="zh-CN"/>
        </w:rPr>
        <w:t>2023年度我单位未发生政府采购事项，无相关经费支出。</w:t>
      </w:r>
    </w:p>
    <w:p w14:paraId="1F3CAF5F">
      <w:pPr>
        <w:pStyle w:val="5"/>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600" w:lineRule="exact"/>
        <w:ind w:firstLine="643" w:firstLineChars="200"/>
        <w:textAlignment w:val="auto"/>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lang w:val="en-US" w:eastAsia="zh-CN"/>
        </w:rPr>
        <w:t>五、</w:t>
      </w:r>
      <w:r>
        <w:rPr>
          <w:rStyle w:val="9"/>
          <w:rFonts w:hint="eastAsia" w:ascii="方正黑体_GBK" w:hAnsi="方正黑体_GBK" w:eastAsia="方正黑体_GBK" w:cs="方正黑体_GBK"/>
          <w:sz w:val="32"/>
          <w:szCs w:val="32"/>
          <w:shd w:val="clear" w:color="auto" w:fill="FFFFFF"/>
        </w:rPr>
        <w:t>预算绩效管理情况说明</w:t>
      </w:r>
    </w:p>
    <w:p w14:paraId="67512552">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（一）单位自评情况</w:t>
      </w:r>
    </w:p>
    <w:p w14:paraId="520E36C1">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本单位无项目支出，未组织开展项目绩效。</w:t>
      </w:r>
    </w:p>
    <w:p w14:paraId="0B8B9CDA">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（二）</w:t>
      </w:r>
      <w:r>
        <w:rPr>
          <w:rFonts w:hint="eastAsia" w:ascii="方正楷体_GBK" w:hAnsi="方正楷体_GBK" w:eastAsia="方正楷体_GBK" w:cs="方正楷体_GBK"/>
          <w:b/>
          <w:bCs/>
          <w:sz w:val="32"/>
          <w:szCs w:val="32"/>
          <w:shd w:val="clear" w:color="auto" w:fill="FFFFFF"/>
          <w:lang w:eastAsia="zh-CN" w:bidi="ar"/>
        </w:rPr>
        <w:t>单位</w:t>
      </w:r>
      <w:r>
        <w:rPr>
          <w:rFonts w:hint="eastAsia" w:ascii="方正楷体_GBK" w:hAnsi="方正楷体_GBK" w:eastAsia="方正楷体_GBK" w:cs="方正楷体_GBK"/>
          <w:b/>
          <w:bCs/>
          <w:sz w:val="32"/>
          <w:szCs w:val="32"/>
          <w:shd w:val="clear" w:color="auto" w:fill="FFFFFF"/>
          <w:lang w:bidi="ar"/>
        </w:rPr>
        <w:t>绩效评价情况</w:t>
      </w:r>
    </w:p>
    <w:p w14:paraId="6868439A">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0"/>
        <w:textAlignment w:val="auto"/>
        <w:rPr>
          <w:rFonts w:hint="eastAsia" w:ascii="方正仿宋_GBK" w:hAnsi="方正仿宋_GBK" w:eastAsia="方正仿宋_GBK" w:cs="方正仿宋_GBK"/>
          <w:sz w:val="32"/>
          <w:szCs w:val="32"/>
          <w:shd w:val="clear" w:color="auto" w:fill="FFFFFF"/>
          <w:lang w:val="en-US" w:eastAsia="zh-CN" w:bidi="ar"/>
        </w:rPr>
      </w:pPr>
      <w:r>
        <w:rPr>
          <w:rFonts w:hint="eastAsia" w:ascii="方正仿宋_GBK" w:hAnsi="方正仿宋_GBK" w:eastAsia="方正仿宋_GBK" w:cs="方正仿宋_GBK"/>
          <w:sz w:val="32"/>
          <w:szCs w:val="32"/>
          <w:shd w:val="clear" w:color="auto" w:fill="FFFFFF"/>
          <w:lang w:val="en-US" w:eastAsia="zh-CN" w:bidi="ar"/>
        </w:rPr>
        <w:t>本单位无项目支出，未组织开展项目绩效。</w:t>
      </w:r>
    </w:p>
    <w:p w14:paraId="03AE537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eastAsia" w:ascii="方正楷体_GBK" w:hAnsi="方正楷体_GBK" w:eastAsia="方正楷体_GBK" w:cs="方正楷体_GBK"/>
          <w:b/>
          <w:bCs/>
          <w:sz w:val="32"/>
          <w:szCs w:val="32"/>
          <w:shd w:val="clear" w:color="auto" w:fill="FFFFFF"/>
          <w:lang w:val="en-US" w:eastAsia="zh-CN" w:bidi="ar"/>
        </w:rPr>
      </w:pPr>
      <w:r>
        <w:rPr>
          <w:rFonts w:hint="eastAsia" w:ascii="方正楷体_GBK" w:hAnsi="方正楷体_GBK" w:eastAsia="方正楷体_GBK" w:cs="方正楷体_GBK"/>
          <w:b/>
          <w:bCs/>
          <w:sz w:val="32"/>
          <w:szCs w:val="32"/>
          <w:shd w:val="clear" w:color="auto" w:fill="FFFFFF"/>
          <w:lang w:val="en-US" w:eastAsia="zh-CN" w:bidi="ar"/>
        </w:rPr>
        <w:t>（三）财政绩效评价情况</w:t>
      </w:r>
    </w:p>
    <w:p w14:paraId="1D94E4B8">
      <w:pPr>
        <w:pStyle w:val="5"/>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left="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14:paraId="6C2E1733">
      <w:pPr>
        <w:pStyle w:val="5"/>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left="0"/>
        <w:textAlignment w:val="auto"/>
        <w:rPr>
          <w:rStyle w:val="9"/>
          <w:rFonts w:hint="eastAsia" w:ascii="方正黑体_GBK" w:hAnsi="方正黑体_GBK" w:eastAsia="方正黑体_GBK" w:cs="方正黑体_GBK"/>
          <w:sz w:val="32"/>
          <w:szCs w:val="32"/>
          <w:shd w:val="clear" w:color="auto" w:fill="FFFFFF"/>
          <w:lang w:val="en-US" w:eastAsia="zh-CN"/>
        </w:rPr>
      </w:pPr>
      <w:r>
        <w:rPr>
          <w:rStyle w:val="9"/>
          <w:rFonts w:hint="eastAsia" w:ascii="方正黑体_GBK" w:hAnsi="方正黑体_GBK" w:eastAsia="方正黑体_GBK" w:cs="方正黑体_GBK"/>
          <w:sz w:val="32"/>
          <w:szCs w:val="32"/>
          <w:shd w:val="clear" w:color="auto" w:fill="FFFFFF"/>
          <w:lang w:val="en-US" w:eastAsia="zh-CN"/>
        </w:rPr>
        <w:t>  六、专业名词解释</w:t>
      </w:r>
    </w:p>
    <w:p w14:paraId="6E59F0BE">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14:paraId="3FF77A14">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
        </w:rPr>
        <w:t> （一）财政拨款收入：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54E678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
        </w:rPr>
        <w:t> （二）事业收入：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1747D9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
        </w:rPr>
        <w:t> （三）经营收入：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EB44083">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
        </w:rPr>
        <w:t> （四）其他收入：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822F045">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E4A0A9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
        </w:rPr>
        <w:t> （六）年初结转和结余：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26BD0DD1">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
        </w:rPr>
        <w:t> （七）结余分配：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1ED89D5">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
        </w:rPr>
        <w:t> （八）年末结转和结余：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72E0957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
        </w:rPr>
        <w:t> （九）基本支出：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5E9347A">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
        </w:rPr>
        <w:t> （十）项目支出：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1455550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
        </w:rPr>
        <w:t> （十一）经营支出：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A23383B">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
        </w:rPr>
        <w:t> （十二）“三公”经费：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B995CDF">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
        </w:rPr>
        <w:t> （十三）机关运行经费：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365513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
        </w:rPr>
        <w:t> （十四）工资福利支出（支出经济分类科目类级）：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AEDEAC1">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bCs/>
          <w:sz w:val="32"/>
          <w:szCs w:val="32"/>
          <w:shd w:val="clear" w:color="auto" w:fill="FFFFFF"/>
          <w:lang w:val="en-US" w:eastAsia="zh-CN" w:bidi="ar"/>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AF7A2D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
        </w:rPr>
        <w:t> （十六）对个人和家庭的补助（支出经济分类科目类级）：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3BA9716B">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eastAsia" w:ascii="方正仿宋_GBK" w:hAnsi="方正仿宋_GBK" w:eastAsia="方正仿宋_GBK" w:cs="方正仿宋_GBK"/>
          <w:sz w:val="32"/>
          <w:szCs w:val="32"/>
          <w:shd w:val="clear" w:color="auto" w:fill="FFFFFF"/>
        </w:rPr>
      </w:pPr>
      <w:r>
        <w:rPr>
          <w:rStyle w:val="9"/>
          <w:rFonts w:hint="eastAsia"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bCs/>
          <w:sz w:val="32"/>
          <w:szCs w:val="32"/>
          <w:shd w:val="clear" w:color="auto" w:fill="FFFFFF"/>
          <w:lang w:val="en-US" w:eastAsia="zh-CN" w:bidi="ar"/>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C9152DD">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Style w:val="9"/>
          <w:rFonts w:hint="eastAsia" w:ascii="方正黑体_GBK" w:hAnsi="方正黑体_GBK" w:eastAsia="方正黑体_GBK" w:cs="方正黑体_GBK"/>
          <w:sz w:val="32"/>
          <w:szCs w:val="32"/>
          <w:shd w:val="clear" w:color="auto" w:fill="FFFFFF"/>
          <w:lang w:val="en-US" w:eastAsia="zh-CN"/>
        </w:rPr>
      </w:pPr>
      <w:r>
        <w:rPr>
          <w:rStyle w:val="9"/>
          <w:rFonts w:hint="eastAsia" w:ascii="方正黑体_GBK" w:hAnsi="方正黑体_GBK" w:eastAsia="方正黑体_GBK" w:cs="方正黑体_GBK"/>
          <w:sz w:val="32"/>
          <w:szCs w:val="32"/>
          <w:shd w:val="clear" w:color="auto" w:fill="FFFFFF"/>
          <w:lang w:val="en-US" w:eastAsia="zh-CN"/>
        </w:rPr>
        <w:t>七、决算公开联系方式及信息反馈渠道</w:t>
      </w:r>
    </w:p>
    <w:p w14:paraId="5A509411">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left="0" w:firstLine="0" w:firstLineChars="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14:paraId="4CF991A0">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left="0" w:firstLine="320" w:firstLineChars="100"/>
        <w:textAlignment w:val="auto"/>
        <w:rPr>
          <w:rStyle w:val="9"/>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lang w:val="en-US" w:eastAsia="zh-CN"/>
        </w:rPr>
        <w:t xml:space="preserve"> 陈寒安  </w:t>
      </w:r>
      <w:r>
        <w:rPr>
          <w:rFonts w:hint="eastAsia" w:ascii="方正仿宋_GBK" w:hAnsi="方正仿宋_GBK" w:eastAsia="方正仿宋_GBK" w:cs="方正仿宋_GBK"/>
          <w:color w:val="auto"/>
          <w:sz w:val="32"/>
          <w:szCs w:val="32"/>
          <w:shd w:val="clear" w:color="auto" w:fill="FFFFFF"/>
          <w:lang w:val="en-US" w:eastAsia="zh-CN"/>
        </w:rPr>
        <w:t>023-75411007</w:t>
      </w:r>
    </w:p>
    <w:p w14:paraId="5C893850">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0" w:firstLineChars="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5D4339B1">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099F208C">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14:paraId="740B955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0648DE64">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24FB7D88">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tcMar>
              <w:top w:w="15" w:type="dxa"/>
              <w:left w:w="15" w:type="dxa"/>
              <w:right w:w="15" w:type="dxa"/>
            </w:tcMar>
            <w:vAlign w:val="bottom"/>
          </w:tcPr>
          <w:p w14:paraId="6779D34B">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14:paraId="714ACC62">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14:paraId="6F8B60F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356B1240">
        <w:tblPrEx>
          <w:shd w:val="clear" w:color="auto" w:fill="auto"/>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07AD937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重庆市酉阳土家族苗族自治县兴隆镇文化服务中心</w:t>
            </w:r>
          </w:p>
        </w:tc>
        <w:tc>
          <w:tcPr>
            <w:tcW w:w="4358" w:type="dxa"/>
            <w:tcBorders>
              <w:top w:val="nil"/>
              <w:left w:val="nil"/>
              <w:bottom w:val="nil"/>
              <w:right w:val="nil"/>
            </w:tcBorders>
            <w:shd w:val="clear" w:color="auto" w:fill="auto"/>
            <w:tcMar>
              <w:top w:w="15" w:type="dxa"/>
              <w:left w:w="15" w:type="dxa"/>
              <w:right w:w="15" w:type="dxa"/>
            </w:tcMar>
            <w:vAlign w:val="bottom"/>
          </w:tcPr>
          <w:p w14:paraId="2B58C74C">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14:paraId="118EEE83">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14:paraId="01BD424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1790EBD">
        <w:tblPrEx>
          <w:shd w:val="clear" w:color="auto" w:fill="auto"/>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8234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36FC7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24C0D41A">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6AFD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45E78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64282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30FCD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7A6A1BA2">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35BB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00D4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52.64</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1679A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FF6F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6DC128C">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D579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859F5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3B138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5A7B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1EADF8C">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3AF7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399D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EF506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F8D6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8A192FB">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6A48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4C8F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6277A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9C94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FF43BE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EB46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4D18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9322C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7B62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8D7C4D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0E23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2B26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E2783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1957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BF25C3C">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5D36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9537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1E76C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B989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38.38</w:t>
            </w:r>
            <w:r>
              <w:rPr>
                <w:rFonts w:hint="eastAsia" w:cs="宋体"/>
                <w:b w:val="0"/>
                <w:bCs w:val="0"/>
                <w:color w:val="000000"/>
                <w:sz w:val="21"/>
                <w:szCs w:val="21"/>
                <w:lang w:val="en-US" w:eastAsia="zh-CN" w:bidi="ar"/>
              </w:rPr>
              <w:t xml:space="preserve"> </w:t>
            </w:r>
          </w:p>
        </w:tc>
      </w:tr>
      <w:tr w14:paraId="10893D96">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C0F1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14:paraId="6A3E8D4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ECFD3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2100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7.31</w:t>
            </w:r>
            <w:r>
              <w:rPr>
                <w:rFonts w:hint="eastAsia" w:cs="宋体"/>
                <w:b w:val="0"/>
                <w:bCs w:val="0"/>
                <w:color w:val="000000"/>
                <w:sz w:val="21"/>
                <w:szCs w:val="21"/>
                <w:lang w:val="en-US" w:eastAsia="zh-CN" w:bidi="ar"/>
              </w:rPr>
              <w:t xml:space="preserve"> </w:t>
            </w:r>
          </w:p>
        </w:tc>
      </w:tr>
      <w:tr w14:paraId="030EB8BB">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BF64E">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155A6D">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29787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BE89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2.50</w:t>
            </w:r>
            <w:r>
              <w:rPr>
                <w:rFonts w:hint="eastAsia" w:cs="宋体"/>
                <w:b w:val="0"/>
                <w:bCs w:val="0"/>
                <w:color w:val="000000"/>
                <w:sz w:val="21"/>
                <w:szCs w:val="21"/>
                <w:lang w:val="en-US" w:eastAsia="zh-CN" w:bidi="ar"/>
              </w:rPr>
              <w:t xml:space="preserve"> </w:t>
            </w:r>
          </w:p>
        </w:tc>
      </w:tr>
      <w:tr w14:paraId="392B26D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DB3D7">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0B97DB">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6558F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33EC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9BBCA7E">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67338">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75C17C">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62272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4E5B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E43CCE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72B76">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A83B4A">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CFEA9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A305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AB55360">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ECD1C">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563D3">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76F87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B7FD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6D0215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B00F9">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A5524">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62522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7A7D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FBBD427">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776CB">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D7306">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80D01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1233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FC84982">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4B0E6">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6A1E11">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788B3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1283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F3AF61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4E285">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23BFD">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A77D0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475E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049BA5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C1E22">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CA400">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0C8B6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7DF5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AC814A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6C86E">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1B4D4">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0BD86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1123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4.45</w:t>
            </w:r>
            <w:r>
              <w:rPr>
                <w:rFonts w:hint="eastAsia" w:cs="宋体"/>
                <w:b w:val="0"/>
                <w:bCs w:val="0"/>
                <w:color w:val="000000"/>
                <w:sz w:val="21"/>
                <w:szCs w:val="21"/>
                <w:lang w:val="en-US" w:eastAsia="zh-CN" w:bidi="ar"/>
              </w:rPr>
              <w:t xml:space="preserve"> </w:t>
            </w:r>
          </w:p>
        </w:tc>
      </w:tr>
      <w:tr w14:paraId="6BDFDFB7">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240F7">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06050">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2871C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58E5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EAA934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A224CB">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19BE4">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BF132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AB52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B3930E6">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120FC">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649C2">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1FAA1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CA083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8C0875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C098E">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F5C80F">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F53A9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AC99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DB57C30">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9D41C">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0DC65">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4C895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16ED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BAB1E7F">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3C2E0">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FC9B6">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DFEE4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20E4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72A483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3C19D">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F5845">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27F17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0F6F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27E756B">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53E5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2F29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52.64</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AE5E4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4881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52.64</w:t>
            </w:r>
            <w:r>
              <w:rPr>
                <w:rFonts w:hint="eastAsia" w:cs="宋体"/>
                <w:color w:val="000000"/>
                <w:sz w:val="21"/>
                <w:szCs w:val="21"/>
                <w:lang w:val="en-US" w:eastAsia="zh-CN" w:bidi="ar"/>
              </w:rPr>
              <w:t xml:space="preserve"> </w:t>
            </w:r>
          </w:p>
        </w:tc>
      </w:tr>
      <w:tr w14:paraId="7D94DE2B">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6FAD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24F5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6F033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5D5B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ABD090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F55E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1D08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A74C8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030090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ECF293B">
        <w:tblPrEx>
          <w:shd w:val="clear" w:color="auto" w:fill="auto"/>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A1B8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FEAE0">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52.64</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251497C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3579A6">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52.64</w:t>
            </w:r>
            <w:r>
              <w:rPr>
                <w:rFonts w:hint="eastAsia" w:cs="宋体"/>
                <w:color w:val="000000"/>
                <w:sz w:val="21"/>
                <w:szCs w:val="21"/>
                <w:lang w:val="en-US" w:eastAsia="zh-CN" w:bidi="ar"/>
              </w:rPr>
              <w:t xml:space="preserve"> </w:t>
            </w:r>
          </w:p>
        </w:tc>
      </w:tr>
    </w:tbl>
    <w:p w14:paraId="647F5E02">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C69F56C">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71F4BAEC">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1E065575">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14:paraId="3DC5C56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1D53FE45">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14:paraId="7092DA0B">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重庆市酉阳土家族苗族自治县兴隆镇文化服务中心</w:t>
            </w:r>
          </w:p>
        </w:tc>
        <w:tc>
          <w:tcPr>
            <w:tcW w:w="2412" w:type="dxa"/>
            <w:tcBorders>
              <w:top w:val="nil"/>
              <w:left w:val="nil"/>
              <w:bottom w:val="nil"/>
              <w:right w:val="nil"/>
            </w:tcBorders>
            <w:shd w:val="clear" w:color="auto" w:fill="auto"/>
            <w:tcMar>
              <w:top w:w="15" w:type="dxa"/>
              <w:left w:w="15" w:type="dxa"/>
              <w:right w:w="15" w:type="dxa"/>
            </w:tcMar>
            <w:vAlign w:val="bottom"/>
          </w:tcPr>
          <w:p w14:paraId="41554F15">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14:paraId="26C963FA">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1ECD1328">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29398BFE">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1D3E6A2B">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45718A08">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26A13059">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14:paraId="7BCF80C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092104B0">
        <w:tblPrEx>
          <w:shd w:val="clear" w:color="auto" w:fill="auto"/>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14:paraId="423D32D2">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tcMar>
              <w:top w:w="15" w:type="dxa"/>
              <w:left w:w="15" w:type="dxa"/>
              <w:right w:w="15" w:type="dxa"/>
            </w:tcMar>
            <w:vAlign w:val="bottom"/>
          </w:tcPr>
          <w:p w14:paraId="716EB880">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14:paraId="409378C3">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07578D5C">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09284652">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4D547691">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245C8939">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29CF77B8">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14:paraId="444DABA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2B13C8F">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6996611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B63B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9006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6284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F7B08C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793C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D85E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68D3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19554189">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7960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244B739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76DEC">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63CEEF">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34F04">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AEA9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E5BD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8B8BAD">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79647A">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AB4A4">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r>
      <w:tr w14:paraId="156AA182">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D065D">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5C3E312">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679A5">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AEEC7">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1FAF9">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CE682">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7DF35">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9E828">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85302">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A0FF0">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r>
      <w:tr w14:paraId="4D1045C1">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237EB">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C73C515">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E3D7F">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9AAAC">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A4435">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7CBC5">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2EEFA">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1E809">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E175C">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6A932">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r>
      <w:tr w14:paraId="6066348F">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A9C5B">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785F4F7">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D83F2">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1D571">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70CA6">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F42EA">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32542">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A4EB8">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A02AD2">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12C0C">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r>
      <w:tr w14:paraId="55C69C28">
        <w:tblPrEx>
          <w:shd w:val="clear" w:color="auto" w:fill="auto"/>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8ECD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7B7A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52.64</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F713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52.64</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39EA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E150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D436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B48B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EE92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86FD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193B5D9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487BE">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87DCC">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5779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A30F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2233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9CAB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9130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6415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BD8A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9578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3DD4A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CC45E">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784E8">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6E2E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4EC1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5339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D89A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FBA4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F8C8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C7F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8267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CDC33E1">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BE652">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1E308">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1DB5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38.38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5CE3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38.38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43B4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DB3A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C981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CF31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BAFD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9FAC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62AFF7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08AB2">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37811">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AD9E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7.31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7EDB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7.31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70EB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E317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4EBF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8A3D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36F9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6EBC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07E868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B2AD">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F4FFB">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520E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7081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932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ECE9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AB53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4EAA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D0F5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D7F0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98FADE0">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D925B">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1DA5D">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2208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D8D3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AFBB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0CCE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8DEF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8C88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98E4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AC8D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FC873F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1AE5E">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7DC55">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49F4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7D5C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457C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90AD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37E5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B986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4077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40BF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2A73AB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57BF8">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16C11">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EE7F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0.54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340F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0.54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2526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C574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E6A7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094A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F270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8863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BBE04AC">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54CB5">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4029F">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7542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E4F1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4725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DBA0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BE5F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4CD2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309C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6432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1A4E3A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075CC">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A948A5">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2120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7290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153B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C5EB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754E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5053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CD87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34C1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DDBAB47">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4781D">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D78D8">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A061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D636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E02F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4355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4C46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0C1A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0676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999B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1B4A73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8984B">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FEBDA">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EEC4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458C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A56C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3D8C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F86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5FFD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D468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71FB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77600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95493">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DD822">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E743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3444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1276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9864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5AB2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9923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5067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0402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D546630">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4457F">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3F9E7">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AD11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9751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E871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9B34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D631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527D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D279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7AC6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B97C9E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D6AAD">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97175">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4DFF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43CD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EDE9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A831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D08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70A9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8540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0205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E65200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47C7B">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E4DED">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AD92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B04F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9FD1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48FD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7D5A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385B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7B07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C3AB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4138B4F3">
      <w:pPr>
        <w:keepNext w:val="0"/>
        <w:keepLines w:val="0"/>
        <w:pageBreakBefore w:val="0"/>
        <w:widowControl/>
        <w:kinsoku/>
        <w:overflowPunct/>
        <w:topLinePunct w:val="0"/>
        <w:autoSpaceDN/>
        <w:bidi w:val="0"/>
        <w:adjustRightInd/>
        <w:spacing w:beforeAutospacing="0" w:afterAutospacing="0" w:line="600" w:lineRule="exact"/>
        <w:ind w:left="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68C7E2EB">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2C08C6F3">
      <w:pPr>
        <w:keepNext w:val="0"/>
        <w:keepLines w:val="0"/>
        <w:pageBreakBefore w:val="0"/>
        <w:widowControl/>
        <w:kinsoku/>
        <w:overflowPunct/>
        <w:topLinePunct w:val="0"/>
        <w:autoSpaceDN/>
        <w:bidi w:val="0"/>
        <w:adjustRightInd/>
        <w:spacing w:beforeAutospacing="0" w:afterAutospacing="0" w:line="600" w:lineRule="exact"/>
        <w:ind w:left="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0772994A">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14:paraId="48A7F9B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3641CF61">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14:paraId="0A1C1E99">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重庆市酉阳土家族苗族自治县兴隆镇文化服务中心 </w:t>
            </w:r>
          </w:p>
        </w:tc>
        <w:tc>
          <w:tcPr>
            <w:tcW w:w="2760" w:type="dxa"/>
            <w:tcBorders>
              <w:top w:val="nil"/>
              <w:left w:val="nil"/>
              <w:bottom w:val="nil"/>
              <w:right w:val="nil"/>
            </w:tcBorders>
            <w:shd w:val="clear" w:color="auto" w:fill="auto"/>
            <w:tcMar>
              <w:top w:w="15" w:type="dxa"/>
              <w:left w:w="15" w:type="dxa"/>
              <w:right w:w="15" w:type="dxa"/>
            </w:tcMar>
            <w:vAlign w:val="bottom"/>
          </w:tcPr>
          <w:p w14:paraId="4579F691">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52C9A758">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63147E3B">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311B2FF3">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09C3FB42">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14:paraId="11B53D6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1A643D2F">
        <w:tblPrEx>
          <w:shd w:val="clear" w:color="auto" w:fill="auto"/>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14:paraId="6623EADB">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04D29BBC">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78F9C7CF">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35BFBCE0">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5B9963B8">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1A62BE73">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14:paraId="7237062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0CA14C3">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568BED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157E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0F4B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CCAA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F8AB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6698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DB6E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164A9117">
        <w:tblPrEx>
          <w:shd w:val="clear" w:color="auto" w:fill="auto"/>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34BF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46B2ABB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4686D">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2D942">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107B1">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7D1FA6">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A4C9F">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CD787">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r>
      <w:tr w14:paraId="7EE6BF54">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792D6">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E47B388">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ABD606">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0C189">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29B0F">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56794">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54644">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FF45B">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r>
      <w:tr w14:paraId="7124F567">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24A87">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30C34F8">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3F220">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71FA4">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07666">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4F9D6">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4E11C">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08635">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r>
      <w:tr w14:paraId="5D34B02A">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BC9D4">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91E1F2C">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0D14B">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2BA03">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881F3">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6C35C">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3E7FC">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AC1E2">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r>
      <w:tr w14:paraId="43D5F228">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1EAD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60D3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52.64</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64E2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52.64</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76EA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4FBF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9BCC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720B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19E3E92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C5C54">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27D21">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6AF5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5BDE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CEB2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BB50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FE3A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8D54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1D79A8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A1885">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72E45">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F162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7C9C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58EF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F9E2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24AA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A0ED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F04E7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3DF15">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17C94">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8D77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38.38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DCF5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38.38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ECC6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6180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EF83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B1B4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CB7524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043B6">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556C2">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419C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7.31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5098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7.31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77B6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CB4E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22E8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0821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FD9017D">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33CB8">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3DF4C">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2D80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0F4E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DC64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2A9B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1364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A247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67DBB8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9ED5B">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84BF6">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CDF0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C10A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68CB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7EF5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BDEE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23B6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54A2E8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12893">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1D793">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33F1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92A9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2CB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4410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10E5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B9B6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42BC356">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5C7E0">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A51840">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8840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0.54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BC9A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0.54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7714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2E3F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C177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9828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02591C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87335">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F83545">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3015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24FA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3356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7BB5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4367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00EC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799AA43">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BB5D5">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C8891">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606B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9653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8927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9EDD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EEC8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E334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1A2A50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E229E">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D0E63">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D9FF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D319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97D2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D299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F0A1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86F7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901CB7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28CB2">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D57B9">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BA51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2749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CBB6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34F9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BD0A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E087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61F536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A4090">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15CFD">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1C4D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DA44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D9FC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330E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C0D8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6890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CB9F3D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43828">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40622">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9415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50CE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E005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34F3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72F2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6740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7BED67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C5625">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103C9">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FD61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4781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4.45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5E6B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78D0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C274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3366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A5D2CA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DA49D">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19CE4">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741E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CC4B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194C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560C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EB95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6CA9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54F9A18B">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C80AAAA">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609B4348">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4BEFBE8D">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14:paraId="024FDEA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5CE6C5EC">
        <w:tblPrEx>
          <w:shd w:val="clear" w:color="auto" w:fill="auto"/>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14:paraId="3BF9CDFA">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重庆市酉阳土家族苗族自治县兴隆镇文化服务中心</w:t>
            </w:r>
          </w:p>
        </w:tc>
        <w:tc>
          <w:tcPr>
            <w:tcW w:w="3752" w:type="dxa"/>
            <w:tcBorders>
              <w:top w:val="nil"/>
              <w:left w:val="nil"/>
              <w:bottom w:val="nil"/>
              <w:right w:val="nil"/>
            </w:tcBorders>
            <w:shd w:val="clear" w:color="auto" w:fill="auto"/>
            <w:tcMar>
              <w:top w:w="15" w:type="dxa"/>
              <w:left w:w="15" w:type="dxa"/>
              <w:right w:w="15" w:type="dxa"/>
            </w:tcMar>
            <w:vAlign w:val="bottom"/>
          </w:tcPr>
          <w:p w14:paraId="7BCC71B8">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0BC75DF9">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5E823FC3">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455989FD">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14:paraId="2099C29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666996CB">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14:paraId="3E73966F">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tcMar>
              <w:top w:w="15" w:type="dxa"/>
              <w:left w:w="15" w:type="dxa"/>
              <w:right w:w="15" w:type="dxa"/>
            </w:tcMar>
            <w:vAlign w:val="bottom"/>
          </w:tcPr>
          <w:p w14:paraId="7DC56ACD">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3B5530AE">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35022990">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3EE35A76">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14:paraId="40D2CE6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D48EA12">
        <w:tblPrEx>
          <w:shd w:val="clear" w:color="auto" w:fill="auto"/>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78966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380F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2BF244CB">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ABF7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464D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D462B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51A8F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769B4E33">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B39B6">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EE5E6">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3A72EA">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F3FA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E483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380E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D39B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64E755F6">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05F3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807B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52.64</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4BFD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C654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C737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112D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D349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9205B15">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4D6D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1F04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EBE8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17DA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DC51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1FDA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0993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1490FEB">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D0A5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6668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DFFF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EBD7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F315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522A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6E39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417EAB">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63123">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1882AB">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D12E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775B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96CA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92E1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B27D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14EAD8E">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7F426">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8A4660">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57363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6261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DA47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F58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4A8C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C0BA99">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62D00">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D3C593">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7CF6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14A0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7A98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DFF3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81E1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57394A0">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CFC4C">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9C50CB">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FDBE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FE9B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38.38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CF8C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38.38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C69B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D884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BDD694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A42E1">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D15111">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0C57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A9DB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7.31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8FCE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7.31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7A0C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B899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19EB09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C73E4">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814854">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B9D3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EA84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0ED8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060D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10B9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1A7A17A">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90E0A">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44391">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4729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34DC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9405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1B0A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9967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F10B6D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34932">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474DD">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D5B57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3E23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777E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0795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8F85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70287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C6D16">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01DCD">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2BA2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CD10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5086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56D0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6968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CC15D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94B46">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4D016">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F4F1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AD43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6755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CEA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AE88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29BC8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4CF45">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FF0D6">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EE65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BB28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0F94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C891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44A5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06762E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D43C4">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28C7F">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AEBF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48CB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144E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00F6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AAB0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4898A5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D910B">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646D0">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B67A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C96E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8291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6844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A7C2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DAC3F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E51FE">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85DC4">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46C0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9794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35AB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C8BA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951D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5DE93B0">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E51B5">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07CB">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F941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DF95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4827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CEEA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2F30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8B0A93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83C8C">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AFCCC">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D6E5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347A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4.45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EE5D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4.45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6D9F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5ED3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EC0B47">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E2416">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3E77B">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4FCF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ED52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BBB8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C8F2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135F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711A60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B61EE">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F4B96">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E732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F4C0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3C95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E70C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914D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37746CA">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35701">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A88EF">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4628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5E03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B0B4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E075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CD21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934324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A2C53">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BB81F">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8AE9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98AF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1C3E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F0E1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95F3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6C13F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02BC94E">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D6681">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F453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1365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A75B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B41A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F774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4A3ACD">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4635BE2">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C8D4A">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DA1D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3BEB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AFC2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A1E3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DDA3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E06E96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0AB7919">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CEF32">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A894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875C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6204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CD63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7119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B4A17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7CC0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B92A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52.64</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E0DC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3A26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52.64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D48A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52.64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4D8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981B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724F17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3D2C3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612C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DD92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632B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92A3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626F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E683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C16C0C">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9F0C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92CA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87FAC54">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C6A988">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AC3598">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F89310">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A35CB5">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r>
      <w:tr w14:paraId="326415DF">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0AEF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3FB8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F1A3F">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2BE70">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67DE5">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B70B0">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F8EAF">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r>
      <w:tr w14:paraId="1AB2840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843E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00DB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26DCF">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F0524">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E231A">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4E79A">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94B5D">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r>
      <w:tr w14:paraId="14A32A8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F621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3B18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52.64</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572B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2A77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52.64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C715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52.64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A8BA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21DB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0B4D6D98">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FE228BF">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5C435732">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14:paraId="1E46F04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3C0F594A">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14:paraId="2787F9F5">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重庆市酉阳土家族苗族自治县兴隆镇文化服务中心</w:t>
            </w:r>
          </w:p>
        </w:tc>
        <w:tc>
          <w:tcPr>
            <w:tcW w:w="4817" w:type="dxa"/>
            <w:tcBorders>
              <w:top w:val="nil"/>
              <w:left w:val="nil"/>
              <w:bottom w:val="nil"/>
              <w:right w:val="nil"/>
            </w:tcBorders>
            <w:shd w:val="clear" w:color="auto" w:fill="auto"/>
            <w:tcMar>
              <w:top w:w="15" w:type="dxa"/>
              <w:left w:w="15" w:type="dxa"/>
              <w:right w:w="15" w:type="dxa"/>
            </w:tcMar>
            <w:vAlign w:val="bottom"/>
          </w:tcPr>
          <w:p w14:paraId="03C7C904">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334F76C9">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14:paraId="2D591EC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658E8EE5">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14:paraId="46BB70BF">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7B9313E3">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342AE951">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14:paraId="7AD8803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510476A">
        <w:tblPrEx>
          <w:shd w:val="clear" w:color="auto" w:fill="auto"/>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C21F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C72CE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4A7E53E7">
        <w:tblPrEx>
          <w:shd w:val="clear" w:color="auto" w:fill="auto"/>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426A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A50F6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25872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2354C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553C3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5F9A94F6">
        <w:tblPrEx>
          <w:shd w:val="clear" w:color="auto" w:fill="auto"/>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F8181">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7BE30B">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332696">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FBAB7C">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029856">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r>
      <w:tr w14:paraId="6A91E060">
        <w:tblPrEx>
          <w:shd w:val="clear" w:color="auto" w:fill="auto"/>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9E80F">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9C97C1">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2B0034">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15ADFA">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B33284">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r>
      <w:tr w14:paraId="1FA8CD3A">
        <w:tblPrEx>
          <w:shd w:val="clear" w:color="auto" w:fill="auto"/>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9E2F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2B6B9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52.64</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8F0F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52.64</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DCAC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7783BCA5">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FB093">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8903B">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4472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38.38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DAB3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38.38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C150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B3719E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E40A1">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B8053">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F611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38.38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B840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38.38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7A340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2C7BEA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8508B">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0C754">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7D018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38.38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4D2B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38.38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DA8B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488927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B9C41">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124F1">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FD61D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7.31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9EB78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7.31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BBC7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A10FC9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1B35F">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AD085">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D746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6.77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5C6D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6.77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3528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12009F2">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83901">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2F92A">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80EC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5.55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C47B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5.55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D125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A54CD90">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FA091">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E7891">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EEB4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192B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E7C3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AC5310F">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9AA2A">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2A047">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E3E9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0.54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27389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0.54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F942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1AA162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09482">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815FA">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EF07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0.54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DA25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0.54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A22F9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471884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D562F">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F14A6">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C956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EC92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80E6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A21DAA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E3B93">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A1FD3">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DE17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0FCC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10E6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D970F89">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7E0A3">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69EDE">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7EB6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C358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1.06</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AB87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5C10863">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B9C51">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1CF86">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EE49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50F92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2907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314462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82EB7">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02F19">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96E7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4.45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1053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4.45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D865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50A1445">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66B9B">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0FCE6">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FBD6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4.45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FCD8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4.45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ADBF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C52861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B185A">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B6C7F2">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D6B1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4.45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ADF4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4.45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5C51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35CE8CFB">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710A460">
      <w:pPr>
        <w:keepNext w:val="0"/>
        <w:keepLines w:val="0"/>
        <w:pageBreakBefore w:val="0"/>
        <w:widowControl/>
        <w:numPr>
          <w:ilvl w:val="0"/>
          <w:numId w:val="0"/>
        </w:numPr>
        <w:kinsoku/>
        <w:overflowPunct/>
        <w:topLinePunct w:val="0"/>
        <w:autoSpaceDN/>
        <w:bidi w:val="0"/>
        <w:adjustRightInd/>
        <w:spacing w:beforeAutospacing="0" w:afterAutospacing="0" w:line="600" w:lineRule="exact"/>
        <w:ind w:left="0"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00C5F72D">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14:paraId="7582875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4549C72B">
        <w:tblPrEx>
          <w:shd w:val="clear" w:color="auto" w:fill="auto"/>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14:paraId="12B071EC">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重庆市酉阳土家族苗族自治县兴隆镇文化服务中心</w:t>
            </w:r>
          </w:p>
        </w:tc>
        <w:tc>
          <w:tcPr>
            <w:tcW w:w="2829" w:type="dxa"/>
            <w:tcBorders>
              <w:top w:val="nil"/>
              <w:left w:val="nil"/>
              <w:bottom w:val="nil"/>
              <w:right w:val="nil"/>
            </w:tcBorders>
            <w:shd w:val="clear" w:color="auto" w:fill="auto"/>
            <w:tcMar>
              <w:top w:w="15" w:type="dxa"/>
              <w:left w:w="15" w:type="dxa"/>
              <w:right w:w="15" w:type="dxa"/>
            </w:tcMar>
            <w:vAlign w:val="bottom"/>
          </w:tcPr>
          <w:p w14:paraId="593BBE02">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14:paraId="5D3D9295">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14:paraId="43A81135">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14:paraId="16F13C6B">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14:paraId="26876109">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14:paraId="5D7808A7">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14:paraId="19D71C8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7EAF8648">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14:paraId="59392956">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tcMar>
              <w:top w:w="15" w:type="dxa"/>
              <w:left w:w="15" w:type="dxa"/>
              <w:right w:w="15" w:type="dxa"/>
            </w:tcMar>
            <w:vAlign w:val="bottom"/>
          </w:tcPr>
          <w:p w14:paraId="03337902">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14:paraId="5CAC1889">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14:paraId="5F5A8BD6">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14:paraId="4A13D175">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14:paraId="43AC18F7">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14:paraId="5A6044A1">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14:paraId="13EA286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ACD5F7B">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89E5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90E0A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235646EE">
        <w:tblPrEx>
          <w:shd w:val="clear" w:color="auto" w:fill="auto"/>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F35A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11DB8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6BD97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24AA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BD047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052CB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41D0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187FE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91731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7D5133DA">
        <w:tblPrEx>
          <w:shd w:val="clear" w:color="auto" w:fill="auto"/>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720F6">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1863E3">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F92BA2">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804BA2">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B3EAF6">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C8B249">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6AEB9">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11A77B">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168E49">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r>
      <w:tr w14:paraId="7AAC01E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C4F1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1236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3706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40.16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7016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E90F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596E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0.50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B4BE0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07DA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F9E4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6759958">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530F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4A71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57EB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18.31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E3DF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2F1A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6F90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5361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B3E7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B763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7289FE3">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B29E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E63C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9478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5C6E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DFF7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AB66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9688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2497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C1FA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70AF49F">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21ED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C569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AAED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A95A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854B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D6FD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DE7C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CD29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8774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4058465">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5745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955D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B1D7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9663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3D33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F92C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30C5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0C50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7FD7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FE787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9B8C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0D92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FD9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C23E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8AE1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2112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F97A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FD99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925D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161E20B">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28BA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BCC9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B708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5.55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A8A4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7769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06FF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2DA3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2C0C9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3143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264BBF1">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6826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2A76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A6C6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D7B4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3635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5281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DD26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C2A1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602A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CEB8E2F">
        <w:tblPrEx>
          <w:shd w:val="clear" w:color="auto" w:fill="auto"/>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C861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66A5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05FF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A1EA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ACDC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B12C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25BA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DC7C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4C22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477A48">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BBF1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C2CE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55E7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BEEA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2604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B85A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4264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9D4F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4A1C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85DEEF8">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28F8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F99E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2FD4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188A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0F52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233D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F7D5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DCC4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4520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254429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CCAE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1345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FC6F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4.45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48C3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C8B5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F8F7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E2A6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ED9F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95301">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AB05F3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5D14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04D8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A9E9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0.64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CB96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C9F0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165F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4E10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38D3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2FFE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119E30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93F8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FEC5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6EC3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F8D8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E930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A38E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87B9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B7BE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8C11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C0AA439">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8CC3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7CBD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A06F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11.98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D0A6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1EAB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CC0C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36AE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A321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D33D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F788B53">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C62A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7253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7FC6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5A23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A5C7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4D54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0C32E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D551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82B3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BF33F7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C4E6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4F2F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C14A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E0C91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4503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A28B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FF1A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10B6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F37E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A460E82">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6A8B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2CC8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43FE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6CCC8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5383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5B94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F57E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7C79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CD07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9F6314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FF5BD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F96F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EAD9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6ACC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905B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4263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686B8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E79D2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0669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BD3F22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1BAD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EF75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3D4B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11.18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A670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571D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0E71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062E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6F18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EF08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EF991C1">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40BB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A518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B91C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58DE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F1C1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322C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CED8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C878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C1D0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FB7C756">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3F87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B1CB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A1E6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0.80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2306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E75B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319D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3E53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3231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4192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276B5E">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E4F0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32B5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BF9A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5A39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12D6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EB24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264C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8656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B3E9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9143808">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312B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18E4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1EA1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3778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963A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D841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CC50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98CE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D7F2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0FB2898">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0841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F7F4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A46A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CA75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5658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B0BC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32E7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8096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B66E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D28953">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5AB5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E108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25A7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71E5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B900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96D3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5740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11EC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B4EF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ACBAF86">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40413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C3A68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148B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8A6B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D96D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EA234">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91BC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F511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2606D">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0418298">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74299">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FC63D">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BF57DB">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0BE86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AE79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F27D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B6EF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BF04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D87F7">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633A7C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9ECD7A">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95BD3">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704536">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8B31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6EC3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56189">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BF66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15A4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8878E">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AAE3CD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EC60E">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D0BC2">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002510">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4D16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06A5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86A67">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747BA4">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6A9EF">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AB18A">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r>
      <w:tr w14:paraId="6CFF8F4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86716">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857FD">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500178">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AA98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08E3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F2FF2">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AD9910">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85A64">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42614">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r>
      <w:tr w14:paraId="1018F5B4">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FBFDC">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B6D1A">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8C06FA">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E658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B42D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A681E">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9DCC4">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41CB9">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7A89B">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r>
      <w:tr w14:paraId="3F47F1C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89D94">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6F6ED">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D6C4D5">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E4EF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38DE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42496">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D1AD2">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E0636">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7FB6B">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i w:val="0"/>
                <w:color w:val="000000"/>
                <w:sz w:val="22"/>
                <w:szCs w:val="22"/>
                <w:u w:val="none"/>
              </w:rPr>
            </w:pPr>
          </w:p>
        </w:tc>
      </w:tr>
      <w:tr w14:paraId="42207CAE">
        <w:tblPrEx>
          <w:shd w:val="clear" w:color="auto" w:fill="auto"/>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AD95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45FD3F">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52.14</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05032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EB160">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0.50</w:t>
            </w:r>
            <w:r>
              <w:rPr>
                <w:rFonts w:hint="eastAsia" w:cs="宋体"/>
                <w:color w:val="000000"/>
                <w:sz w:val="21"/>
                <w:szCs w:val="21"/>
                <w:lang w:val="en-US" w:eastAsia="zh-CN" w:bidi="ar"/>
              </w:rPr>
              <w:t xml:space="preserve"> </w:t>
            </w:r>
          </w:p>
        </w:tc>
      </w:tr>
    </w:tbl>
    <w:p w14:paraId="0ED52E5B">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A5B4C74">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733DCCBB">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14:paraId="19D84BA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0D1659E6">
        <w:tblPrEx>
          <w:shd w:val="clear" w:color="auto" w:fill="auto"/>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14:paraId="11C4D39D">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重庆市酉阳土家族苗族自治县兴隆镇文化服务中心</w:t>
            </w:r>
          </w:p>
        </w:tc>
        <w:tc>
          <w:tcPr>
            <w:tcW w:w="2473" w:type="dxa"/>
            <w:tcBorders>
              <w:top w:val="nil"/>
              <w:left w:val="nil"/>
              <w:bottom w:val="nil"/>
              <w:right w:val="nil"/>
            </w:tcBorders>
            <w:shd w:val="clear" w:color="auto" w:fill="auto"/>
            <w:tcMar>
              <w:top w:w="15" w:type="dxa"/>
              <w:left w:w="15" w:type="dxa"/>
              <w:right w:w="15" w:type="dxa"/>
            </w:tcMar>
            <w:vAlign w:val="bottom"/>
          </w:tcPr>
          <w:p w14:paraId="3D5C2922">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01AD2DFD">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2B8DAEAB">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2B60C3DF">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14:paraId="0938CDBD">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14:paraId="5D95F44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3BC88C86">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14:paraId="6AC6E14A">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7CACDC39">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4E36CAAE">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70F7607E">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04C47E62">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14:paraId="2D03BF24">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14:paraId="415BCF6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D69B6F2">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0B8C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CE014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85CA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B1089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BEBA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1F4A424D">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3042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C7F6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234FAB6">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570E3">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B759C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B1899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5D281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C2FEC">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r>
      <w:tr w14:paraId="0D09728C">
        <w:tblPrEx>
          <w:shd w:val="clear" w:color="auto" w:fill="auto"/>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D8064">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0130DF">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5A965A">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025E1">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B8B1AC">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634E8A">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B19E16">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B6DCD">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r>
      <w:tr w14:paraId="50E92B97">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6F620">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3B7F7">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D0CF24">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328C1">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FAF0DB">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0EE841">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FE8362">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67966">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r>
      <w:tr w14:paraId="6FA7AF78">
        <w:tblPrEx>
          <w:shd w:val="clear" w:color="auto" w:fill="auto"/>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FC34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6C97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CC45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BD9E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92B8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91A73">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DB39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74FA764B">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3DAE877">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5481D678">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14:paraId="4BA4263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5E3A54D4">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14:paraId="4C9E6763">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重庆市酉阳土家族苗族自治县兴隆镇文化服务中心</w:t>
            </w:r>
          </w:p>
        </w:tc>
        <w:tc>
          <w:tcPr>
            <w:tcW w:w="4736" w:type="dxa"/>
            <w:tcBorders>
              <w:top w:val="nil"/>
              <w:left w:val="nil"/>
              <w:bottom w:val="nil"/>
              <w:right w:val="nil"/>
            </w:tcBorders>
            <w:shd w:val="clear" w:color="auto" w:fill="auto"/>
            <w:tcMar>
              <w:top w:w="15" w:type="dxa"/>
              <w:left w:w="15" w:type="dxa"/>
              <w:right w:w="15" w:type="dxa"/>
            </w:tcMar>
            <w:vAlign w:val="bottom"/>
          </w:tcPr>
          <w:p w14:paraId="3F3A38C7">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14:paraId="2BA8CE88">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14:paraId="5AC41C6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65C74C46">
        <w:tblPrEx>
          <w:shd w:val="clear" w:color="auto" w:fill="auto"/>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14:paraId="016A296E">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tcMar>
              <w:top w:w="15" w:type="dxa"/>
              <w:left w:w="15" w:type="dxa"/>
              <w:right w:w="15" w:type="dxa"/>
            </w:tcMar>
            <w:vAlign w:val="bottom"/>
          </w:tcPr>
          <w:p w14:paraId="600CCEA9">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14:paraId="3923E030">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14:paraId="0593FB5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83E64E8">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954BF6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F0B067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28447252">
        <w:tblPrEx>
          <w:shd w:val="clear" w:color="auto" w:fill="auto"/>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43CB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870B6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9EC0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9C525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7BCD4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5506996B">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F874D">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48C9A5">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B2B46">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822594">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0806F3">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r>
      <w:tr w14:paraId="40C02397">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20A17">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AC9C35">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E90A4">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6F342E">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0EFFD9">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r>
      <w:tr w14:paraId="69342EF6">
        <w:tblPrEx>
          <w:shd w:val="clear" w:color="auto" w:fill="auto"/>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2CB9D">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2E3026">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A0D15">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7EB369">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CA1293">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b/>
                <w:i w:val="0"/>
                <w:color w:val="000000"/>
                <w:sz w:val="22"/>
                <w:szCs w:val="22"/>
                <w:u w:val="none"/>
              </w:rPr>
            </w:pPr>
          </w:p>
        </w:tc>
      </w:tr>
      <w:tr w14:paraId="29BCAF38">
        <w:tblPrEx>
          <w:shd w:val="clear" w:color="auto" w:fill="auto"/>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8B94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154D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F4771">
            <w:pPr>
              <w:keepNext w:val="0"/>
              <w:keepLines w:val="0"/>
              <w:pageBreakBefore w:val="0"/>
              <w:widowControl/>
              <w:kinsoku/>
              <w:overflowPunct/>
              <w:topLinePunct w:val="0"/>
              <w:autoSpaceDN/>
              <w:bidi w:val="0"/>
              <w:adjustRightInd/>
              <w:spacing w:beforeAutospacing="0" w:afterAutospacing="0" w:line="600" w:lineRule="exact"/>
              <w:ind w:left="0"/>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DB3C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650C96D0">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4607025">
      <w:pPr>
        <w:keepNext w:val="0"/>
        <w:keepLines w:val="0"/>
        <w:pageBreakBefore w:val="0"/>
        <w:widowControl/>
        <w:numPr>
          <w:ilvl w:val="0"/>
          <w:numId w:val="0"/>
        </w:numPr>
        <w:kinsoku/>
        <w:overflowPunct/>
        <w:topLinePunct w:val="0"/>
        <w:autoSpaceDN/>
        <w:bidi w:val="0"/>
        <w:adjustRightInd/>
        <w:spacing w:beforeAutospacing="0" w:afterAutospacing="0" w:line="600" w:lineRule="exact"/>
        <w:ind w:left="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1927A84F">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14:paraId="6689DE4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3FCA9DB4">
        <w:tblPrEx>
          <w:shd w:val="clear" w:color="auto" w:fill="auto"/>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14:paraId="79FFEB94">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tcMar>
              <w:top w:w="15" w:type="dxa"/>
              <w:left w:w="15" w:type="dxa"/>
              <w:right w:w="15" w:type="dxa"/>
            </w:tcMar>
            <w:vAlign w:val="bottom"/>
          </w:tcPr>
          <w:p w14:paraId="40A62DD7">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tcMar>
              <w:top w:w="15" w:type="dxa"/>
              <w:left w:w="15" w:type="dxa"/>
              <w:right w:w="15" w:type="dxa"/>
            </w:tcMar>
            <w:vAlign w:val="bottom"/>
          </w:tcPr>
          <w:p w14:paraId="591D11CF">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tcMar>
              <w:top w:w="15" w:type="dxa"/>
              <w:left w:w="15" w:type="dxa"/>
              <w:right w:w="15" w:type="dxa"/>
            </w:tcMar>
            <w:vAlign w:val="bottom"/>
          </w:tcPr>
          <w:p w14:paraId="04B92377">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tcMar>
              <w:top w:w="15" w:type="dxa"/>
              <w:left w:w="15" w:type="dxa"/>
              <w:right w:w="15" w:type="dxa"/>
            </w:tcMar>
            <w:vAlign w:val="bottom"/>
          </w:tcPr>
          <w:p w14:paraId="7BC5169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67402E89">
        <w:tblPrEx>
          <w:shd w:val="clear" w:color="auto" w:fill="auto"/>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shd w:val="clear" w:color="auto" w:fill="auto"/>
            <w:tcMar>
              <w:top w:w="15" w:type="dxa"/>
              <w:left w:w="15" w:type="dxa"/>
              <w:right w:w="15" w:type="dxa"/>
            </w:tcMar>
            <w:vAlign w:val="bottom"/>
          </w:tcPr>
          <w:p w14:paraId="1F27D2F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重庆市酉阳土家族苗族自治县兴隆镇文化服务中心</w:t>
            </w:r>
          </w:p>
        </w:tc>
        <w:tc>
          <w:tcPr>
            <w:tcW w:w="3822" w:type="dxa"/>
            <w:tcBorders>
              <w:top w:val="nil"/>
              <w:left w:val="nil"/>
              <w:bottom w:val="single" w:color="auto" w:sz="4" w:space="0"/>
              <w:right w:val="nil"/>
            </w:tcBorders>
            <w:shd w:val="clear" w:color="auto" w:fill="auto"/>
            <w:tcMar>
              <w:top w:w="15" w:type="dxa"/>
              <w:left w:w="15" w:type="dxa"/>
              <w:right w:w="15" w:type="dxa"/>
            </w:tcMar>
            <w:vAlign w:val="bottom"/>
          </w:tcPr>
          <w:p w14:paraId="515AC542">
            <w:pPr>
              <w:keepNext w:val="0"/>
              <w:keepLines w:val="0"/>
              <w:pageBreakBefore w:val="0"/>
              <w:widowControl/>
              <w:kinsoku/>
              <w:overflowPunct/>
              <w:topLinePunct w:val="0"/>
              <w:autoSpaceDN/>
              <w:bidi w:val="0"/>
              <w:adjustRightInd/>
              <w:spacing w:beforeAutospacing="0" w:afterAutospacing="0" w:line="600" w:lineRule="exact"/>
              <w:ind w:left="0"/>
              <w:jc w:val="center"/>
              <w:rPr>
                <w:rFonts w:hint="eastAsia" w:ascii="宋体" w:hAnsi="宋体" w:eastAsia="宋体" w:cs="宋体"/>
                <w:i w:val="0"/>
                <w:color w:val="000000"/>
                <w:sz w:val="22"/>
                <w:szCs w:val="22"/>
                <w:u w:val="none"/>
              </w:rPr>
            </w:pPr>
          </w:p>
        </w:tc>
        <w:tc>
          <w:tcPr>
            <w:tcW w:w="3281" w:type="dxa"/>
            <w:tcBorders>
              <w:top w:val="nil"/>
              <w:left w:val="nil"/>
              <w:bottom w:val="single" w:color="auto" w:sz="4" w:space="0"/>
              <w:right w:val="nil"/>
            </w:tcBorders>
            <w:shd w:val="clear" w:color="auto" w:fill="auto"/>
            <w:tcMar>
              <w:top w:w="15" w:type="dxa"/>
              <w:left w:w="15" w:type="dxa"/>
              <w:right w:w="15" w:type="dxa"/>
            </w:tcMar>
            <w:vAlign w:val="bottom"/>
          </w:tcPr>
          <w:p w14:paraId="4F0DD141">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eastAsia="宋体" w:cs="Arial"/>
                <w:i w:val="0"/>
                <w:color w:val="000000"/>
                <w:sz w:val="22"/>
                <w:szCs w:val="22"/>
                <w:u w:val="none"/>
              </w:rPr>
            </w:pPr>
          </w:p>
        </w:tc>
        <w:tc>
          <w:tcPr>
            <w:tcW w:w="6581" w:type="dxa"/>
            <w:tcBorders>
              <w:top w:val="nil"/>
              <w:left w:val="nil"/>
              <w:bottom w:val="single" w:color="auto" w:sz="4" w:space="0"/>
              <w:right w:val="nil"/>
            </w:tcBorders>
            <w:shd w:val="clear" w:color="auto" w:fill="auto"/>
            <w:tcMar>
              <w:top w:w="15" w:type="dxa"/>
              <w:left w:w="15" w:type="dxa"/>
              <w:right w:w="15" w:type="dxa"/>
            </w:tcMar>
            <w:vAlign w:val="bottom"/>
          </w:tcPr>
          <w:p w14:paraId="053FE35E">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eastAsia="宋体" w:cs="Arial"/>
                <w:i w:val="0"/>
                <w:color w:val="000000"/>
                <w:sz w:val="22"/>
                <w:szCs w:val="22"/>
                <w:u w:val="none"/>
              </w:rPr>
            </w:pPr>
          </w:p>
        </w:tc>
        <w:tc>
          <w:tcPr>
            <w:tcW w:w="3325" w:type="dxa"/>
            <w:tcBorders>
              <w:top w:val="nil"/>
              <w:left w:val="nil"/>
              <w:bottom w:val="single" w:color="auto" w:sz="4" w:space="0"/>
              <w:right w:val="nil"/>
            </w:tcBorders>
            <w:shd w:val="clear" w:color="auto" w:fill="auto"/>
            <w:tcMar>
              <w:top w:w="15" w:type="dxa"/>
              <w:left w:w="15" w:type="dxa"/>
              <w:right w:w="15" w:type="dxa"/>
            </w:tcMar>
            <w:vAlign w:val="bottom"/>
          </w:tcPr>
          <w:p w14:paraId="471E945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060DA8B">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1A41B2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6ED577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F01D2C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0CA853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20CEAF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0E7D1EE7">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6A00B4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E0841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CC960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47B6D6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85C83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EA6C2CB">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0421FC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5F38F8">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C9EDDD">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FFD2CB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5BD89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DF4C03D">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E779B2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C918A6">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B85E7E">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DEAE7E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4A172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1FCFC2B">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0B7552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76156B">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66D94F">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92C4FE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362F4E">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0A84177E">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8CA594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F46C5CA">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026136">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AA5001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13FA1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5F21702">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45FD97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28423A">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A5AABC">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3B24A0F">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C18D5E">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BF9FDF8">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FC6396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14E35F">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16CAE81">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72F88A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ACE39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86A7CA6">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9E39A5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C248A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8FF486">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5989FA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72BF4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4914D78">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63CF2C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678FA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777A01">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1270F4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C079D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F859F1B">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704E27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C5D8D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A1A4AF">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3453A0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8D7BA6">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5841215">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08708A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C4EF4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AF47A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E1C902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282DBF">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71C2A8E">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A91797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185A74">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DF0454A">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DF95F4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4D1D20">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092CCE8">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B62629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0B12D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A81561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ABADF9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89248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26EADA4">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4F451D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4221C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E7D2472">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93CBAE0">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A1A48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16AB5CC">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44A076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10E37D">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C8E6ED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7CF06C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1A891B">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35D22910">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E4258F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B906C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6D5799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56EE8B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2188F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B13A67D">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2D2243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CFC0A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EA7545D">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83A116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DAFBC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202ADB3">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65DEC55">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CB92A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89B17E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D17B35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862D79">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6A334D0">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CC9555A">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C73F28">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832E00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4D1C086">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79C405">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6DFB4F2">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3650083">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34A44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F47A01B">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B86E7C2">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EE8B17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6C01C18">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9BC942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4982F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521274C">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2F618D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0D4A2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9576E36">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7698E71">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37DEA7">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0FE068">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E807A79">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20FABC">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eastAsia="宋体" w:cs="Arial"/>
                <w:i w:val="0"/>
                <w:color w:val="000000"/>
                <w:sz w:val="20"/>
                <w:szCs w:val="20"/>
                <w:u w:val="none"/>
              </w:rPr>
            </w:pPr>
          </w:p>
        </w:tc>
      </w:tr>
      <w:tr w14:paraId="69766914">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6C01A8C">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1B39B9">
            <w:pPr>
              <w:keepNext w:val="0"/>
              <w:keepLines w:val="0"/>
              <w:pageBreakBefore w:val="0"/>
              <w:widowControl/>
              <w:suppressLineNumbers w:val="0"/>
              <w:kinsoku/>
              <w:overflowPunct/>
              <w:topLinePunct w:val="0"/>
              <w:autoSpaceDN/>
              <w:bidi w:val="0"/>
              <w:adjustRightInd/>
              <w:spacing w:beforeAutospacing="0" w:afterAutospacing="0" w:line="600" w:lineRule="exact"/>
              <w:ind w:lef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075567">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C87029D">
            <w:pPr>
              <w:keepNext w:val="0"/>
              <w:keepLines w:val="0"/>
              <w:pageBreakBefore w:val="0"/>
              <w:widowControl/>
              <w:kinsoku/>
              <w:overflowPunct/>
              <w:topLinePunct w:val="0"/>
              <w:autoSpaceDN/>
              <w:bidi w:val="0"/>
              <w:adjustRightInd/>
              <w:spacing w:beforeAutospacing="0" w:afterAutospacing="0" w:line="600" w:lineRule="exact"/>
              <w:ind w:left="0"/>
              <w:jc w:val="left"/>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A8B3BC">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eastAsia="宋体" w:cs="Arial"/>
                <w:i w:val="0"/>
                <w:color w:val="000000"/>
                <w:sz w:val="20"/>
                <w:szCs w:val="20"/>
                <w:u w:val="none"/>
              </w:rPr>
            </w:pPr>
          </w:p>
        </w:tc>
      </w:tr>
    </w:tbl>
    <w:p w14:paraId="1A873732">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4556056">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color w:val="000000"/>
          <w:sz w:val="21"/>
          <w:szCs w:val="21"/>
          <w:lang w:bidi="ar"/>
        </w:rPr>
      </w:pPr>
    </w:p>
    <w:p w14:paraId="17CEA9C3">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color w:val="000000"/>
          <w:sz w:val="21"/>
          <w:szCs w:val="21"/>
          <w:lang w:bidi="ar"/>
        </w:rPr>
      </w:pPr>
    </w:p>
    <w:p w14:paraId="2739A93B">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color w:val="000000"/>
          <w:sz w:val="21"/>
          <w:szCs w:val="21"/>
          <w:lang w:bidi="ar"/>
        </w:rPr>
      </w:pPr>
    </w:p>
    <w:p w14:paraId="43DB63AE">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color w:val="000000"/>
          <w:sz w:val="21"/>
          <w:szCs w:val="21"/>
          <w:lang w:bidi="ar"/>
        </w:rPr>
      </w:pPr>
    </w:p>
    <w:p w14:paraId="628DE62C">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color w:val="000000"/>
          <w:sz w:val="21"/>
          <w:szCs w:val="21"/>
          <w:lang w:bidi="ar"/>
        </w:rPr>
      </w:pPr>
    </w:p>
    <w:p w14:paraId="295EBFAC">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color w:val="000000"/>
          <w:sz w:val="21"/>
          <w:szCs w:val="21"/>
          <w:lang w:bidi="ar"/>
        </w:rPr>
      </w:pPr>
    </w:p>
    <w:p w14:paraId="663E477B">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color w:val="000000"/>
          <w:sz w:val="21"/>
          <w:szCs w:val="21"/>
          <w:lang w:bidi="ar"/>
        </w:rPr>
      </w:pPr>
    </w:p>
    <w:p w14:paraId="2F60EEAC">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color w:val="000000"/>
          <w:sz w:val="21"/>
          <w:szCs w:val="21"/>
          <w:lang w:bidi="ar"/>
        </w:rPr>
      </w:pPr>
    </w:p>
    <w:p w14:paraId="16C7DD7A">
      <w:pPr>
        <w:keepNext w:val="0"/>
        <w:keepLines w:val="0"/>
        <w:pageBreakBefore w:val="0"/>
        <w:widowControl/>
        <w:kinsoku/>
        <w:overflowPunct/>
        <w:topLinePunct w:val="0"/>
        <w:autoSpaceDN/>
        <w:bidi w:val="0"/>
        <w:adjustRightInd/>
        <w:spacing w:beforeAutospacing="0" w:afterAutospacing="0" w:line="600" w:lineRule="exact"/>
        <w:ind w:left="0"/>
        <w:rPr>
          <w:rFonts w:hint="eastAsia" w:ascii="宋体" w:hAnsi="宋体" w:eastAsia="宋体" w:cs="宋体"/>
          <w:color w:val="000000"/>
          <w:sz w:val="21"/>
          <w:szCs w:val="21"/>
          <w:lang w:bidi="ar"/>
        </w:rPr>
      </w:pPr>
    </w:p>
    <w:p w14:paraId="617C424A">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3545841-8B44-40DE-B11E-48D6A0B18EA1}"/>
  </w:font>
  <w:font w:name="黑体">
    <w:panose1 w:val="02010609060101010101"/>
    <w:charset w:val="86"/>
    <w:family w:val="auto"/>
    <w:pitch w:val="default"/>
    <w:sig w:usb0="800002BF" w:usb1="38CF7CFA" w:usb2="00000016" w:usb3="00000000" w:csb0="00040001" w:csb1="00000000"/>
    <w:embedRegular r:id="rId2" w:fontKey="{BD5F35CF-00D6-4AB1-A97A-151967E4CC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3" w:fontKey="{6FCCEEBF-392F-4CEE-B6F8-1AEE6D5FEFC9}"/>
  </w:font>
  <w:font w:name="方正黑体_GBK">
    <w:panose1 w:val="03000509000000000000"/>
    <w:charset w:val="86"/>
    <w:family w:val="auto"/>
    <w:pitch w:val="default"/>
    <w:sig w:usb0="00000001" w:usb1="080E0000" w:usb2="00000000" w:usb3="00000000" w:csb0="00040000" w:csb1="00000000"/>
    <w:embedRegular r:id="rId4" w:fontKey="{0A234620-DC4D-47B6-8833-256CA54CF234}"/>
  </w:font>
  <w:font w:name="方正楷体_GBK">
    <w:panose1 w:val="03000509000000000000"/>
    <w:charset w:val="86"/>
    <w:family w:val="auto"/>
    <w:pitch w:val="default"/>
    <w:sig w:usb0="00000001" w:usb1="080E0000" w:usb2="00000000" w:usb3="00000000" w:csb0="00040000" w:csb1="00000000"/>
    <w:embedRegular r:id="rId5" w:fontKey="{CF9E19B6-943D-42E5-A8F4-6F7C6116E9B7}"/>
  </w:font>
  <w:font w:name="方正仿宋_GBK">
    <w:panose1 w:val="03000509000000000000"/>
    <w:charset w:val="86"/>
    <w:family w:val="script"/>
    <w:pitch w:val="default"/>
    <w:sig w:usb0="00000001" w:usb1="080E0000" w:usb2="00000000" w:usb3="00000000" w:csb0="00040000" w:csb1="00000000"/>
    <w:embedRegular r:id="rId6" w:fontKey="{02D08FE5-901B-4BA7-B251-37A04F4E2BF3}"/>
  </w:font>
  <w:font w:name="仿宋_GB2312">
    <w:altName w:val="仿宋"/>
    <w:panose1 w:val="02010609030101010101"/>
    <w:charset w:val="86"/>
    <w:family w:val="modern"/>
    <w:pitch w:val="default"/>
    <w:sig w:usb0="00000000" w:usb1="00000000" w:usb2="00000000" w:usb3="00000000" w:csb0="00040000" w:csb1="00000000"/>
    <w:embedRegular r:id="rId7" w:fontKey="{2214289C-2D5C-4A25-A797-B576A659719E}"/>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8" w:fontKey="{D83A7A3E-83D5-4EC6-AA9C-6E37145808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BFBF9">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3DAB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B3DAB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58A4C">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1DDAD4">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41DDAD4">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F4F3D74">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F4F3D74">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EBFF">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MDYwNDVlZjQ3MGU0OGNmODNlMmYxMzA5ZWRlYTAifQ=="/>
  </w:docVars>
  <w:rsids>
    <w:rsidRoot w:val="00B03CCD"/>
    <w:rsid w:val="00550ABE"/>
    <w:rsid w:val="007B419D"/>
    <w:rsid w:val="009B67B8"/>
    <w:rsid w:val="00B03CCD"/>
    <w:rsid w:val="00F73F90"/>
    <w:rsid w:val="01474EBF"/>
    <w:rsid w:val="01F3521E"/>
    <w:rsid w:val="03B87EA0"/>
    <w:rsid w:val="03E3214F"/>
    <w:rsid w:val="044C50BA"/>
    <w:rsid w:val="05BC6D49"/>
    <w:rsid w:val="06194FF1"/>
    <w:rsid w:val="06A2550B"/>
    <w:rsid w:val="06BC6527"/>
    <w:rsid w:val="06F80EE2"/>
    <w:rsid w:val="07001CCA"/>
    <w:rsid w:val="075678DB"/>
    <w:rsid w:val="079D7CC7"/>
    <w:rsid w:val="08051BCA"/>
    <w:rsid w:val="086C12F4"/>
    <w:rsid w:val="08705944"/>
    <w:rsid w:val="08BA052C"/>
    <w:rsid w:val="08DB07BA"/>
    <w:rsid w:val="09581EC4"/>
    <w:rsid w:val="0969353F"/>
    <w:rsid w:val="098305D0"/>
    <w:rsid w:val="0A3317EA"/>
    <w:rsid w:val="0A5C4B69"/>
    <w:rsid w:val="0A86124A"/>
    <w:rsid w:val="0AB54CC0"/>
    <w:rsid w:val="0B9335CE"/>
    <w:rsid w:val="0BF2311A"/>
    <w:rsid w:val="0C7927C4"/>
    <w:rsid w:val="0C9B098C"/>
    <w:rsid w:val="0D4977E2"/>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49652F"/>
    <w:rsid w:val="148443FC"/>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563EA1"/>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4C30BB"/>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8C462A"/>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DD0D77"/>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804BE9"/>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330810"/>
    <w:rsid w:val="5A3B59D6"/>
    <w:rsid w:val="5AD134D8"/>
    <w:rsid w:val="5C263CE4"/>
    <w:rsid w:val="5C5D2777"/>
    <w:rsid w:val="5CDA1389"/>
    <w:rsid w:val="5CF66BF3"/>
    <w:rsid w:val="5D290C69"/>
    <w:rsid w:val="5EB23789"/>
    <w:rsid w:val="5F2D4A41"/>
    <w:rsid w:val="60C74F6C"/>
    <w:rsid w:val="61025A59"/>
    <w:rsid w:val="613D5BBC"/>
    <w:rsid w:val="61536C39"/>
    <w:rsid w:val="62944DD7"/>
    <w:rsid w:val="6319381F"/>
    <w:rsid w:val="63C25DC5"/>
    <w:rsid w:val="63C62057"/>
    <w:rsid w:val="64004326"/>
    <w:rsid w:val="64571EF5"/>
    <w:rsid w:val="645F255E"/>
    <w:rsid w:val="64FB113D"/>
    <w:rsid w:val="656152C6"/>
    <w:rsid w:val="6587477F"/>
    <w:rsid w:val="658C3A08"/>
    <w:rsid w:val="65C031CA"/>
    <w:rsid w:val="65CE6852"/>
    <w:rsid w:val="66267C04"/>
    <w:rsid w:val="663F505A"/>
    <w:rsid w:val="66EE5541"/>
    <w:rsid w:val="67924660"/>
    <w:rsid w:val="6825530A"/>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42357F"/>
    <w:rsid w:val="6F5A53AC"/>
    <w:rsid w:val="6FAC003D"/>
    <w:rsid w:val="6FE55E12"/>
    <w:rsid w:val="6FFB2E76"/>
    <w:rsid w:val="708F6F7F"/>
    <w:rsid w:val="70B67B24"/>
    <w:rsid w:val="70D94BD3"/>
    <w:rsid w:val="71C34D91"/>
    <w:rsid w:val="71C441C6"/>
    <w:rsid w:val="72DB435C"/>
    <w:rsid w:val="72E2613A"/>
    <w:rsid w:val="72F771F4"/>
    <w:rsid w:val="73934AD2"/>
    <w:rsid w:val="750837F0"/>
    <w:rsid w:val="754758CF"/>
    <w:rsid w:val="75863F12"/>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8410</Words>
  <Characters>9939</Characters>
  <Lines>161</Lines>
  <Paragraphs>45</Paragraphs>
  <TotalTime>2</TotalTime>
  <ScaleCrop>false</ScaleCrop>
  <LinksUpToDate>false</LinksUpToDate>
  <CharactersWithSpaces>10986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cp:lastModifiedBy>
  <dcterms:modified xsi:type="dcterms:W3CDTF">2025-05-07T03:13:07Z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BB46EABDBB2749749395447164B066B3_12</vt:lpwstr>
  </property>
  <property fmtid="{D5CDD505-2E9C-101B-9397-08002B2CF9AE}" pid="4" name="KSOTemplateDocerSaveRecord">
    <vt:lpwstr>eyJoZGlkIjoiMzdhOGU1ODIzMzU2MGVlZTdlNGY0MGQ3ZGQxN2ZjMTEiLCJ1c2VySWQiOiIzMjA4OTM1MDAifQ==</vt:lpwstr>
  </property>
</Properties>
</file>