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05206">
      <w:pPr>
        <w:pStyle w:val="7"/>
        <w:keepNext w:val="0"/>
        <w:keepLines w:val="0"/>
        <w:pageBreakBefore w:val="0"/>
        <w:widowControl/>
        <w:kinsoku/>
        <w:overflowPunct/>
        <w:topLinePunct w:val="0"/>
        <w:autoSpaceDN/>
        <w:bidi w:val="0"/>
        <w:adjustRightInd/>
        <w:spacing w:before="0" w:beforeAutospacing="0" w:after="0" w:afterAutospacing="0" w:line="60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重庆市酉阳土家族苗族自治县兴隆镇人民政府（本级）</w:t>
      </w:r>
      <w:r>
        <w:rPr>
          <w:rFonts w:hint="eastAsia"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hint="eastAsia" w:ascii="方正小标宋_GBK" w:hAnsi="方正小标宋_GBK" w:eastAsia="方正小标宋_GBK" w:cs="方正小标宋_GBK"/>
          <w:sz w:val="44"/>
          <w:szCs w:val="44"/>
          <w:shd w:val="clear" w:color="auto" w:fill="FFFFFF"/>
        </w:rPr>
        <w:t>说明</w:t>
      </w:r>
    </w:p>
    <w:p w14:paraId="3EAE0F24">
      <w:pPr>
        <w:pStyle w:val="7"/>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Style w:val="11"/>
          <w:rFonts w:hint="eastAsia" w:ascii="黑体" w:hAnsi="黑体" w:eastAsia="黑体" w:cs="黑体"/>
          <w:sz w:val="32"/>
          <w:szCs w:val="32"/>
          <w:shd w:val="clear" w:color="auto" w:fill="FFFFFF"/>
        </w:rPr>
      </w:pPr>
    </w:p>
    <w:p w14:paraId="3C95F79F">
      <w:pPr>
        <w:pStyle w:val="7"/>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600" w:lineRule="exact"/>
        <w:ind w:firstLine="643" w:firstLineChars="200"/>
        <w:rPr>
          <w:rStyle w:val="11"/>
          <w:rFonts w:hint="eastAsia" w:ascii="方正黑体_GBK" w:hAnsi="方正黑体_GBK" w:eastAsia="方正黑体_GBK" w:cs="方正黑体_GBK"/>
          <w:sz w:val="32"/>
          <w:szCs w:val="32"/>
          <w:shd w:val="clear" w:color="auto" w:fill="FFFFFF"/>
        </w:rPr>
      </w:pPr>
      <w:r>
        <w:rPr>
          <w:rStyle w:val="11"/>
          <w:rFonts w:hint="eastAsia" w:ascii="方正黑体_GBK" w:hAnsi="方正黑体_GBK" w:eastAsia="方正黑体_GBK" w:cs="方正黑体_GBK"/>
          <w:sz w:val="32"/>
          <w:szCs w:val="32"/>
          <w:shd w:val="clear" w:color="auto" w:fill="FFFFFF"/>
          <w:lang w:eastAsia="zh-CN"/>
        </w:rPr>
        <w:t>单位</w:t>
      </w:r>
      <w:r>
        <w:rPr>
          <w:rStyle w:val="11"/>
          <w:rFonts w:hint="eastAsia" w:ascii="方正黑体_GBK" w:hAnsi="方正黑体_GBK" w:eastAsia="方正黑体_GBK" w:cs="方正黑体_GBK"/>
          <w:sz w:val="32"/>
          <w:szCs w:val="32"/>
          <w:shd w:val="clear" w:color="auto" w:fill="FFFFFF"/>
        </w:rPr>
        <w:t>基本情况</w:t>
      </w:r>
    </w:p>
    <w:p w14:paraId="3E534572">
      <w:pPr>
        <w:pStyle w:val="7"/>
        <w:keepNext w:val="0"/>
        <w:keepLines w:val="0"/>
        <w:pageBreakBefore w:val="0"/>
        <w:widowControl/>
        <w:numPr>
          <w:numId w:val="0"/>
        </w:numPr>
        <w:shd w:val="clear" w:color="auto" w:fill="FFFFFF"/>
        <w:kinsoku/>
        <w:overflowPunct/>
        <w:topLinePunct w:val="0"/>
        <w:autoSpaceDN/>
        <w:bidi w:val="0"/>
        <w:adjustRightInd/>
        <w:spacing w:beforeAutospacing="0" w:after="0" w:afterAutospacing="0" w:line="600" w:lineRule="exact"/>
        <w:ind w:firstLine="643" w:firstLineChars="200"/>
        <w:rPr>
          <w:rFonts w:hint="eastAsia" w:ascii="方正楷体_GBK" w:hAnsi="方正楷体_GBK" w:eastAsia="方正楷体_GBK" w:cs="方正楷体_GBK"/>
          <w:sz w:val="32"/>
          <w:szCs w:val="32"/>
        </w:rPr>
      </w:pPr>
      <w:r>
        <w:rPr>
          <w:rStyle w:val="11"/>
          <w:rFonts w:hint="eastAsia" w:ascii="方正楷体_GBK" w:hAnsi="方正楷体_GBK" w:eastAsia="方正楷体_GBK" w:cs="方正楷体_GBK"/>
          <w:sz w:val="32"/>
          <w:szCs w:val="32"/>
          <w:shd w:val="clear" w:color="auto" w:fill="FFFFFF"/>
        </w:rPr>
        <w:t>（一）职能职责</w:t>
      </w:r>
    </w:p>
    <w:p w14:paraId="59050A4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pacing w:val="0"/>
          <w:sz w:val="32"/>
          <w:szCs w:val="32"/>
          <w:shd w:val="clear" w:color="auto" w:fill="FFFFFF"/>
        </w:rPr>
      </w:pPr>
      <w:r>
        <w:rPr>
          <w:rFonts w:hint="eastAsia" w:ascii="方正仿宋_GBK" w:hAnsi="方正仿宋_GBK" w:eastAsia="方正仿宋_GBK" w:cs="方正仿宋_GBK"/>
          <w:color w:val="auto"/>
          <w:spacing w:val="0"/>
          <w:sz w:val="32"/>
          <w:szCs w:val="32"/>
          <w:shd w:val="clear" w:color="auto" w:fill="FFFFFF"/>
        </w:rPr>
        <w:t>一是突出乡镇履职重点。坚持乡镇促进经济发展、增加农民收入，强化公共服务、着力改善民生，加强社会管理、维护农村稳定，推进基层民主、促进农村和谐的基本职能，主动适应经济社会发展新要求和人民群众新期待，推动乡镇工作重心转移到加强党的基层组织建设、夯实党在农村的执政根基上来，转移到做好公共服务、公共管理、公共安全工作上来，转移到为经济社会发展提供良好公共环境上来。二是扩大服务管理权限。根据乡镇工作需要和承接能力，按照权力下放、权责一致的原则，对直接面向人民群众、量大面广、由乡镇服务管理更方便有效的各类事项依法下放乡镇政府。对城镇化率相对较高的镇，要重点扩大企业投资、规划建设、城镇管理、环境保护、安全生产等方面的服务管理权限；对城镇化率相对较低的乡，要重点扩大农业发展、农村经营管理、生态建设、防灾减灾、扶贫济困等方面的服务管理权限。三是推进综合行政执法。按照执法重心下移、强化属地管理的原则，紧密结合市县综合行政执法体制改革工作，全面厘清法律法规授权乡镇的行政执法职责，规范县级部门委托执法事项、执法权限和执法责任，集中执法职权、整合执法力量，实行综合行政执法，提高基层法治水平。</w:t>
      </w:r>
    </w:p>
    <w:p w14:paraId="7F78A2D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（二）机构设置</w:t>
      </w:r>
    </w:p>
    <w:p w14:paraId="661A15B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lang w:eastAsia="zh-CN"/>
        </w:rPr>
        <w:t>兴隆镇</w:t>
      </w:r>
      <w:r>
        <w:rPr>
          <w:rFonts w:hint="eastAsia" w:ascii="Times New Roman" w:hAnsi="Times New Roman" w:eastAsia="方正仿宋_GBK" w:cs="仿宋_GB2312"/>
          <w:sz w:val="32"/>
        </w:rPr>
        <w:t>人民政府设置党政办公室、党群工作办公室、经济发展办公室、民政和社会事务办公室、平安建设办公室、规划建设管理环保办公室、财政办公室等综合办事机构。</w:t>
      </w:r>
    </w:p>
    <w:p w14:paraId="67D7AD6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1"/>
          <w:rFonts w:hint="default" w:ascii="方正黑体_GBK" w:hAnsi="方正黑体_GBK" w:eastAsia="方正黑体_GBK" w:cs="方正黑体_GBK"/>
          <w:sz w:val="32"/>
          <w:szCs w:val="32"/>
          <w:shd w:val="clear" w:color="auto" w:fill="FFFFFF"/>
        </w:rPr>
      </w:pPr>
      <w:r>
        <w:rPr>
          <w:rStyle w:val="11"/>
          <w:rFonts w:hint="eastAsia" w:ascii="方正黑体_GBK" w:hAnsi="方正黑体_GBK" w:eastAsia="方正黑体_GBK" w:cs="方正黑体_GBK"/>
          <w:sz w:val="32"/>
          <w:szCs w:val="32"/>
          <w:shd w:val="clear" w:color="auto" w:fill="FFFFFF"/>
        </w:rPr>
        <w:t>二、</w:t>
      </w:r>
      <w:r>
        <w:rPr>
          <w:rStyle w:val="11"/>
          <w:rFonts w:hint="eastAsia" w:ascii="方正黑体_GBK" w:hAnsi="方正黑体_GBK" w:eastAsia="方正黑体_GBK" w:cs="方正黑体_GBK"/>
          <w:sz w:val="32"/>
          <w:szCs w:val="32"/>
          <w:shd w:val="clear" w:color="auto" w:fill="FFFFFF"/>
          <w:lang w:eastAsia="zh-CN"/>
        </w:rPr>
        <w:t>单位</w:t>
      </w:r>
      <w:r>
        <w:rPr>
          <w:rStyle w:val="11"/>
          <w:rFonts w:hint="eastAsia" w:ascii="方正黑体_GBK" w:hAnsi="方正黑体_GBK" w:eastAsia="方正黑体_GBK" w:cs="方正黑体_GBK"/>
          <w:sz w:val="32"/>
          <w:szCs w:val="32"/>
          <w:shd w:val="clear" w:color="auto" w:fill="FFFFFF"/>
        </w:rPr>
        <w:t>决算情况说明</w:t>
      </w:r>
    </w:p>
    <w:p w14:paraId="3AEDEA0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（一）收入支出决算总体情况说明。</w:t>
      </w:r>
    </w:p>
    <w:p w14:paraId="18C3718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仿宋_GB2312"/>
          <w:b w:val="0"/>
          <w:bCs/>
          <w:sz w:val="32"/>
        </w:rPr>
      </w:pPr>
      <w:r>
        <w:rPr>
          <w:rStyle w:val="11"/>
          <w:rFonts w:hint="default" w:ascii="Times New Roman" w:hAnsi="Times New Roman" w:eastAsia="方正仿宋_GBK" w:cs="Times New Roman"/>
          <w:b w:val="0"/>
          <w:bCs/>
          <w:sz w:val="32"/>
          <w:szCs w:val="32"/>
          <w:shd w:val="clear" w:color="auto" w:fill="FFFFFF"/>
        </w:rPr>
        <w:t>1.总体情况。</w:t>
      </w:r>
      <w:r>
        <w:rPr>
          <w:rFonts w:hint="eastAsia" w:ascii="Times New Roman" w:hAnsi="Times New Roman" w:eastAsia="方正仿宋_GBK" w:cs="仿宋_GB2312"/>
          <w:b w:val="0"/>
          <w:bCs/>
          <w:sz w:val="32"/>
        </w:rPr>
        <w:t>2023年度收入总计2272.15万元，支出总计2272.15万元。收支较上年决算数减少472.16万元，下降17.21%，主要原因是2023年</w:t>
      </w:r>
      <w:r>
        <w:rPr>
          <w:rFonts w:hint="eastAsia" w:ascii="Times New Roman" w:hAnsi="Times New Roman" w:eastAsia="方正仿宋_GBK" w:cs="仿宋_GB2312"/>
          <w:b w:val="0"/>
          <w:bCs/>
          <w:sz w:val="32"/>
          <w:lang w:eastAsia="zh-CN"/>
        </w:rPr>
        <w:t>因</w:t>
      </w:r>
      <w:r>
        <w:rPr>
          <w:rFonts w:hint="eastAsia" w:ascii="Times New Roman" w:hAnsi="Times New Roman" w:eastAsia="方正仿宋_GBK" w:cs="仿宋_GB2312"/>
          <w:b w:val="0"/>
          <w:bCs/>
          <w:sz w:val="32"/>
        </w:rPr>
        <w:t>机构改革，</w:t>
      </w:r>
      <w:r>
        <w:rPr>
          <w:rFonts w:hint="eastAsia" w:ascii="Times New Roman" w:hAnsi="Times New Roman" w:eastAsia="方正仿宋_GBK" w:cs="仿宋_GB2312"/>
          <w:b w:val="0"/>
          <w:bCs/>
          <w:sz w:val="32"/>
          <w:lang w:eastAsia="zh-CN"/>
        </w:rPr>
        <w:t>本单位从本级分离出来，决算新增填报。</w:t>
      </w:r>
    </w:p>
    <w:p w14:paraId="390F4E4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_GB2312"/>
          <w:b w:val="0"/>
          <w:bCs/>
          <w:sz w:val="32"/>
          <w:lang w:eastAsia="zh-CN"/>
        </w:rPr>
      </w:pPr>
      <w:r>
        <w:rPr>
          <w:rStyle w:val="11"/>
          <w:rFonts w:hint="default" w:ascii="Times New Roman" w:hAnsi="Times New Roman" w:eastAsia="方正仿宋_GBK" w:cs="Times New Roman"/>
          <w:b w:val="0"/>
          <w:bCs/>
          <w:sz w:val="32"/>
          <w:szCs w:val="32"/>
          <w:shd w:val="clear" w:color="auto" w:fill="FFFFFF"/>
        </w:rPr>
        <w:t>2.收入情况。</w:t>
      </w:r>
      <w:r>
        <w:rPr>
          <w:rFonts w:hint="eastAsia" w:ascii="Times New Roman" w:hAnsi="Times New Roman" w:eastAsia="方正仿宋_GBK" w:cs="仿宋_GB2312"/>
          <w:b w:val="0"/>
          <w:bCs/>
          <w:sz w:val="32"/>
        </w:rPr>
        <w:t>2023年度收入合计2272.15万元，较上年决算数减少472.16万元，下降17.21%，主要原因是2023年</w:t>
      </w:r>
      <w:r>
        <w:rPr>
          <w:rFonts w:hint="eastAsia" w:ascii="Times New Roman" w:hAnsi="Times New Roman" w:eastAsia="方正仿宋_GBK" w:cs="仿宋_GB2312"/>
          <w:b w:val="0"/>
          <w:bCs/>
          <w:sz w:val="32"/>
          <w:lang w:eastAsia="zh-CN"/>
        </w:rPr>
        <w:t>因</w:t>
      </w:r>
      <w:r>
        <w:rPr>
          <w:rFonts w:hint="eastAsia" w:ascii="Times New Roman" w:hAnsi="Times New Roman" w:eastAsia="方正仿宋_GBK" w:cs="仿宋_GB2312"/>
          <w:b w:val="0"/>
          <w:bCs/>
          <w:sz w:val="32"/>
        </w:rPr>
        <w:t>机构改革，</w:t>
      </w:r>
      <w:r>
        <w:rPr>
          <w:rFonts w:hint="eastAsia" w:ascii="Times New Roman" w:hAnsi="Times New Roman" w:eastAsia="方正仿宋_GBK" w:cs="仿宋_GB2312"/>
          <w:b w:val="0"/>
          <w:bCs/>
          <w:sz w:val="32"/>
          <w:lang w:eastAsia="zh-CN"/>
        </w:rPr>
        <w:t>本单位从本级分离出来，决算新增填报。</w:t>
      </w:r>
    </w:p>
    <w:p w14:paraId="3905DBA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仿宋_GB2312"/>
          <w:b w:val="0"/>
          <w:bCs/>
          <w:sz w:val="32"/>
        </w:rPr>
      </w:pPr>
      <w:r>
        <w:rPr>
          <w:rFonts w:hint="eastAsia" w:ascii="Times New Roman" w:hAnsi="Times New Roman" w:eastAsia="方正仿宋_GBK" w:cs="仿宋_GB2312"/>
          <w:b w:val="0"/>
          <w:bCs/>
          <w:sz w:val="32"/>
        </w:rPr>
        <w:t>其中：财政拨款收入2272.15万元，占100.00%；事业收入0.00万元，占0.00%；经营收入0.00万元，占0.00%；其他收入0.00万元，占0.00%。此外，使用非财政拨款结余和专用结余0.00万元，年初结转和结余0.00万元。</w:t>
      </w:r>
    </w:p>
    <w:p w14:paraId="5E7938C9">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eastAsia" w:ascii="Times New Roman" w:hAnsi="Times New Roman" w:eastAsia="方正仿宋_GBK" w:cs="仿宋_GB2312"/>
          <w:sz w:val="32"/>
          <w:lang w:eastAsia="zh-CN"/>
        </w:rPr>
      </w:pPr>
      <w:r>
        <w:rPr>
          <w:rStyle w:val="11"/>
          <w:rFonts w:hint="default" w:ascii="Times New Roman" w:hAnsi="Times New Roman" w:eastAsia="方正仿宋_GBK" w:cs="Times New Roman"/>
          <w:b w:val="0"/>
          <w:bCs/>
          <w:sz w:val="32"/>
          <w:szCs w:val="32"/>
          <w:shd w:val="clear" w:color="auto" w:fill="FFFFFF"/>
        </w:rPr>
        <w:t>3.支出情况。</w:t>
      </w:r>
      <w:r>
        <w:rPr>
          <w:rFonts w:hint="eastAsia" w:ascii="Times New Roman" w:hAnsi="Times New Roman" w:eastAsia="方正仿宋_GBK" w:cs="仿宋_GB2312"/>
          <w:b w:val="0"/>
          <w:bCs/>
          <w:sz w:val="32"/>
        </w:rPr>
        <w:t>2023年度支出合计2272.15万元，较上年决算数减少472.16万元，下降17.21%，主要原因是2023年</w:t>
      </w:r>
      <w:r>
        <w:rPr>
          <w:rFonts w:hint="eastAsia" w:ascii="Times New Roman" w:hAnsi="Times New Roman" w:eastAsia="方正仿宋_GBK" w:cs="仿宋_GB2312"/>
          <w:b w:val="0"/>
          <w:bCs/>
          <w:sz w:val="32"/>
          <w:lang w:eastAsia="zh-CN"/>
        </w:rPr>
        <w:t>因</w:t>
      </w:r>
      <w:r>
        <w:rPr>
          <w:rFonts w:hint="eastAsia" w:ascii="Times New Roman" w:hAnsi="Times New Roman" w:eastAsia="方正仿宋_GBK" w:cs="仿宋_GB2312"/>
          <w:b w:val="0"/>
          <w:bCs/>
          <w:sz w:val="32"/>
        </w:rPr>
        <w:t>机构改革，</w:t>
      </w:r>
      <w:r>
        <w:rPr>
          <w:rFonts w:hint="eastAsia" w:ascii="Times New Roman" w:hAnsi="Times New Roman" w:eastAsia="方正仿宋_GBK" w:cs="仿宋_GB2312"/>
          <w:b w:val="0"/>
          <w:bCs/>
          <w:sz w:val="32"/>
          <w:lang w:eastAsia="zh-CN"/>
        </w:rPr>
        <w:t>本单位从本级分离出来，决算新增填报。</w:t>
      </w:r>
    </w:p>
    <w:p w14:paraId="0053A9E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1"/>
          <w:rFonts w:hint="default" w:ascii="Times New Roman" w:hAnsi="Times New Roman" w:eastAsia="方正仿宋_GBK" w:cs="Times New Roman"/>
          <w:b w:val="0"/>
          <w:bCs/>
          <w:sz w:val="32"/>
          <w:szCs w:val="32"/>
          <w:shd w:val="clear" w:color="auto" w:fill="FFFFFF"/>
          <w:lang w:eastAsia="zh-CN"/>
        </w:rPr>
      </w:pPr>
      <w:r>
        <w:rPr>
          <w:rStyle w:val="11"/>
          <w:rFonts w:hint="eastAsia" w:ascii="Times New Roman" w:hAnsi="Times New Roman" w:eastAsia="方正仿宋_GBK" w:cs="Times New Roman"/>
          <w:b w:val="0"/>
          <w:bCs/>
          <w:sz w:val="32"/>
          <w:szCs w:val="32"/>
          <w:shd w:val="clear" w:color="auto" w:fill="FFFFFF"/>
          <w:lang w:eastAsia="zh-CN"/>
        </w:rPr>
        <w:t>其中：基本支出856.33万元，占37.69%；项目支出1415.81万元，占62.31%；经营支出0.00万元，占0.00%。此外，结余分配0.00万元。</w:t>
      </w:r>
    </w:p>
    <w:p w14:paraId="0220C40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1"/>
          <w:rFonts w:hint="eastAsia" w:ascii="Times New Roman" w:hAnsi="Times New Roman" w:eastAsia="方正仿宋_GBK" w:cs="Times New Roman"/>
          <w:b w:val="0"/>
          <w:bCs/>
          <w:sz w:val="32"/>
          <w:szCs w:val="32"/>
          <w:shd w:val="clear" w:color="auto" w:fill="FFFFFF"/>
          <w:lang w:val="en-US" w:eastAsia="zh-CN"/>
        </w:rPr>
      </w:pPr>
      <w:r>
        <w:rPr>
          <w:rStyle w:val="11"/>
          <w:rFonts w:hint="default" w:ascii="Times New Roman" w:hAnsi="Times New Roman" w:eastAsia="方正仿宋_GBK" w:cs="Times New Roman"/>
          <w:b w:val="0"/>
          <w:bCs/>
          <w:sz w:val="32"/>
          <w:szCs w:val="32"/>
          <w:shd w:val="clear" w:color="auto" w:fill="FFFFFF"/>
        </w:rPr>
        <w:t>4.结转结余情况。</w:t>
      </w:r>
      <w:r>
        <w:rPr>
          <w:rStyle w:val="11"/>
          <w:rFonts w:hint="eastAsia" w:ascii="Times New Roman" w:hAnsi="Times New Roman" w:eastAsia="方正仿宋_GBK" w:cs="Times New Roman"/>
          <w:b w:val="0"/>
          <w:bCs/>
          <w:sz w:val="32"/>
          <w:szCs w:val="32"/>
          <w:shd w:val="clear" w:color="auto" w:fill="FFFFFF"/>
          <w:lang w:eastAsia="zh-CN"/>
        </w:rPr>
        <w:t>2023年度年末结转和结余0.00万元，较上年决算数无增减，主要原因是</w:t>
      </w:r>
      <w:r>
        <w:rPr>
          <w:rStyle w:val="11"/>
          <w:rFonts w:hint="eastAsia" w:ascii="Times New Roman" w:hAnsi="Times New Roman" w:eastAsia="方正仿宋_GBK" w:cs="Times New Roman"/>
          <w:b w:val="0"/>
          <w:bCs/>
          <w:sz w:val="32"/>
          <w:szCs w:val="32"/>
          <w:shd w:val="clear" w:color="auto" w:fill="FFFFFF"/>
          <w:lang w:val="en-US" w:eastAsia="zh-CN"/>
        </w:rPr>
        <w:t>本单位属于行政事业单位，执行政府会计制度，实行零结转。</w:t>
      </w:r>
    </w:p>
    <w:p w14:paraId="1624B8CD">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（二）财政拨款收入支出决算总体情况说明</w:t>
      </w:r>
    </w:p>
    <w:p w14:paraId="33ACAC1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1"/>
          <w:rFonts w:hint="default" w:ascii="Times New Roman" w:hAnsi="Times New Roman" w:eastAsia="方正仿宋_GBK" w:cs="Times New Roman"/>
          <w:b w:val="0"/>
          <w:bCs/>
          <w:sz w:val="32"/>
          <w:szCs w:val="32"/>
          <w:shd w:val="clear" w:color="auto" w:fill="FFFFFF"/>
          <w:lang w:eastAsia="zh-CN"/>
        </w:rPr>
      </w:pPr>
      <w:r>
        <w:rPr>
          <w:rStyle w:val="11"/>
          <w:rFonts w:hint="eastAsia" w:ascii="Times New Roman" w:hAnsi="Times New Roman" w:eastAsia="方正仿宋_GBK" w:cs="Times New Roman"/>
          <w:b w:val="0"/>
          <w:bCs/>
          <w:sz w:val="32"/>
          <w:szCs w:val="32"/>
          <w:shd w:val="clear" w:color="auto" w:fill="FFFFFF"/>
          <w:lang w:eastAsia="zh-CN"/>
        </w:rPr>
        <w:t>2023年度财政拨款收、支总计2272.15万元。与2022年相比，财政拨款收、支总计各减少472.16万元，下降17.21%。主要原因是2023年因机构改革，本单位从本级分离出来，决算新增填报。</w:t>
      </w:r>
    </w:p>
    <w:p w14:paraId="3120707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（三）一般公共预算财政拨款收入支出决算情况说明</w:t>
      </w:r>
    </w:p>
    <w:p w14:paraId="552F115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1"/>
          <w:rFonts w:hint="default" w:ascii="Times New Roman" w:hAnsi="Times New Roman" w:eastAsia="方正仿宋_GBK" w:cs="Times New Roman"/>
          <w:b w:val="0"/>
          <w:bCs/>
          <w:sz w:val="32"/>
          <w:szCs w:val="32"/>
          <w:shd w:val="clear" w:color="auto" w:fill="FFFFFF"/>
          <w:lang w:eastAsia="zh-CN"/>
        </w:rPr>
      </w:pPr>
      <w:r>
        <w:rPr>
          <w:rStyle w:val="11"/>
          <w:rFonts w:hint="default" w:ascii="Times New Roman" w:hAnsi="Times New Roman" w:eastAsia="方正仿宋_GBK" w:cs="Times New Roman"/>
          <w:b w:val="0"/>
          <w:bCs/>
          <w:sz w:val="32"/>
          <w:szCs w:val="32"/>
          <w:shd w:val="clear" w:color="auto" w:fill="FFFFFF"/>
        </w:rPr>
        <w:t>1.收入情况。</w:t>
      </w:r>
      <w:r>
        <w:rPr>
          <w:rStyle w:val="11"/>
          <w:rFonts w:hint="eastAsia" w:ascii="Times New Roman" w:hAnsi="Times New Roman" w:eastAsia="方正仿宋_GBK" w:cs="Times New Roman"/>
          <w:b w:val="0"/>
          <w:bCs/>
          <w:sz w:val="32"/>
          <w:szCs w:val="32"/>
          <w:shd w:val="clear" w:color="auto" w:fill="FFFFFF"/>
          <w:lang w:eastAsia="zh-CN"/>
        </w:rPr>
        <w:t>2023年度一般公共预算财政拨款收入2202.15万元，较上年决算数减少519.23万元，下降19.08%。主要原因是中途增加水毁农田保坎治理、通畅路、便民服务中心等项目预算。较年初预算数增加555.73万元，增长33.75%。主要原因是中途增加水毁农田保坎治理、通畅路、便民服务中心等项目预算。此外，年初财政拨款结转和结余0.00万元。</w:t>
      </w:r>
    </w:p>
    <w:p w14:paraId="3EF12C40">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Style w:val="11"/>
          <w:rFonts w:hint="default" w:ascii="Times New Roman" w:hAnsi="Times New Roman" w:eastAsia="方正仿宋_GBK" w:cs="Times New Roman"/>
          <w:b w:val="0"/>
          <w:bCs/>
          <w:sz w:val="32"/>
          <w:szCs w:val="32"/>
          <w:shd w:val="clear" w:color="auto" w:fill="FFFFFF"/>
        </w:rPr>
        <w:t>2.支出情况。</w:t>
      </w:r>
      <w:r>
        <w:rPr>
          <w:rFonts w:hint="eastAsia" w:ascii="Times New Roman" w:hAnsi="Times New Roman" w:eastAsia="方正仿宋_GBK" w:cs="仿宋_GB2312"/>
          <w:sz w:val="32"/>
          <w:lang w:eastAsia="zh-CN"/>
        </w:rPr>
        <w:t>2023年度一般公共预算财政拨款支出2202.15万元，较上年决算数减少519.23万元，下降19.08%。主要原因是2023年因机构改革，本单位从本级分离出来，决算新增填报。较年初预算数增加555.73万元，增长33.75%。主要原因是中途增加水毁农田保坎治理、通畅路、便民服务中心等项目预算。</w:t>
      </w:r>
    </w:p>
    <w:p w14:paraId="3CA18FC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1"/>
          <w:rFonts w:hint="default" w:ascii="Times New Roman" w:hAnsi="Times New Roman" w:eastAsia="方正仿宋_GBK" w:cs="Times New Roman"/>
          <w:b w:val="0"/>
          <w:bCs/>
          <w:sz w:val="32"/>
          <w:szCs w:val="32"/>
          <w:shd w:val="clear" w:color="auto" w:fill="FFFFFF"/>
          <w:lang w:eastAsia="zh-CN"/>
        </w:rPr>
      </w:pPr>
      <w:r>
        <w:rPr>
          <w:rStyle w:val="11"/>
          <w:rFonts w:hint="default" w:ascii="Times New Roman" w:hAnsi="Times New Roman" w:eastAsia="方正仿宋_GBK" w:cs="Times New Roman"/>
          <w:b w:val="0"/>
          <w:bCs/>
          <w:sz w:val="32"/>
          <w:szCs w:val="32"/>
          <w:shd w:val="clear" w:color="auto" w:fill="FFFFFF"/>
        </w:rPr>
        <w:t>3.结转结余情况。</w:t>
      </w:r>
      <w:r>
        <w:rPr>
          <w:rStyle w:val="11"/>
          <w:rFonts w:hint="eastAsia" w:ascii="Times New Roman" w:hAnsi="Times New Roman" w:eastAsia="方正仿宋_GBK" w:cs="Times New Roman"/>
          <w:b w:val="0"/>
          <w:bCs/>
          <w:sz w:val="32"/>
          <w:szCs w:val="32"/>
          <w:shd w:val="clear" w:color="auto" w:fill="FFFFFF"/>
          <w:lang w:eastAsia="zh-CN"/>
        </w:rPr>
        <w:t>2023年度年末一般公共预算财政拨款结转和结余0.00万元，较上年决算数无增减，主要原因是</w:t>
      </w:r>
      <w:r>
        <w:rPr>
          <w:rStyle w:val="11"/>
          <w:rFonts w:hint="eastAsia" w:ascii="Times New Roman" w:hAnsi="Times New Roman" w:eastAsia="方正仿宋_GBK" w:cs="Times New Roman"/>
          <w:b w:val="0"/>
          <w:bCs/>
          <w:sz w:val="32"/>
          <w:szCs w:val="32"/>
          <w:shd w:val="clear" w:color="auto" w:fill="FFFFFF"/>
          <w:lang w:val="en-US" w:eastAsia="zh-CN"/>
        </w:rPr>
        <w:t>本单位属于行政事业单位，执行政府会计制度，实行零结转。</w:t>
      </w:r>
    </w:p>
    <w:p w14:paraId="7FB8B4C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1"/>
          <w:rFonts w:hint="eastAsia" w:ascii="Times New Roman" w:hAnsi="Times New Roman" w:eastAsia="方正仿宋_GBK" w:cs="Times New Roman"/>
          <w:b w:val="0"/>
          <w:bCs/>
          <w:sz w:val="32"/>
          <w:szCs w:val="32"/>
          <w:shd w:val="clear" w:color="auto" w:fill="FFFFFF"/>
          <w:lang w:eastAsia="zh-CN"/>
        </w:rPr>
      </w:pPr>
      <w:r>
        <w:rPr>
          <w:rStyle w:val="11"/>
          <w:rFonts w:hint="default" w:ascii="Times New Roman" w:hAnsi="Times New Roman" w:eastAsia="方正仿宋_GBK" w:cs="Times New Roman"/>
          <w:b w:val="0"/>
          <w:bCs/>
          <w:sz w:val="32"/>
          <w:szCs w:val="32"/>
          <w:shd w:val="clear" w:color="auto" w:fill="FFFFFF"/>
        </w:rPr>
        <w:t xml:space="preserve"> 4.比较情况。</w:t>
      </w:r>
      <w:r>
        <w:rPr>
          <w:rStyle w:val="11"/>
          <w:rFonts w:hint="eastAsia" w:ascii="Times New Roman" w:hAnsi="Times New Roman" w:eastAsia="方正仿宋_GBK" w:cs="Times New Roman"/>
          <w:b w:val="0"/>
          <w:bCs/>
          <w:sz w:val="32"/>
          <w:szCs w:val="32"/>
          <w:shd w:val="clear" w:color="auto" w:fill="FFFFFF"/>
          <w:lang w:eastAsia="zh-CN"/>
        </w:rPr>
        <w:t>本单位2023年度一般公共预算财政拨款支出主要用于以下几个方面：</w:t>
      </w:r>
    </w:p>
    <w:p w14:paraId="4C1612C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_GB2312"/>
          <w:sz w:val="32"/>
          <w:lang w:eastAsia="zh-CN"/>
        </w:rPr>
      </w:pPr>
      <w:r>
        <w:rPr>
          <w:rStyle w:val="11"/>
          <w:rFonts w:hint="eastAsia" w:ascii="Times New Roman" w:hAnsi="Times New Roman" w:eastAsia="方正仿宋_GBK" w:cs="Times New Roman"/>
          <w:b w:val="0"/>
          <w:bCs/>
          <w:sz w:val="32"/>
          <w:szCs w:val="32"/>
          <w:shd w:val="clear" w:color="auto" w:fill="FFFFFF"/>
          <w:lang w:eastAsia="zh-CN"/>
        </w:rPr>
        <w:t>（1）一般公共服</w:t>
      </w:r>
      <w:r>
        <w:rPr>
          <w:rFonts w:hint="eastAsia" w:ascii="Times New Roman" w:hAnsi="Times New Roman" w:eastAsia="方正仿宋_GBK" w:cs="仿宋_GB2312"/>
          <w:sz w:val="32"/>
          <w:lang w:eastAsia="zh-CN"/>
        </w:rPr>
        <w:t>务支出544.90万元，占24.74%，较年初预算数增加30.32万元，增长5.89%，主要原因是本年职工正常工资调资等工资性支出增加。</w:t>
      </w:r>
    </w:p>
    <w:p w14:paraId="13BFE672">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2</w:t>
      </w:r>
      <w:r>
        <w:rPr>
          <w:rFonts w:hint="eastAsia" w:ascii="Times New Roman" w:hAnsi="Times New Roman" w:eastAsia="方正仿宋_GBK" w:cs="仿宋_GB2312"/>
          <w:sz w:val="32"/>
          <w:lang w:eastAsia="zh-CN"/>
        </w:rPr>
        <w:t>）公共安全支出11.32万元，占0.51%，较年初预算数增加4.32万元，增长61.71%，主要原因是中途新增预算精神病患者监护人以奖代补资金支出。</w:t>
      </w:r>
    </w:p>
    <w:p w14:paraId="42F0480D">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3</w:t>
      </w:r>
      <w:r>
        <w:rPr>
          <w:rFonts w:hint="eastAsia" w:ascii="Times New Roman" w:hAnsi="Times New Roman" w:eastAsia="方正仿宋_GBK" w:cs="仿宋_GB2312"/>
          <w:sz w:val="32"/>
          <w:lang w:eastAsia="zh-CN"/>
        </w:rPr>
        <w:t>）文化旅游体育与传媒支出1.20万元，占0.05%，较年初预算数减少50.10万元，下降97.66%，主要原因是公共文化服务项目建设等预算支出减少。</w:t>
      </w:r>
    </w:p>
    <w:p w14:paraId="033C0A97">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4</w:t>
      </w:r>
      <w:r>
        <w:rPr>
          <w:rFonts w:hint="eastAsia" w:ascii="Times New Roman" w:hAnsi="Times New Roman" w:eastAsia="方正仿宋_GBK" w:cs="仿宋_GB2312"/>
          <w:sz w:val="32"/>
          <w:lang w:eastAsia="zh-CN"/>
        </w:rPr>
        <w:t>）社会保障与就业支出271.93万元，占12.35%，较年初预算数减少51.87万元，下降16.02%，主要原因是中途增加公益性岗位工资等就业服务资金支出预算。</w:t>
      </w:r>
    </w:p>
    <w:p w14:paraId="2C617BA0">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5</w:t>
      </w:r>
      <w:r>
        <w:rPr>
          <w:rFonts w:hint="eastAsia" w:ascii="Times New Roman" w:hAnsi="Times New Roman" w:eastAsia="方正仿宋_GBK" w:cs="仿宋_GB2312"/>
          <w:sz w:val="32"/>
          <w:lang w:eastAsia="zh-CN"/>
        </w:rPr>
        <w:t>）卫生健康支出62.26万元，占2.83%，较年初预算数减少11.33万元，下降15.40%，主要原因是中途新增严重精神病患者监护人以奖代补支出预算。</w:t>
      </w:r>
    </w:p>
    <w:p w14:paraId="266BFBC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6</w:t>
      </w:r>
      <w:r>
        <w:rPr>
          <w:rFonts w:hint="eastAsia" w:ascii="Times New Roman" w:hAnsi="Times New Roman" w:eastAsia="方正仿宋_GBK" w:cs="仿宋_GB2312"/>
          <w:sz w:val="32"/>
          <w:lang w:eastAsia="zh-CN"/>
        </w:rPr>
        <w:t>）节能环保支出118.10万元，占5.36%，较年初预算数增加108.10万元，增长1081.00%，主要原因是中途新增护林员工资、环卫垃圾治理费用等项目性支出，导致较年初数增加。</w:t>
      </w:r>
    </w:p>
    <w:p w14:paraId="5E6EE05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7</w:t>
      </w:r>
      <w:r>
        <w:rPr>
          <w:rFonts w:hint="eastAsia" w:ascii="Times New Roman" w:hAnsi="Times New Roman" w:eastAsia="方正仿宋_GBK" w:cs="仿宋_GB2312"/>
          <w:sz w:val="32"/>
          <w:lang w:eastAsia="zh-CN"/>
        </w:rPr>
        <w:t>）城乡社区支出0.00万元，占0.00%，较年初预算数减少122.45万元，下降100.00%，主要原因是本年减少水毁水利设施修复项目资金、农村公路日常养护等项目资金支出。</w:t>
      </w:r>
    </w:p>
    <w:p w14:paraId="6A52D7B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8</w:t>
      </w:r>
      <w:r>
        <w:rPr>
          <w:rFonts w:hint="eastAsia" w:ascii="Times New Roman" w:hAnsi="Times New Roman" w:eastAsia="方正仿宋_GBK" w:cs="仿宋_GB2312"/>
          <w:sz w:val="32"/>
          <w:lang w:eastAsia="zh-CN"/>
        </w:rPr>
        <w:t>）农林水支出1080.44万元，占49.06%，较年初预算数增加615.44万元，增长132.35%，主要原因是中途新增人居环境整治项目、农村无害化卫生厕所建设、抗旱应急供水工程等项目支出预算。</w:t>
      </w:r>
    </w:p>
    <w:p w14:paraId="164F465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9</w:t>
      </w:r>
      <w:r>
        <w:rPr>
          <w:rFonts w:hint="eastAsia" w:ascii="Times New Roman" w:hAnsi="Times New Roman" w:eastAsia="方正仿宋_GBK" w:cs="仿宋_GB2312"/>
          <w:sz w:val="32"/>
          <w:lang w:eastAsia="zh-CN"/>
        </w:rPr>
        <w:t>）自然资源海洋气象等支出1.80万元，占0.08%，较年初预算数增加1.80万元，增长100.00%，主要原因是中途新增耕地补足恢复工程及</w:t>
      </w:r>
      <w:r>
        <w:rPr>
          <w:rFonts w:hint="eastAsia" w:ascii="Times New Roman" w:hAnsi="Times New Roman" w:eastAsia="方正仿宋_GBK" w:cs="仿宋_GB2312"/>
          <w:sz w:val="32"/>
          <w:lang w:val="en-US" w:eastAsia="zh-CN"/>
        </w:rPr>
        <w:t>自建房安全整治项目等项目支出预算。</w:t>
      </w:r>
    </w:p>
    <w:p w14:paraId="2930DBA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10</w:t>
      </w:r>
      <w:r>
        <w:rPr>
          <w:rFonts w:hint="eastAsia" w:ascii="Times New Roman" w:hAnsi="Times New Roman" w:eastAsia="方正仿宋_GBK" w:cs="仿宋_GB2312"/>
          <w:sz w:val="32"/>
          <w:lang w:eastAsia="zh-CN"/>
        </w:rPr>
        <w:t>）住房保障支出70.20万元，占3.19%，较年初预算数减少4.68万元，下降6.25%，主要原因是中途新增危房改造项目支出预算。</w:t>
      </w:r>
    </w:p>
    <w:p w14:paraId="3C5E773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w:t>
      </w:r>
      <w:r>
        <w:rPr>
          <w:rFonts w:hint="eastAsia" w:ascii="Times New Roman" w:hAnsi="Times New Roman" w:eastAsia="方正仿宋_GBK" w:cs="仿宋_GB2312"/>
          <w:sz w:val="32"/>
          <w:lang w:val="en-US" w:eastAsia="zh-CN"/>
        </w:rPr>
        <w:t>11</w:t>
      </w:r>
      <w:r>
        <w:rPr>
          <w:rFonts w:hint="eastAsia" w:ascii="Times New Roman" w:hAnsi="Times New Roman" w:eastAsia="方正仿宋_GBK" w:cs="仿宋_GB2312"/>
          <w:sz w:val="32"/>
          <w:lang w:eastAsia="zh-CN"/>
        </w:rPr>
        <w:t>）灾害防治及应急管理支出39.99万元，占1.82%，较年初预算数增加36.15万元，增长941.41%，主要原因是中途新增自然灾害救灾资金等项目支出预算。</w:t>
      </w:r>
    </w:p>
    <w:p w14:paraId="5D9E55EA">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（四）一般公共预算财政拨款基本支出决算情况说明</w:t>
      </w:r>
    </w:p>
    <w:p w14:paraId="1CA7B27C">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 2023年度一般公共财政拨款基本支出856.33万元。其中：人员经费771.13万元，较上年决算数减少470.11万元，下降37.87%，主要原因是因为机构改革，从</w:t>
      </w:r>
      <w:r>
        <w:rPr>
          <w:rFonts w:hint="eastAsia" w:ascii="Times New Roman" w:hAnsi="Times New Roman" w:eastAsia="方正仿宋_GBK" w:cs="仿宋_GB2312"/>
          <w:sz w:val="32"/>
          <w:lang w:val="en-US" w:eastAsia="zh-CN"/>
        </w:rPr>
        <w:t>2023年起</w:t>
      </w:r>
      <w:r>
        <w:rPr>
          <w:rFonts w:hint="eastAsia" w:ascii="Times New Roman" w:hAnsi="Times New Roman" w:eastAsia="方正仿宋_GBK" w:cs="仿宋_GB2312"/>
          <w:sz w:val="32"/>
          <w:lang w:eastAsia="zh-CN"/>
        </w:rPr>
        <w:t>将所在部门的下属事业单位的预算从本级单位预算中独立出去核算。人员经费用途主要包括基本工资、津贴补贴、奖金、绩效工资、机关事业单位基本养老保险缴费、职工基本医疗保险费、住房公积金、其他工资福利支出等。公用经费85.20万元，较上年决算数减少80.86万元，下降48.69%，主要原因是因为机构改革，从</w:t>
      </w:r>
      <w:r>
        <w:rPr>
          <w:rFonts w:hint="eastAsia" w:ascii="Times New Roman" w:hAnsi="Times New Roman" w:eastAsia="方正仿宋_GBK" w:cs="仿宋_GB2312"/>
          <w:sz w:val="32"/>
          <w:lang w:val="en-US" w:eastAsia="zh-CN"/>
        </w:rPr>
        <w:t>2023年起</w:t>
      </w:r>
      <w:r>
        <w:rPr>
          <w:rFonts w:hint="eastAsia" w:ascii="Times New Roman" w:hAnsi="Times New Roman" w:eastAsia="方正仿宋_GBK" w:cs="仿宋_GB2312"/>
          <w:sz w:val="32"/>
          <w:lang w:eastAsia="zh-CN"/>
        </w:rPr>
        <w:t>将所在部门的下属事业单位的预算从本级单位预算中独立出去核算。公用经费用途主要包括办公费、印刷费、差旅费、会议费、培训费、水电费、邮电费、公务接待费、公务车运行维护费、福利费等。</w:t>
      </w:r>
    </w:p>
    <w:p w14:paraId="3CD2762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（五）政府性基金预算收支决算情况说明</w:t>
      </w:r>
    </w:p>
    <w:p w14:paraId="245947B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2023年度政府性基金预算财政拨款年初结转结余0.00万元，年末结转结余0.00万元。本年收入70.00万元，较上年决算数增加47.07万元，增长205.28%，主要原因是本年政府基金类项目预算增加，增加了</w:t>
      </w:r>
      <w:r>
        <w:rPr>
          <w:rFonts w:hint="eastAsia" w:ascii="Times New Roman" w:hAnsi="Times New Roman" w:eastAsia="方正仿宋_GBK" w:cs="仿宋_GB2312"/>
          <w:sz w:val="32"/>
          <w:lang w:val="en-US" w:eastAsia="zh-CN"/>
        </w:rPr>
        <w:t>3个篮球场建设项目。</w:t>
      </w:r>
      <w:r>
        <w:rPr>
          <w:rFonts w:hint="eastAsia" w:ascii="Times New Roman" w:hAnsi="Times New Roman" w:eastAsia="方正仿宋_GBK" w:cs="仿宋_GB2312"/>
          <w:sz w:val="32"/>
          <w:lang w:eastAsia="zh-CN"/>
        </w:rPr>
        <w:t>本年支出70.00万元，较上年决算数增加47.07万元，增长205.28%，主要原因是本年政府基金类项目预算增加，增加了</w:t>
      </w:r>
      <w:r>
        <w:rPr>
          <w:rFonts w:hint="eastAsia" w:ascii="Times New Roman" w:hAnsi="Times New Roman" w:eastAsia="方正仿宋_GBK" w:cs="仿宋_GB2312"/>
          <w:sz w:val="32"/>
          <w:lang w:val="en-US" w:eastAsia="zh-CN"/>
        </w:rPr>
        <w:t>3个篮球场建设项目。</w:t>
      </w:r>
    </w:p>
    <w:p w14:paraId="04AE77F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（六）国有资本经营预算财政拨款支出决算情况说明</w:t>
      </w:r>
    </w:p>
    <w:p w14:paraId="3B92AC30">
      <w:pPr>
        <w:pStyle w:val="12"/>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仿宋_GB2312"/>
          <w:sz w:val="32"/>
          <w:szCs w:val="24"/>
          <w:lang w:val="en-US" w:eastAsia="zh-CN" w:bidi="ar-SA"/>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仿宋_GB2312"/>
          <w:sz w:val="32"/>
          <w:szCs w:val="24"/>
          <w:lang w:val="en-US" w:eastAsia="zh-CN" w:bidi="ar-SA"/>
        </w:rPr>
        <w:t>本单位2023年度无国有资本经营预算财政拨款支出。</w:t>
      </w:r>
    </w:p>
    <w:p w14:paraId="738E2780">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textAlignment w:val="auto"/>
        <w:rPr>
          <w:rStyle w:val="11"/>
          <w:rFonts w:hint="eastAsia" w:ascii="方正黑体_GBK" w:hAnsi="方正黑体_GBK" w:eastAsia="方正黑体_GBK" w:cs="方正黑体_GBK"/>
          <w:sz w:val="32"/>
          <w:szCs w:val="32"/>
          <w:shd w:val="clear" w:color="auto" w:fill="FFFFFF"/>
        </w:rPr>
      </w:pPr>
      <w:bookmarkStart w:id="0" w:name="_GoBack"/>
      <w:bookmarkEnd w:id="0"/>
      <w:r>
        <w:rPr>
          <w:rStyle w:val="11"/>
          <w:rFonts w:hint="eastAsia" w:ascii="方正黑体_GBK" w:hAnsi="方正黑体_GBK" w:eastAsia="方正黑体_GBK" w:cs="方正黑体_GBK"/>
          <w:sz w:val="32"/>
          <w:szCs w:val="32"/>
          <w:shd w:val="clear" w:color="auto" w:fill="FFFFFF"/>
        </w:rPr>
        <w:t>三、“三公”经费情况说明</w:t>
      </w:r>
    </w:p>
    <w:p w14:paraId="78B59678">
      <w:pPr>
        <w:pStyle w:val="12"/>
        <w:keepNext w:val="0"/>
        <w:keepLines w:val="0"/>
        <w:pageBreakBefore w:val="0"/>
        <w:widowControl/>
        <w:kinsoku/>
        <w:overflowPunct/>
        <w:topLinePunct w:val="0"/>
        <w:autoSpaceDE w:val="0"/>
        <w:autoSpaceDN/>
        <w:bidi w:val="0"/>
        <w:adjustRightInd/>
        <w:spacing w:beforeAutospacing="0" w:afterAutospacing="0" w:line="600" w:lineRule="exact"/>
        <w:ind w:firstLine="640"/>
        <w:rPr>
          <w:rStyle w:val="11"/>
          <w:rFonts w:hint="eastAsia" w:ascii="方正楷体_GBK" w:hAnsi="方正楷体_GBK" w:eastAsia="方正楷体_GBK" w:cs="方正楷体_GBK"/>
          <w:sz w:val="32"/>
          <w:szCs w:val="32"/>
          <w:shd w:val="clear" w:color="auto" w:fill="FFFFFF"/>
          <w:lang w:val="en-US" w:eastAsia="zh-CN" w:bidi="ar-SA"/>
        </w:rPr>
      </w:pPr>
      <w:r>
        <w:rPr>
          <w:rFonts w:hint="eastAsia" w:ascii="楷体" w:hAnsi="楷体" w:eastAsia="楷体" w:cs="楷体"/>
          <w:b/>
          <w:bCs/>
          <w:sz w:val="32"/>
          <w:szCs w:val="32"/>
          <w:shd w:val="clear" w:color="auto" w:fill="FFFFFF"/>
          <w:lang w:bidi="ar"/>
        </w:rPr>
        <w:t xml:space="preserve"> </w:t>
      </w:r>
      <w:r>
        <w:rPr>
          <w:rStyle w:val="11"/>
          <w:rFonts w:hint="eastAsia" w:ascii="方正楷体_GBK" w:hAnsi="方正楷体_GBK" w:eastAsia="方正楷体_GBK" w:cs="方正楷体_GBK"/>
          <w:sz w:val="32"/>
          <w:szCs w:val="32"/>
          <w:shd w:val="clear" w:color="auto" w:fill="FFFFFF"/>
          <w:lang w:val="en-US" w:eastAsia="zh-CN" w:bidi="ar-SA"/>
        </w:rPr>
        <w:t>（一）“三公”经费支出总体情况说明</w:t>
      </w:r>
    </w:p>
    <w:p w14:paraId="7DC14692">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2023年度“三公”经费支出共计7.12万元，较年初预算数减少7.38万元，下降50.90%，主要原因是我单位严格执行相关要求和规定，压缩开支，除开特殊情况，公务接待全部在单位食堂就餐，节约成本，公务接待费得到有效控制。较上年支出数减少0.45万元，下降5.94%，主要原因是我单位严格执行相关要求和规定，压缩开支，除开特殊情况，公务接待全部在单位食堂就餐，节约成本，公务接待费得到有效控制。</w:t>
      </w:r>
    </w:p>
    <w:p w14:paraId="04DBDB2D">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（二）“三公”经费分项支出情况</w:t>
      </w:r>
    </w:p>
    <w:p w14:paraId="7C4382FB">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2023年度本单位因公出国（境）费用0.00万元，费用支出较年初预算数无增减。较上年支出数无增减。</w:t>
      </w:r>
    </w:p>
    <w:p w14:paraId="2483B77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  公务车购置费0.00万元，费用支出较年初预算数无增减。</w:t>
      </w:r>
    </w:p>
    <w:p w14:paraId="6A8B20B2">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 公务车运行维护费4.26万元，主要用于公务车辆加油费、车辆维修维护费、车辆保险费等。费用支出较年初预算数减少5.24万元，下降55.16%，主要原因是我单位严格执行相关要求和规定，压缩开支，严格控制预算。较上年支出数减少0.45万元，下降9.55%，主要原因是我单位认真贯彻落实中央八项规定要求，厉行节约、严格控制支出。积极采取有效措施，加强公务用车管理。</w:t>
      </w:r>
    </w:p>
    <w:p w14:paraId="2E368FC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公务接待费2.86万元，主要用于接待接待市县单位指导工作和检查工作等。费用支出较年初预算数减少2.14万元，下降42.80%，主要原因是我单位严格执行相关要求和规定，厉行节约、压缩开支。</w:t>
      </w:r>
    </w:p>
    <w:p w14:paraId="5A0DB8A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（三）“三公”经费实物量情况</w:t>
      </w:r>
    </w:p>
    <w:p w14:paraId="7709D5B7">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  2023年度本单位因公出国（境）共计0个团组，0人；公务用车购置0辆，公务车保有量为2辆；国内公务接待100批次540人，其中：国内外事接待0批次，0人；国（境）外公务接待0批次，0人。2023年本单位人均接待费52.91元，车均购置费0万元，车均维护费2.13万元。</w:t>
      </w:r>
    </w:p>
    <w:p w14:paraId="4BFC241E">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黑体_GBK" w:hAnsi="方正黑体_GBK" w:eastAsia="方正黑体_GBK" w:cs="方正黑体_GBK"/>
          <w:sz w:val="32"/>
          <w:szCs w:val="32"/>
          <w:shd w:val="clear" w:color="auto" w:fill="FFFFFF"/>
        </w:rPr>
      </w:pPr>
      <w:r>
        <w:rPr>
          <w:rStyle w:val="11"/>
          <w:rFonts w:hint="eastAsia" w:ascii="方正黑体_GBK" w:hAnsi="方正黑体_GBK" w:eastAsia="方正黑体_GBK" w:cs="方正黑体_GBK"/>
          <w:sz w:val="32"/>
          <w:szCs w:val="32"/>
          <w:shd w:val="clear" w:color="auto" w:fill="FFFFFF"/>
        </w:rPr>
        <w:t>四、其他需要说明的事项</w:t>
      </w:r>
    </w:p>
    <w:p w14:paraId="35D21FDD">
      <w:pPr>
        <w:pStyle w:val="12"/>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3" w:firstLineChars="200"/>
        <w:rPr>
          <w:rStyle w:val="11"/>
          <w:rFonts w:hint="eastAsia" w:ascii="方正楷体_GBK" w:hAnsi="方正楷体_GBK" w:eastAsia="方正楷体_GBK" w:cs="方正楷体_GBK"/>
          <w:sz w:val="32"/>
          <w:szCs w:val="32"/>
          <w:shd w:val="clear" w:color="auto" w:fill="FFFFFF"/>
          <w:lang w:val="en-US" w:eastAsia="zh-CN" w:bidi="ar-SA"/>
        </w:rPr>
      </w:pPr>
      <w:r>
        <w:rPr>
          <w:rStyle w:val="11"/>
          <w:rFonts w:hint="eastAsia" w:ascii="方正楷体_GBK" w:hAnsi="方正楷体_GBK" w:eastAsia="方正楷体_GBK" w:cs="方正楷体_GBK"/>
          <w:sz w:val="32"/>
          <w:szCs w:val="32"/>
          <w:shd w:val="clear" w:color="auto" w:fill="FFFFFF"/>
          <w:lang w:val="en-US" w:eastAsia="zh-CN" w:bidi="ar-SA"/>
        </w:rPr>
        <w:t>（一）财政拨款会议费和培训费情况说明</w:t>
      </w:r>
    </w:p>
    <w:p w14:paraId="2062E7EE">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  本年度会议费支出3.49万元，较上年决算数减少1.51万元，下降30.20%，主要原因是多数会议为视频会议，会议费支出减少。本年度培训费支出1.94万元，较上年决算数减少3.58万元，下降64.86%，主要原因是本年较多培训采取线上培训，培训费支出减少。</w:t>
      </w:r>
    </w:p>
    <w:p w14:paraId="7F0A21DC">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（二）机关运行经费情况说明</w:t>
      </w:r>
    </w:p>
    <w:p w14:paraId="54A1FB1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2023年度本单位机关运行经费支出85.20万元，机关运行经费主要用于开支开支开支办公费、印刷费、邮电费、水电费、报刊费等。机关运行经费较上年支出数增加1.59万元，增长1.90%，主要原因是本年部分经费用于解决往年欠款，导致支出增加。</w:t>
      </w:r>
    </w:p>
    <w:p w14:paraId="0F2D18E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（三）国有资产占用情况说明</w:t>
      </w:r>
    </w:p>
    <w:p w14:paraId="2F31A23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  截至2023年12月31日，本单位共有车辆2辆，其中，副部（省）级及以上领导用车0辆、主要负责人用车0辆、机要通信用车2辆、应急保障用车0辆、执法执勤用车0辆，特种专业技术用车0辆，离退休干部用车0辆。单价100万元（含）以上专用设备0台（套）。</w:t>
      </w:r>
    </w:p>
    <w:p w14:paraId="143D18FD">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（四）政府采购支出情况说明</w:t>
      </w:r>
    </w:p>
    <w:p w14:paraId="2A5ED65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ascii="方正仿宋_GBK" w:hAnsi="方正仿宋_GBK" w:eastAsia="方正仿宋_GBK" w:cs="方正仿宋_GBK"/>
          <w:sz w:val="32"/>
          <w:szCs w:val="32"/>
          <w:shd w:val="clear" w:color="auto" w:fill="FFFFFF"/>
        </w:rPr>
        <w:t> </w:t>
      </w:r>
      <w:r>
        <w:rPr>
          <w:rFonts w:hint="eastAsia" w:ascii="Times New Roman" w:hAnsi="Times New Roman" w:eastAsia="方正仿宋_GBK" w:cs="仿宋_GB2312"/>
          <w:sz w:val="32"/>
          <w:lang w:eastAsia="zh-CN"/>
        </w:rPr>
        <w:t xml:space="preserve"> 2023年度我单位未发生政府采购事项，无相关经费支出。</w:t>
      </w:r>
    </w:p>
    <w:p w14:paraId="05D4CA8A">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黑体_GBK" w:hAnsi="方正黑体_GBK" w:eastAsia="方正黑体_GBK" w:cs="方正黑体_GBK"/>
          <w:sz w:val="32"/>
          <w:szCs w:val="32"/>
          <w:shd w:val="clear" w:color="auto" w:fill="FFFFFF"/>
          <w:lang w:eastAsia="zh-CN"/>
        </w:rPr>
      </w:pPr>
      <w:r>
        <w:rPr>
          <w:rStyle w:val="11"/>
          <w:rFonts w:hint="eastAsia" w:ascii="方正黑体_GBK" w:hAnsi="方正黑体_GBK" w:eastAsia="方正黑体_GBK" w:cs="方正黑体_GBK"/>
          <w:sz w:val="32"/>
          <w:szCs w:val="32"/>
          <w:shd w:val="clear" w:color="auto" w:fill="FFFFFF"/>
          <w:lang w:val="en-US" w:eastAsia="zh-CN"/>
        </w:rPr>
        <w:t>五、</w:t>
      </w:r>
      <w:r>
        <w:rPr>
          <w:rStyle w:val="11"/>
          <w:rFonts w:hint="eastAsia" w:ascii="方正黑体_GBK" w:hAnsi="方正黑体_GBK" w:eastAsia="方正黑体_GBK" w:cs="方正黑体_GBK"/>
          <w:sz w:val="32"/>
          <w:szCs w:val="32"/>
          <w:shd w:val="clear" w:color="auto" w:fill="FFFFFF"/>
        </w:rPr>
        <w:t>预算绩效管理情况说明</w:t>
      </w:r>
    </w:p>
    <w:p w14:paraId="62A11A04">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楷体_GBK" w:hAnsi="方正楷体_GBK" w:eastAsia="方正楷体_GBK" w:cs="方正楷体_GBK"/>
          <w:sz w:val="32"/>
          <w:szCs w:val="32"/>
          <w:shd w:val="clear" w:color="auto" w:fill="FFFFFF"/>
        </w:rPr>
      </w:pPr>
      <w:r>
        <w:rPr>
          <w:rStyle w:val="11"/>
          <w:rFonts w:hint="eastAsia" w:ascii="方正楷体_GBK" w:hAnsi="方正楷体_GBK" w:eastAsia="方正楷体_GBK" w:cs="方正楷体_GBK"/>
          <w:sz w:val="32"/>
          <w:szCs w:val="32"/>
          <w:shd w:val="clear" w:color="auto" w:fill="FFFFFF"/>
        </w:rPr>
        <w:t>（一）单位自评情况</w:t>
      </w:r>
    </w:p>
    <w:p w14:paraId="42106B6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lang w:eastAsia="zh-CN"/>
        </w:rPr>
        <w:t>根据预算绩效管理要求，我部门对部门整体和</w:t>
      </w:r>
      <w:r>
        <w:rPr>
          <w:rFonts w:hint="eastAsia" w:ascii="Times New Roman" w:hAnsi="Times New Roman" w:eastAsia="方正仿宋_GBK" w:cs="仿宋_GB2312"/>
          <w:sz w:val="32"/>
          <w:lang w:val="en-US" w:eastAsia="zh-CN"/>
        </w:rPr>
        <w:t>74</w:t>
      </w:r>
      <w:r>
        <w:rPr>
          <w:rFonts w:hint="eastAsia" w:ascii="Times New Roman" w:hAnsi="Times New Roman" w:eastAsia="方正仿宋_GBK" w:cs="仿宋_GB2312"/>
          <w:sz w:val="32"/>
          <w:lang w:eastAsia="zh-CN"/>
        </w:rPr>
        <w:t>个</w:t>
      </w:r>
      <w:r>
        <w:rPr>
          <w:rFonts w:hint="eastAsia" w:ascii="Times New Roman" w:hAnsi="Times New Roman" w:eastAsia="方正仿宋_GBK" w:cs="仿宋_GB2312"/>
          <w:sz w:val="32"/>
          <w:lang w:val="en-US" w:eastAsia="zh-CN"/>
        </w:rPr>
        <w:t>二</w:t>
      </w:r>
      <w:r>
        <w:rPr>
          <w:rFonts w:hint="eastAsia" w:ascii="Times New Roman" w:hAnsi="Times New Roman" w:eastAsia="方正仿宋_GBK" w:cs="仿宋_GB2312"/>
          <w:sz w:val="32"/>
          <w:lang w:eastAsia="zh-CN"/>
        </w:rPr>
        <w:t>级项目开展了绩效自评，涉及财政拨款项目支出资金</w:t>
      </w:r>
      <w:r>
        <w:rPr>
          <w:rFonts w:hint="eastAsia" w:ascii="Times New Roman" w:hAnsi="Times New Roman" w:eastAsia="方正仿宋_GBK" w:cs="仿宋_GB2312"/>
          <w:sz w:val="32"/>
          <w:lang w:val="en-US" w:eastAsia="zh-CN"/>
        </w:rPr>
        <w:t>1818.86万元。</w:t>
      </w:r>
    </w:p>
    <w:p w14:paraId="2A5638E4">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部门整体绩效自评表</w:t>
      </w:r>
    </w:p>
    <w:p w14:paraId="74CD3B54">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详见附件1</w:t>
      </w:r>
    </w:p>
    <w:p w14:paraId="3A191F70">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项目支出绩效自评表（</w:t>
      </w:r>
      <w:r>
        <w:rPr>
          <w:rFonts w:hint="eastAsia" w:ascii="Times New Roman" w:hAnsi="Times New Roman" w:eastAsia="方正仿宋_GBK" w:cs="仿宋_GB2312"/>
          <w:sz w:val="32"/>
          <w:lang w:val="en-US" w:eastAsia="zh-CN"/>
        </w:rPr>
        <w:t>二</w:t>
      </w:r>
      <w:r>
        <w:rPr>
          <w:rFonts w:hint="eastAsia" w:ascii="Times New Roman" w:hAnsi="Times New Roman" w:eastAsia="方正仿宋_GBK" w:cs="仿宋_GB2312"/>
          <w:sz w:val="32"/>
          <w:lang w:eastAsia="zh-CN"/>
        </w:rPr>
        <w:t>级项目）</w:t>
      </w:r>
    </w:p>
    <w:p w14:paraId="2B2AE49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详见附件1</w:t>
      </w:r>
    </w:p>
    <w:p w14:paraId="5DE12765">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楷体" w:hAnsi="楷体" w:eastAsia="楷体" w:cs="楷体"/>
          <w:b/>
          <w:bCs/>
          <w:spacing w:val="0"/>
          <w:sz w:val="32"/>
          <w:szCs w:val="32"/>
          <w:shd w:val="clear" w:color="auto" w:fill="FFFFFF"/>
          <w:lang w:bidi="ar"/>
        </w:rPr>
      </w:pPr>
      <w:r>
        <w:rPr>
          <w:rFonts w:hint="eastAsia" w:ascii="楷体" w:hAnsi="楷体" w:eastAsia="楷体" w:cs="楷体"/>
          <w:b/>
          <w:bCs/>
          <w:spacing w:val="0"/>
          <w:sz w:val="32"/>
          <w:szCs w:val="32"/>
          <w:shd w:val="clear" w:color="auto" w:fill="FFFFFF"/>
          <w:lang w:bidi="ar"/>
        </w:rPr>
        <w:t>（二）部门绩效评价情况</w:t>
      </w:r>
    </w:p>
    <w:p w14:paraId="3F297F2B">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我部门未组织开展绩效评价。</w:t>
      </w:r>
    </w:p>
    <w:p w14:paraId="1A664320">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楷体" w:hAnsi="楷体" w:eastAsia="楷体" w:cs="楷体"/>
          <w:b/>
          <w:bCs/>
          <w:spacing w:val="0"/>
          <w:sz w:val="32"/>
          <w:szCs w:val="32"/>
          <w:shd w:val="clear" w:color="auto" w:fill="FFFFFF"/>
          <w:lang w:bidi="ar"/>
        </w:rPr>
      </w:pPr>
      <w:r>
        <w:rPr>
          <w:rFonts w:hint="eastAsia" w:ascii="楷体" w:hAnsi="楷体" w:eastAsia="楷体" w:cs="楷体"/>
          <w:b/>
          <w:bCs/>
          <w:spacing w:val="0"/>
          <w:sz w:val="32"/>
          <w:szCs w:val="32"/>
          <w:shd w:val="clear" w:color="auto" w:fill="FFFFFF"/>
          <w:lang w:bidi="ar"/>
        </w:rPr>
        <w:t>（三）财政绩效评价情况</w:t>
      </w:r>
    </w:p>
    <w:p w14:paraId="2A876703">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市财政局未委托第三方对我部门开展绩效评价。</w:t>
      </w:r>
    </w:p>
    <w:p w14:paraId="73F343D0">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Style w:val="11"/>
          <w:rFonts w:hint="eastAsia" w:ascii="方正黑体_GBK" w:hAnsi="方正黑体_GBK" w:eastAsia="方正黑体_GBK" w:cs="方正黑体_GBK"/>
          <w:sz w:val="32"/>
          <w:szCs w:val="32"/>
          <w:shd w:val="clear" w:color="auto" w:fill="FFFFFF"/>
          <w:lang w:val="en-US" w:eastAsia="zh-CN"/>
        </w:rPr>
      </w:pPr>
      <w:r>
        <w:rPr>
          <w:rStyle w:val="11"/>
          <w:rFonts w:hint="eastAsia" w:ascii="方正黑体_GBK" w:hAnsi="方正黑体_GBK" w:eastAsia="方正黑体_GBK" w:cs="方正黑体_GBK"/>
          <w:sz w:val="32"/>
          <w:szCs w:val="32"/>
          <w:shd w:val="clear" w:color="auto" w:fill="FFFFFF"/>
          <w:lang w:val="en-US" w:eastAsia="zh-CN"/>
        </w:rPr>
        <w:t>  六、专业名词解释</w:t>
      </w:r>
    </w:p>
    <w:p w14:paraId="161E619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以下为常见专业名词解释目录，仅供参考，</w:t>
      </w:r>
    </w:p>
    <w:p w14:paraId="12858609">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lang w:val="en-US" w:eastAsia="zh-CN"/>
        </w:rPr>
        <w:t> （一）财政拨款收入：</w:t>
      </w:r>
      <w:r>
        <w:rPr>
          <w:rFonts w:hint="eastAsia" w:ascii="Times New Roman" w:hAnsi="Times New Roman" w:eastAsia="方正仿宋_GBK" w:cs="仿宋_GB2312"/>
          <w:sz w:val="32"/>
          <w:lang w:eastAsia="zh-CN"/>
        </w:rPr>
        <w:t>指本年度从本级财政部门取得的财政拨款，包括一般公共预算财政拨款和政府性基金预算财政拨款。</w:t>
      </w:r>
    </w:p>
    <w:p w14:paraId="2208C63D">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 （二）事业收入：</w:t>
      </w:r>
      <w:r>
        <w:rPr>
          <w:rFonts w:hint="eastAsia" w:ascii="Times New Roman" w:hAnsi="Times New Roman" w:eastAsia="方正仿宋_GBK" w:cs="仿宋_GB2312"/>
          <w:sz w:val="32"/>
          <w:lang w:eastAsia="zh-CN"/>
        </w:rPr>
        <w:t>指事业单位开展专业业务活动及其辅助活动取得的现金流入；事业单位收到的财政专户实际核拨的教育收费等资金在此反映。</w:t>
      </w:r>
    </w:p>
    <w:p w14:paraId="30300415">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 （三）经营收入：</w:t>
      </w:r>
      <w:r>
        <w:rPr>
          <w:rFonts w:hint="eastAsia" w:ascii="Times New Roman" w:hAnsi="Times New Roman" w:eastAsia="方正仿宋_GBK" w:cs="仿宋_GB2312"/>
          <w:sz w:val="32"/>
          <w:lang w:eastAsia="zh-CN"/>
        </w:rPr>
        <w:t>指事业单位在专业业务活动及其辅助活动之外开展非独立核算经营活动取得的现金流入。</w:t>
      </w:r>
    </w:p>
    <w:p w14:paraId="5686016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 （四）其他收入</w:t>
      </w:r>
      <w:r>
        <w:rPr>
          <w:rFonts w:hint="eastAsia" w:ascii="楷体" w:hAnsi="楷体" w:eastAsia="楷体" w:cs="楷体"/>
          <w:sz w:val="32"/>
          <w:szCs w:val="32"/>
          <w:shd w:val="clear" w:color="auto" w:fill="FFFFFF"/>
        </w:rPr>
        <w:t>：</w:t>
      </w:r>
      <w:r>
        <w:rPr>
          <w:rFonts w:hint="eastAsia" w:ascii="Times New Roman" w:hAnsi="Times New Roman" w:eastAsia="方正仿宋_GBK" w:cs="仿宋_GB2312"/>
          <w:sz w:val="32"/>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780749E">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（五）使用非财政拨款结余：</w:t>
      </w:r>
      <w:r>
        <w:rPr>
          <w:rFonts w:hint="eastAsia" w:ascii="Times New Roman" w:hAnsi="Times New Roman" w:eastAsia="方正仿宋_GBK" w:cs="仿宋_GB2312"/>
          <w:sz w:val="32"/>
          <w:lang w:eastAsia="zh-CN"/>
        </w:rPr>
        <w:t>指单位在当年的“财政拨款收入”、“事业收入”、“经营收入”、“其他收入”等不足以安排当年支出的情况下，使用以前年度积累的非财政拨款结余弥补本年度收支缺口的资金。</w:t>
      </w:r>
    </w:p>
    <w:p w14:paraId="29AD236D">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 （六）年初结转和结余：</w:t>
      </w:r>
      <w:r>
        <w:rPr>
          <w:rFonts w:hint="eastAsia" w:ascii="Times New Roman" w:hAnsi="Times New Roman" w:eastAsia="方正仿宋_GBK" w:cs="仿宋_GB2312"/>
          <w:sz w:val="32"/>
          <w:lang w:eastAsia="zh-CN"/>
        </w:rPr>
        <w:t>指单位上年结转本年使用的基本支出结转、项目支出结转和结余、经营结余。</w:t>
      </w:r>
    </w:p>
    <w:p w14:paraId="1F9DC0AA">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 （七）结余分配：</w:t>
      </w:r>
      <w:r>
        <w:rPr>
          <w:rFonts w:hint="eastAsia" w:ascii="Times New Roman" w:hAnsi="Times New Roman" w:eastAsia="方正仿宋_GBK" w:cs="仿宋_GB2312"/>
          <w:sz w:val="32"/>
          <w:lang w:eastAsia="zh-CN"/>
        </w:rPr>
        <w:t>指单位按照国家有关规定，缴纳所得税、提取专用基金、转入非财政拨款结余等当年结余的分配情况。</w:t>
      </w:r>
    </w:p>
    <w:p w14:paraId="0DAF0D71">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 （八）年末结转和结余：</w:t>
      </w:r>
      <w:r>
        <w:rPr>
          <w:rFonts w:hint="eastAsia" w:ascii="Times New Roman" w:hAnsi="Times New Roman" w:eastAsia="方正仿宋_GBK" w:cs="仿宋_GB2312"/>
          <w:sz w:val="32"/>
          <w:lang w:eastAsia="zh-CN"/>
        </w:rPr>
        <w:t>指单位结转下年的基本支出结转、项目支出结转和结余、经营结余。</w:t>
      </w:r>
    </w:p>
    <w:p w14:paraId="7ABDB5A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Times New Roman" w:hAnsi="Times New Roman" w:eastAsia="方正仿宋_GBK" w:cs="仿宋_GB2312"/>
          <w:sz w:val="32"/>
          <w:lang w:eastAsia="zh-CN"/>
        </w:rPr>
      </w:pPr>
      <w:r>
        <w:rPr>
          <w:rStyle w:val="11"/>
          <w:rFonts w:hint="eastAsia" w:ascii="方正楷体_GBK" w:hAnsi="方正楷体_GBK" w:eastAsia="方正楷体_GBK" w:cs="方正楷体_GBK"/>
          <w:sz w:val="32"/>
          <w:szCs w:val="32"/>
          <w:shd w:val="clear" w:color="auto" w:fill="FFFFFF"/>
        </w:rPr>
        <w:t> （九）基本支出：</w:t>
      </w:r>
      <w:r>
        <w:rPr>
          <w:rFonts w:hint="eastAsia" w:ascii="Times New Roman" w:hAnsi="Times New Roman" w:eastAsia="方正仿宋_GBK" w:cs="仿宋_GB2312"/>
          <w:sz w:val="32"/>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3D8E98">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sz w:val="32"/>
          <w:szCs w:val="32"/>
          <w:shd w:val="clear" w:color="auto" w:fill="FFFFFF"/>
        </w:rPr>
        <w:t> （十）项目支出：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CD675CC">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A928B86">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sz w:val="32"/>
          <w:szCs w:val="32"/>
          <w:shd w:val="clear" w:color="auto" w:fill="FFFFFF"/>
        </w:rPr>
        <w:t> （十二）“三公”经费：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5A1E7AE">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sz w:val="32"/>
          <w:szCs w:val="32"/>
          <w:shd w:val="clear" w:color="auto" w:fill="FFFFFF"/>
        </w:rPr>
        <w:t> （十三）机关运行经费：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F0B14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仿宋_GBK" w:hAnsi="方正仿宋_GBK" w:eastAsia="方正仿宋_GBK" w:cs="方正仿宋_GBK"/>
          <w:sz w:val="32"/>
          <w:szCs w:val="32"/>
          <w:shd w:val="clear" w:color="auto" w:fill="FFFFFF"/>
        </w:rPr>
        <w:t> </w:t>
      </w:r>
      <w:r>
        <w:rPr>
          <w:rStyle w:val="11"/>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93E102E">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sz w:val="32"/>
          <w:szCs w:val="32"/>
          <w:shd w:val="clear" w:color="auto" w:fill="FFFFFF"/>
        </w:rPr>
        <w:t> （十五）商品和服务支出（支出经济分类科目类级）：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CC68D4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sz w:val="32"/>
          <w:szCs w:val="32"/>
          <w:shd w:val="clear" w:color="auto" w:fill="FFFFFF"/>
        </w:rPr>
        <w:t> （十六）对个人和家庭的补助（支出经济分类科目类级）：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8CDC79F">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sz w:val="32"/>
          <w:szCs w:val="32"/>
          <w:shd w:val="clear" w:color="auto" w:fill="FFFFFF"/>
        </w:rPr>
        <w:t> （十七）其他资本性支出（支出经济分类科目类级）：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BFA365C">
      <w:pPr>
        <w:pStyle w:val="7"/>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Style w:val="11"/>
          <w:rFonts w:hint="eastAsia" w:ascii="方正仿宋_GBK" w:hAnsi="方正仿宋_GBK" w:eastAsia="方正仿宋_GBK" w:cs="方正仿宋_GBK"/>
          <w:sz w:val="32"/>
          <w:szCs w:val="32"/>
          <w:shd w:val="clear" w:color="auto" w:fill="FFFFFF"/>
          <w:lang w:val="en-US" w:eastAsia="zh-CN"/>
        </w:rPr>
      </w:pPr>
      <w:r>
        <w:rPr>
          <w:rStyle w:val="11"/>
          <w:rFonts w:hint="eastAsia" w:ascii="方正仿宋_GBK" w:hAnsi="方正仿宋_GBK" w:eastAsia="方正仿宋_GBK" w:cs="方正仿宋_GBK"/>
          <w:sz w:val="32"/>
          <w:szCs w:val="32"/>
          <w:shd w:val="clear" w:color="auto" w:fill="FFFFFF"/>
          <w:lang w:val="en-US" w:eastAsia="zh-CN"/>
        </w:rPr>
        <w:t xml:space="preserve">  </w:t>
      </w:r>
      <w:r>
        <w:rPr>
          <w:rStyle w:val="11"/>
          <w:rFonts w:hint="eastAsia" w:ascii="黑体" w:hAnsi="黑体" w:eastAsia="黑体" w:cs="黑体"/>
          <w:sz w:val="32"/>
          <w:szCs w:val="32"/>
          <w:shd w:val="clear" w:color="auto" w:fill="FFFFFF"/>
          <w:lang w:val="en-US" w:eastAsia="zh-CN"/>
        </w:rPr>
        <w:t>七、决算公开联系方式及信息反馈渠道</w:t>
      </w:r>
    </w:p>
    <w:p w14:paraId="296E40F2">
      <w:pPr>
        <w:pStyle w:val="12"/>
        <w:keepNext w:val="0"/>
        <w:keepLines w:val="0"/>
        <w:pageBreakBefore w:val="0"/>
        <w:widowControl/>
        <w:kinsoku/>
        <w:overflowPunct/>
        <w:topLinePunct w:val="0"/>
        <w:autoSpaceDE w:val="0"/>
        <w:autoSpaceDN/>
        <w:bidi w:val="0"/>
        <w:adjustRightInd/>
        <w:spacing w:beforeAutospacing="0" w:afterAutospacing="0" w:line="600" w:lineRule="exact"/>
        <w:ind w:firstLine="0" w:firstLineChars="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320052A4">
      <w:pPr>
        <w:pStyle w:val="7"/>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仿宋_GB2312"/>
          <w:sz w:val="32"/>
          <w:lang w:val="en-US" w:eastAsia="zh-CN"/>
        </w:rPr>
      </w:pPr>
      <w:r>
        <w:rPr>
          <w:rFonts w:hint="eastAsia" w:ascii="Times New Roman" w:hAnsi="Times New Roman" w:eastAsia="方正仿宋_GBK" w:cs="仿宋_GB2312"/>
          <w:sz w:val="32"/>
          <w:lang w:val="en-US" w:eastAsia="zh-CN"/>
        </w:rPr>
        <w:t>陈寒安  023-75411007</w:t>
      </w:r>
    </w:p>
    <w:p w14:paraId="57E11DCC">
      <w:pPr>
        <w:pStyle w:val="12"/>
        <w:keepNext w:val="0"/>
        <w:keepLines w:val="0"/>
        <w:pageBreakBefore w:val="0"/>
        <w:widowControl/>
        <w:kinsoku/>
        <w:overflowPunct/>
        <w:topLinePunct w:val="0"/>
        <w:autoSpaceDE w:val="0"/>
        <w:autoSpaceDN/>
        <w:bidi w:val="0"/>
        <w:adjustRightInd/>
        <w:spacing w:beforeAutospacing="0" w:afterAutospacing="0" w:line="600" w:lineRule="exact"/>
        <w:ind w:firstLine="0" w:firstLineChars="0"/>
        <w:rPr>
          <w:rFonts w:hint="eastAsia" w:ascii="方正仿宋_GBK" w:hAnsi="方正仿宋_GBK" w:eastAsia="方正仿宋_GBK" w:cs="方正仿宋_GBK"/>
          <w:sz w:val="32"/>
          <w:szCs w:val="32"/>
          <w:shd w:val="clear" w:color="auto" w:fill="FFFFFF"/>
        </w:rPr>
      </w:pPr>
    </w:p>
    <w:p w14:paraId="49698C2A">
      <w:pPr>
        <w:pStyle w:val="12"/>
        <w:keepNext w:val="0"/>
        <w:keepLines w:val="0"/>
        <w:pageBreakBefore w:val="0"/>
        <w:widowControl/>
        <w:kinsoku/>
        <w:overflowPunct/>
        <w:topLinePunct w:val="0"/>
        <w:autoSpaceDE w:val="0"/>
        <w:autoSpaceDN/>
        <w:bidi w:val="0"/>
        <w:adjustRightInd/>
        <w:spacing w:beforeAutospacing="0" w:afterAutospacing="0" w:line="600" w:lineRule="exact"/>
        <w:ind w:firstLine="0" w:firstLineChars="0"/>
        <w:rPr>
          <w:rStyle w:val="11"/>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022B9A5">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p>
    <w:tbl>
      <w:tblPr>
        <w:tblStyle w:val="8"/>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48D6DE61">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33F37B8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5057CA4A">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2B6C37F3">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14:paraId="2E7B1597">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7DBD109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4770439B">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392B33B">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1B912F2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14:paraId="52B94771">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1F3AAD6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36D7470D">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27E306E">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88A9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60CA6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6FA5F55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C6E5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62826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DFBB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CE9D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4C6D59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8EA7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43E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2,202.15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3B11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331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544.90</w:t>
            </w:r>
            <w:r>
              <w:rPr>
                <w:rFonts w:hint="eastAsia" w:cs="宋体"/>
                <w:b w:val="0"/>
                <w:bCs w:val="0"/>
                <w:color w:val="000000"/>
                <w:sz w:val="21"/>
                <w:szCs w:val="21"/>
                <w:lang w:val="en-US" w:eastAsia="zh-CN" w:bidi="ar"/>
              </w:rPr>
              <w:t xml:space="preserve"> </w:t>
            </w:r>
          </w:p>
        </w:tc>
      </w:tr>
      <w:tr w14:paraId="23EDA43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0468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0C58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4B933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413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A8088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6556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FCF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F1FA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E75F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C70FD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6849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D41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1740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2CD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11.32</w:t>
            </w:r>
            <w:r>
              <w:rPr>
                <w:rFonts w:hint="eastAsia" w:cs="宋体"/>
                <w:b w:val="0"/>
                <w:bCs w:val="0"/>
                <w:color w:val="000000"/>
                <w:sz w:val="21"/>
                <w:szCs w:val="21"/>
                <w:lang w:val="en-US" w:eastAsia="zh-CN" w:bidi="ar"/>
              </w:rPr>
              <w:t xml:space="preserve"> </w:t>
            </w:r>
          </w:p>
        </w:tc>
      </w:tr>
      <w:tr w14:paraId="5CACD17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02F6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1938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0649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347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32916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495C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316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CA66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9EB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C7FC48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8360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0D8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5A59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826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r>
      <w:tr w14:paraId="0790E18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A520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535E654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85B5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76D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271.93</w:t>
            </w:r>
            <w:r>
              <w:rPr>
                <w:rFonts w:hint="eastAsia" w:cs="宋体"/>
                <w:b w:val="0"/>
                <w:bCs w:val="0"/>
                <w:color w:val="000000"/>
                <w:sz w:val="21"/>
                <w:szCs w:val="21"/>
                <w:lang w:val="en-US" w:eastAsia="zh-CN" w:bidi="ar"/>
              </w:rPr>
              <w:t xml:space="preserve"> </w:t>
            </w:r>
          </w:p>
        </w:tc>
      </w:tr>
      <w:tr w14:paraId="531516B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96F7A">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3050B7">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58881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83A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62.26</w:t>
            </w:r>
            <w:r>
              <w:rPr>
                <w:rFonts w:hint="eastAsia" w:cs="宋体"/>
                <w:b w:val="0"/>
                <w:bCs w:val="0"/>
                <w:color w:val="000000"/>
                <w:sz w:val="21"/>
                <w:szCs w:val="21"/>
                <w:lang w:val="en-US" w:eastAsia="zh-CN" w:bidi="ar"/>
              </w:rPr>
              <w:t xml:space="preserve"> </w:t>
            </w:r>
          </w:p>
        </w:tc>
      </w:tr>
      <w:tr w14:paraId="00A00C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FC01C">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660F02">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A341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B2E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118.10</w:t>
            </w:r>
            <w:r>
              <w:rPr>
                <w:rFonts w:hint="eastAsia" w:cs="宋体"/>
                <w:b w:val="0"/>
                <w:bCs w:val="0"/>
                <w:color w:val="000000"/>
                <w:sz w:val="21"/>
                <w:szCs w:val="21"/>
                <w:lang w:val="en-US" w:eastAsia="zh-CN" w:bidi="ar"/>
              </w:rPr>
              <w:t xml:space="preserve"> </w:t>
            </w:r>
          </w:p>
        </w:tc>
      </w:tr>
      <w:tr w14:paraId="5BA9EE05">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8AFE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04411E">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93EB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3FDA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1BE31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74BFA">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C1DC01">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882A9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91E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1,080.44</w:t>
            </w:r>
            <w:r>
              <w:rPr>
                <w:rFonts w:hint="eastAsia" w:cs="宋体"/>
                <w:b w:val="0"/>
                <w:bCs w:val="0"/>
                <w:color w:val="000000"/>
                <w:sz w:val="21"/>
                <w:szCs w:val="21"/>
                <w:lang w:val="en-US" w:eastAsia="zh-CN" w:bidi="ar"/>
              </w:rPr>
              <w:t xml:space="preserve"> </w:t>
            </w:r>
          </w:p>
        </w:tc>
      </w:tr>
      <w:tr w14:paraId="32D59D6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A7689">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C212">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970A9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260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35697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6404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9873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F04E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CA0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D7ADB1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DC6B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8D07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F662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AE2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97D69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F1334">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5BCF3">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400D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F15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64163D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23F0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C4AC7">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13C1B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57D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97A58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9BA83">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65B0F">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8A4E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4BC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1.80</w:t>
            </w:r>
            <w:r>
              <w:rPr>
                <w:rFonts w:hint="eastAsia" w:cs="宋体"/>
                <w:b w:val="0"/>
                <w:bCs w:val="0"/>
                <w:color w:val="000000"/>
                <w:sz w:val="21"/>
                <w:szCs w:val="21"/>
                <w:lang w:val="en-US" w:eastAsia="zh-CN" w:bidi="ar"/>
              </w:rPr>
              <w:t xml:space="preserve"> </w:t>
            </w:r>
          </w:p>
        </w:tc>
      </w:tr>
      <w:tr w14:paraId="59D178A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A65CA">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E379D">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DA24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275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70.20</w:t>
            </w:r>
            <w:r>
              <w:rPr>
                <w:rFonts w:hint="eastAsia" w:cs="宋体"/>
                <w:b w:val="0"/>
                <w:bCs w:val="0"/>
                <w:color w:val="000000"/>
                <w:sz w:val="21"/>
                <w:szCs w:val="21"/>
                <w:lang w:val="en-US" w:eastAsia="zh-CN" w:bidi="ar"/>
              </w:rPr>
              <w:t xml:space="preserve"> </w:t>
            </w:r>
          </w:p>
        </w:tc>
      </w:tr>
      <w:tr w14:paraId="4C9BF4F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19EC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1C80C">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8A31F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FEF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A3DCD3">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DC55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2245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9700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B54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B4E45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F279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B2322">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07B2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432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39.99</w:t>
            </w:r>
            <w:r>
              <w:rPr>
                <w:rFonts w:hint="eastAsia" w:cs="宋体"/>
                <w:color w:val="000000"/>
                <w:sz w:val="21"/>
                <w:szCs w:val="21"/>
                <w:lang w:val="en-US" w:eastAsia="zh-CN" w:bidi="ar"/>
              </w:rPr>
              <w:t xml:space="preserve"> </w:t>
            </w:r>
          </w:p>
        </w:tc>
      </w:tr>
      <w:tr w14:paraId="25C932D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CCC26">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0B9D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C6E33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21D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r>
      <w:tr w14:paraId="74B4262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AA01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68E7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D895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9D9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5EDDE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E873C">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AAA41">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6D61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3720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DA5F2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0CDC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CDD43">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2EA5E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0822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3DDD99">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2CE7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65A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6273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480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r>
      <w:tr w14:paraId="7968B91D">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EADD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9F4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B18B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F31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9360B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FAB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2C1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B120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E7704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2879642">
        <w:tblPrEx>
          <w:shd w:val="clear" w:color="auto" w:fill="auto"/>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0CCF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1BD0">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786265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D62BFE">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r>
    </w:tbl>
    <w:p w14:paraId="1D429CB1">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C62CCC2">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629FB87">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2CD2D860">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5D03765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47B9C46">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116C5EB2">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14:paraId="57F50FA1">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170769A7">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201BDC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7998E8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EE853BE">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1D3212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5838B7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0AA792AE">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22626DD1">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61043347">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14:paraId="1796946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17D4DFA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AF26DC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24263BE">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9DC970E">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62A9690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30BE8C4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246490BC">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B53BB61">
        <w:tblPrEx>
          <w:shd w:val="clear" w:color="auto" w:fill="auto"/>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2E7E161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EA04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53FF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DF13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B10ED8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80BC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2BA5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F469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0463FA38">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CBCF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B321C3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3911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2077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96C9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9008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6CFC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0912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9642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2838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58BFF8A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6F3A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88ABA9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033D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0201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922D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33C8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84D5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B6E4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D9E2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0265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2ED567F8">
        <w:tblPrEx>
          <w:shd w:val="clear" w:color="auto" w:fill="auto"/>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00326">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5DB147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1660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718C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EAE0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1984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E736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6B12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EDE0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781A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763E5E04">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708A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78376C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BE47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F6286">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02E0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CCE8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90B7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C6BA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6AB7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CD32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6CF907AE">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1CBF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BA2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2,272.15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51CF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2,272.15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6D2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77A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D79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207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CA40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851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06E9B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5A2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ADDF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2E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544.90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15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544.90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D40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1F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080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BC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733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17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383C5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6E2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CE98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E1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2DD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1E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C54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9C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F0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04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2A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E3B98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7C10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9FE0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5B9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95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2A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1BF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95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FE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9030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38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D1680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1F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41D8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9C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C60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DAC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55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EA1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CF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93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13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5DF26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9C0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A8E1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94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526.23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B23E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526.23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B0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01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BE8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95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D1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AA4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20024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692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4031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71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38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33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7E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57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23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3F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E62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DC20C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8669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A616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C8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2A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34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8B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EE6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0B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77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F1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BFA8B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0D8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1CC1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16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BC2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D1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9E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664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15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D3F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8C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2B41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0BF1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B261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57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5E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CA5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C3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29A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90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93B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8B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A3B00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624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ECE5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27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A8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5F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37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B6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27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7B7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1FB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E1650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285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723C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7D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4F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33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4D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71E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79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1B4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89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513A4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108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DB02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其他民族事务支出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0A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0A7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68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5E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C5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43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BF6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C5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CAC74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DBD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0749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C5E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C4C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60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8B7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9B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2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76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D2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E5AB92">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7AF5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A019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3DD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D7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768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6A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04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A8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50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DD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6B3EE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887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32B8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6F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D5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6E5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0F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1EC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A7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E8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A60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B30D2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1EE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B36A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7D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208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6B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31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0F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2ED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7C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A50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96CA8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D06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2EC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AAE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3A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8B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4A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AC8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36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601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9D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C686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999D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697E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BD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19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B3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FA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18C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5A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13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9B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C5F2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8980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E316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684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F27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7A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C6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CF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C7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E9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80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C24C8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226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90D1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205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81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BF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24A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2D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CB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A5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B2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55E6E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D5A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1440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5C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271.93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F3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271.93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E5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FCC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83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96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4E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517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EC8D6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5AE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813F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95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592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0A0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03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029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65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3F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CB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86847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F93A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8227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12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0EAB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6564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DF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2EC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19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5B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635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08447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A2F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B5BF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2F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236.17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75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236.17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2A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517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52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923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69E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95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933AC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54E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E4B9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73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58.15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5F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58.15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2B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3C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121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4501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8A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5F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21D48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EDD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7C68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D1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38.82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4E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38.82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8F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CF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20B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3D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41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3BB5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42F35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729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97F7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051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139.21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5B62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139.21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A9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27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DB6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CE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E6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D3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D08D1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995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9DF8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就业补助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42D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19D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15E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4F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BB0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9A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2D2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71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C79EE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07A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1879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公益性岗位补贴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CA3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57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E69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9E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51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EB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90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394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5DAA7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B7F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3EA5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314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9E6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6B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0F2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BEC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CAF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C03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75D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DF372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B7D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78D5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7E7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C1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254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8B0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74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DE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16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B3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ED30E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161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2331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特困人员救助供养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429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11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A4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59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D3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05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3A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57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A05E1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887C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EC9F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农村特困人员救助供养支出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8A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19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8F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83C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8A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034C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D9B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FA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B96AB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A046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EC9C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05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E4D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23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678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35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930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B4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C7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5A75B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0529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F552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F5C9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88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F4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D5D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B3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84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B5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AEB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790A6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75D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7E35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86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62.26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7AF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62.26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47E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8B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9EA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70B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30A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2A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1733F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BF3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4030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A8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27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118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63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2C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07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CB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E8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E7C91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3E2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D414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87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04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A0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B0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22B8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33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63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5E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FEEF2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B50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C1A9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53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50.54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142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50.54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82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82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5F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6FB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37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38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CAC86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EF8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C9A2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03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E83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3B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37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9E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85E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6983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F2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A06E6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59B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8DC8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02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A06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851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56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1E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09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C1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E1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47EB5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A5A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FD17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43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C95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13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99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D9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27D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01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6A8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05773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34A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B763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8B10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65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7B3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F9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36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C92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66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CE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2B72B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8AB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250E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0C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078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A9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CAE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2FA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B00F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4E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C3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B067E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81E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54A2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14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30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00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C7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8E5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DF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9E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F6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F84D8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80F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979F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其他环境保护管理事务支出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6B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3CA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2D1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8F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C49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7FC1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26A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02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29DD3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BA06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6AEA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C28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34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6BF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DD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54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701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761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B8F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7E22D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F5E2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DD8A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EC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54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5C8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AEE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3F9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E3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26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233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B293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A783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274C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天然林保护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68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5A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AC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B2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24D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3B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DF9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8F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32188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34A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EF7E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832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FED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AF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67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65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E9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8D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19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7C87B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B9A3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53C8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其他天然林保护支出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71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F40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D1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77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35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E5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54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86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53008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123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603C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17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1,080.44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B30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1,080.44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6E0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83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E59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51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DC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C3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E1F3C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311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3722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4A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1D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51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4A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9B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21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220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D5A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39B86E">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0BF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4242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88E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CD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89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241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06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8E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C3D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4C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8B5E38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FCF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CC9F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C9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FC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35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9B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EDC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E54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2D8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6CF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3EA02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1222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57A2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118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67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F56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13E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FBA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D0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74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0B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71BD5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838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A6A4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AB9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677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6B0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0C4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E1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AD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95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FEF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F6794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0DE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8921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E2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F9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38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09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07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4E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C79C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33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45E91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8C5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A0CF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13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51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24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BC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DD4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8F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2F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6E3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C2BC4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2C1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2FD8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水资源节约管理与保护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EE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B3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FC7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88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9D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E2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035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A099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CD9B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01C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9344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8020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35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E3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56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C38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C92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B8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D34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B9C00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88F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98A3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B6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C4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687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E8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58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C6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5FD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DF7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D74D41">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090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D94C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02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E3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C9F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449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C2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07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16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0A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1A9C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F22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D595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A7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9B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4E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58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EB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F8E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E6F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47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3255B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03E4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646A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E87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2F0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FBE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CF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17C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15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F89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77C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EBD2F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62C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03FA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3C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C2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2EA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05BE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07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94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40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2D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CBD1B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1A0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7EBC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C3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86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3B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1D1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DB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4E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C7C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0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3044C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10E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3081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42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1F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25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51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71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AB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D18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7B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DF6702">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5E3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FD88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E2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EE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7F0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90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8C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D3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16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AA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BAF30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C0D5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9483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3F2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68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07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58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407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37F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41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7AB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1E3D36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FDF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2D0C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B56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26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30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833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34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12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B3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B5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81DA4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40E3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CB92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6B7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C0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621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CD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D0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74F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CE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6B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67562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F2C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26B4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其他自然资源事务支出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7D0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5A1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67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6F1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97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C73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57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8E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4B54FD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4C3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B8AF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A1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70.20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08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70.20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C10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A6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B2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A24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AD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ED2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D57B6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C50E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652D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A4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91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278F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BD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D7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C8CA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B7E2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AA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31186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8D5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7EFA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FBE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94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7E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70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01F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D50F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3A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72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ED7FE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E01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36C1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214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3AF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08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39B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B6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605E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0C6B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060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B432F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541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2C67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A5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39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E3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390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B8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03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55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81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C165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952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C108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B98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6DF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88E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24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AFA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18D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A9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EB4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8C2DF7">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90D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994E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DC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8FB4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9A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70E1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8C34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14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A7E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46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C05D7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6FDA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4294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B33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93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A6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F7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23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357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33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81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F6DB3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4CB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D26B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FC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9E1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64A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8A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B27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F76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61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56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9AD82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9FA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78D2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90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D9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2B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0B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1E8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1A9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AE4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9A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FF41A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7A3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22D1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1D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11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04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C7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E3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70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37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82D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38884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206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4EA9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80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71E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BB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2E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80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F5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C5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D10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DA4E5D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D23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8DA5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F4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5C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81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7C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847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230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484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C8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B3A07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665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D699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26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CB9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09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FD1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4857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31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9C3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CE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EE117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B4AD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E919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876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563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66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F0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CC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E7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068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CD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55C52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B7A0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F93F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DD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9C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40E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DC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9C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AE4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68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5E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3FA8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2C4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FF78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357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B8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CC5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4B7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99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4EE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B5D6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35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BC321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5408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07F9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5A0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B1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EC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69E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3A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5F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59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C9B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430A497">
      <w:pPr>
        <w:keepNext w:val="0"/>
        <w:keepLines w:val="0"/>
        <w:pageBreakBefore w:val="0"/>
        <w:widowControl/>
        <w:kinsoku/>
        <w:overflowPunct/>
        <w:topLinePunct w:val="0"/>
        <w:autoSpaceDN/>
        <w:bidi w:val="0"/>
        <w:adjustRightInd/>
        <w:spacing w:beforeAutospacing="0" w:afterAutospacing="0" w:line="600" w:lineRule="exact"/>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3EFD0996">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D176591">
      <w:pPr>
        <w:keepNext w:val="0"/>
        <w:keepLines w:val="0"/>
        <w:pageBreakBefore w:val="0"/>
        <w:widowControl/>
        <w:kinsoku/>
        <w:overflowPunct/>
        <w:topLinePunct w:val="0"/>
        <w:autoSpaceDN/>
        <w:bidi w:val="0"/>
        <w:adjustRightInd/>
        <w:spacing w:beforeAutospacing="0" w:afterAutospacing="0" w:line="600" w:lineRule="exact"/>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B6AABEC">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3D54DFC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74E5E700">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0DF59FDA">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重庆市酉阳土家族苗族自治县兴隆镇人民政府（本级） </w:t>
            </w:r>
          </w:p>
        </w:tc>
        <w:tc>
          <w:tcPr>
            <w:tcW w:w="2760" w:type="dxa"/>
            <w:tcBorders>
              <w:top w:val="nil"/>
              <w:left w:val="nil"/>
              <w:bottom w:val="nil"/>
              <w:right w:val="nil"/>
            </w:tcBorders>
            <w:shd w:val="clear" w:color="auto" w:fill="auto"/>
            <w:tcMar>
              <w:top w:w="15" w:type="dxa"/>
              <w:left w:w="15" w:type="dxa"/>
              <w:right w:w="15" w:type="dxa"/>
            </w:tcMar>
            <w:vAlign w:val="bottom"/>
          </w:tcPr>
          <w:p w14:paraId="03175790">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672E39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48A6A67">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541B9D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AD8FDF3">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71A49FDA">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D614A15">
        <w:tblPrEx>
          <w:shd w:val="clear" w:color="auto" w:fill="auto"/>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44DCC132">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84F9DB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FF4634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A8EF5C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86C7EA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1BB3FE71">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6B0741CD">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1F05934">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E4F9E8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0573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9450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D82C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DA41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11BD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93D4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40BA1912">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0F44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95BAB0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2204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EA39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FC0B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6F4E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FF6D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88BA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28CE00CB">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94C7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C45388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6726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A04A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757A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9AE3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AF6C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EB86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4345339B">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8644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0C6646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D89A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EF3C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B707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15EF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6B2D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3BE2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0167E6C7">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8A56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BE3697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0521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6326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245F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EAC0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A7CC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7616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50EB6DD9">
        <w:tblPrEx>
          <w:shd w:val="clear" w:color="auto" w:fill="auto"/>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18A9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1C0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2,272.15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9BC5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856.33</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14B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1,415.81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C25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A45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757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10AD7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285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FD47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24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544.90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571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521.57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D23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BF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8BDC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DDAD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11692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1A9C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1026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67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A42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EA3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E3E2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47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3A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DC49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2DA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150D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5D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22E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2AD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E3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917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F0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43815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32D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C862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E0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0E94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38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4BD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2E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F2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545FB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992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5B5F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9C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526.23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22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521.57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0A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B8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D43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0D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8202CF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279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B547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92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48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114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01E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34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D1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F6749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8C4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B907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BB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34F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6B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ED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4F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80B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34B38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481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9C31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364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2A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71F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F1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B5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FA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7DB29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DC2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B19C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C2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A3B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B0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FC4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24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69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1DE1B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6D1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81D0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629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98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2C1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8F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6A0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0D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69165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588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9FD1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FD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86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329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9D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D0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DE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4B9BB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250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CCD2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其他民族事务支出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2C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FEC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CD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37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7B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0C2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569A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E95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764C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3D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7E9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43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96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E7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67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7EE0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F2D4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EF04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2F4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3B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D1D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E5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8C6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3DE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9EC3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69F7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9B97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C3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1C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46E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D84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637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EC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7C1D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7A5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0012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01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89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03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FC2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63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F2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2CDC5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6A8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7EB8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B3D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99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B5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98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93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44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5C31E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7955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7E82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24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EAD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7FB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24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A48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0A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84DDD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09D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EF3D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09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872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40E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6A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69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D3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45572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69B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38CC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15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D8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02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16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698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B3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99FD4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946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2AC7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75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271.93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CD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237.12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25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BBE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F3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FE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C91AE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10C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31A9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538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82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0FD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45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1D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21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8BA78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1976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A4B6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57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E1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0F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003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71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91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77DDD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2F0F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2E4F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FA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236.17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83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236.17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D0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E0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13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CBA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0DB7E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9D6C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0045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ED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D42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58.15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3D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D16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54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56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A5A53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C35F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2834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22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6A67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38.82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E2B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61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69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7D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F5A32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C2F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C58E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F9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4D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11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E19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33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92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730F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6E3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2F4F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就业补助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00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31A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1E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DD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53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D3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2E306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D0E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3BE1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公益性岗位补贴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EC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AB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71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0E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56C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31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7C9E4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A0A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20AC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70F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C0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1A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26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8D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D4C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988A73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9D3E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0588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238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8A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7B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44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E0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72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9E650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55D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B78B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特困人员救助供养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1F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01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E2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A9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E8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414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439506">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28E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F322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农村特困人员救助供养支出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59C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D3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24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F2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1C0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035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DA510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00E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F139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B3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5C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0.94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65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06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0A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140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98039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B68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2EAA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FD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659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CA5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3D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CA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81F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9BF0C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6FE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57B3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93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62.26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B6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38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D5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62B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EB8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B2C77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FC3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B4D6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08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A3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E9F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8FC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825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065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FD45E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5BD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967E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D7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A5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03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78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28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E5B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6E3F3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07A4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FD68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A9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180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50.54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D8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554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75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A8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4F7A0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3DC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A4EE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6E3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99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4F7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7BA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27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ED3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09F8D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6E0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A623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3DCA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EC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6F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2C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8A4F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59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0FEB8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2F3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8A7F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12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2C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9330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43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04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96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6DDDE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CD6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F835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4C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014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E71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A8CC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42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1E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3A636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E8E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6A5E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76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4B9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C2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0FA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17A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272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F9897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4498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5E73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47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396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10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7D0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79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548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F4615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BC95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A9FE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其他环境保护管理事务支出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273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EE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A3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D9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49E4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75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22C56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B3B7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A057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371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78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91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5A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7C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732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07C1F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A20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B5D0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DC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8404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3CA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70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F2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AB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CE6DF3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27AE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3224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天然林保护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550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BFA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981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E36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11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01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F00CE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1A2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89D6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E4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E5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1B1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1B9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A1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04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690AA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D5F4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1FB8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其他天然林保护支出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C3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67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86C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8CB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A4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20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0E112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815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9AC1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4E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1,080.44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46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D8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1,080.44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9E8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C8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0F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32166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3E9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6664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58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8A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28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86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9EA6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78F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25971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261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527D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13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FB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E0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F44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45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D5E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DEBE2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360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7A2B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F6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D2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CC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4C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FE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05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3647E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0D9E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2FC6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4B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282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66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E8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C5B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D5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D3ABFA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530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9F76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23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EF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CA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BB7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75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DC0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D044A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4A7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657C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36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4E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C59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F58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D5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1FD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16AC0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4B4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1CA9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C7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77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AC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C7F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68E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93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075F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4233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A743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水资源节约管理与保护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E80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29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FE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16A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BB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674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30FB5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1B67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B685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CA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2E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CE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3A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4A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DF2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1ABB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D71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70E6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BE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313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C1F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7D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13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A76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55BF4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53A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FFC5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C79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465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2A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39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40E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AF4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A8F68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126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20D8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444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7F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C4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5A0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BD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D4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E9967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41D6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7EC6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E8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2D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E6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16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25F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A08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7349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03A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D0B7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15C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64F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2EA2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B1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8F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A0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7A174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46F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879F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392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CAD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08B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9A1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1AB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416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6538E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3D1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2961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5B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38D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27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23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FB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E8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D9CDD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854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BFF6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C964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89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1DB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3F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1E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C7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7B07A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F8B1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4125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B7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FC4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4D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0CF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3F54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23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238FB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213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28A4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B1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A8E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5C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0D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554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AEF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34F31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846E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989C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4C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38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C5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4D9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D6C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7A7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0E2C8B">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65C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F625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其他自然资源事务支出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F50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C8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23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70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22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152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7190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937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5AC0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F91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78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DB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1C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34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F4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D0F37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7626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9718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ED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82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85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30A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088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56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1F1FE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FD3C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A845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B53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D3E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40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8953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FE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EF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8C944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BFD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51ED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6F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8D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45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61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7E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CFB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6F390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B91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E3FF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A1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D3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07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9CF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D14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40C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F34E1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05F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177B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F8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D44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74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72A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BB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CE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C6B1B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CB7D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4E32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09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0A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79F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19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363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B1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424C2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25B2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897F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AE8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57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27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B4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8C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B4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42F887">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1FC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19C8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FE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00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1EB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64E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46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1F4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972A4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1B36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2310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A2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07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37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BB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09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064A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01B55E3">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EA2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B7B9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01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6A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CB0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5E7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C7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06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AE5C7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7A1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19BD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93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7F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428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A4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2A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5CF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D0C8A9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E47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5004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6B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BB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97D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02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22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7F3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26366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5B22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FFD4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748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D8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1E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A0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92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C1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19FD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CED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A9F4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16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3D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54A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49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AE37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08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CF742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31B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59D5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93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05F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0F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0E0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A4A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50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B199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F60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A1C2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38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940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68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06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FF4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0D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405A01">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803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E7F7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95C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F5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8C0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77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5D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335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487533B">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0A27F99">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7009615">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8"/>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19B33D31">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6C110E6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155CC0A6">
        <w:tblPrEx>
          <w:shd w:val="clear" w:color="auto" w:fill="auto"/>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21D2913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14:paraId="3F687FEA">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0917798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17D6276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2A3D641F">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6B347EA9">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5B1C0BC4">
        <w:tblPrEx>
          <w:shd w:val="clear" w:color="auto" w:fill="auto"/>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6B7EF33F">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14:paraId="0E76F04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69B91456">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7793EC3A">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42C79257">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60A3B60A">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75C7301">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4D47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E8F5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357CECF6">
        <w:tblPrEx>
          <w:shd w:val="clear" w:color="auto" w:fill="auto"/>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C2EF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BA5B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C34C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CE41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7899A1FD">
        <w:tblPrEx>
          <w:shd w:val="clear" w:color="auto" w:fill="auto"/>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88F6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329B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D3A3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9F86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8C9D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5F9F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7A7D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67B956C0">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9C24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83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2,202.15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76B8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BE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59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CA7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65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BCB3BD">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62F2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B86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B711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8B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6F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93A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CE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BFBC9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E7DD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BF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47B9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B3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CAD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7D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7D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C4FCB1">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A550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D778C3">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6DB0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1B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042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7F4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DD2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EF251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21ED0">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44BE51">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E76C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0AC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7EE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A1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28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984866F">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EAF9B">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9D85A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DC51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862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E0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BEC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FE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52B1DA">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C486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AFFD4">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BE8D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CC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30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E8E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CE7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6051D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8B780">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0BA1A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65B5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F5D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271.93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D3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271.93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D4B2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89C4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98D82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1722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5B55A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2CF6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CE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62.26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02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62.26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6B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00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D21B4D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199B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90FE">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212E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0B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118.10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D5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118.10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CA0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1D4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1FEDF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B06E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B0DD">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16F5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6BE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50C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1AD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17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7FBA9B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58653">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0912">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B562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F8C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1,080.44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77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1,080.44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59D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FC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CEA0B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321B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FE5A">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5164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69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30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A5C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6E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2BA41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7F3B3">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067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B1B6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0B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A8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6F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8F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D898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DE49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7AB7">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F225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DEC7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914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53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DD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69C65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99A0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AE09">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B63F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01F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44D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97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844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37885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17BC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F01B">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22DC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C0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FD5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F74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7F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DC801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9AE06">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85889">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E2E8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1E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F1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29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37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16734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629D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C001">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989A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E83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60A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70.20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42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BA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A69F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6CAA3">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6F8A">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141B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28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597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07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D5E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9CB9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2FD9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7AC3E">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51C2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85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E7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11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06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783133">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627D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6BFA">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C408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53C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76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3E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23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BB9E6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ED56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9DF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4E79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9D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0F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59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173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B58B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FEC513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0634">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C95F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81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0C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20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51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BF58BE">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4F8D209">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D6C7">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C140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43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93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50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83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92AE4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D051051">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D9A2">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CCB5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4B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793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B2C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FCF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EF3778">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C008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EC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48CF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3ADB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504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2,202.15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2D3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C05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3DF9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791E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FD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F273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F1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29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2B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E0A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75D3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2A8B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8E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3D56C1">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53E45E">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75AF57">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CBDD80">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94CBB3">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r>
      <w:tr w14:paraId="712D84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9E33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E62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DA31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BC4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C7C5C">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7FCD">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AAE6">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r>
      <w:tr w14:paraId="1E1073A4">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2C4E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13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0236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F087">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CD9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CBC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B1EA">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r>
      <w:tr w14:paraId="7070C49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073B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259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1520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EF3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2,272.15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22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2,202.15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31C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CA8E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31AA3650">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C2C3EC3">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592978CB">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179702C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2E78908A">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5965EA04">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14:paraId="60FA20C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7C26FED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33066FAD">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47C13D69">
        <w:tblPrEx>
          <w:shd w:val="clear" w:color="auto" w:fill="auto"/>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14E29E5A">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2F919400">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6E854B7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14FC276B">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16671F0">
        <w:tblPrEx>
          <w:shd w:val="clear" w:color="auto" w:fill="auto"/>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FEDE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42438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72CC238">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B821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6CDD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4D87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3DDB5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D224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D988286">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19CD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A454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670F6">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BD6E7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ACE5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42760E41">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17A06">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D6A3F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A07F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2AA3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CCA7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2F40249B">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2016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861E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2,202.15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A41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856.33</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1937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1,345.81</w:t>
            </w:r>
            <w:r>
              <w:rPr>
                <w:rFonts w:hint="eastAsia" w:cs="宋体"/>
                <w:b/>
                <w:bCs/>
                <w:color w:val="000000"/>
                <w:sz w:val="21"/>
                <w:szCs w:val="21"/>
                <w:lang w:val="en-US" w:eastAsia="zh-CN" w:bidi="ar"/>
              </w:rPr>
              <w:t xml:space="preserve"> </w:t>
            </w:r>
          </w:p>
        </w:tc>
      </w:tr>
      <w:tr w14:paraId="5FFFE8D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06B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7274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AF3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544.90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939F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521.57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1C7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23.33</w:t>
            </w:r>
            <w:r>
              <w:rPr>
                <w:rFonts w:hint="eastAsia" w:cs="宋体"/>
                <w:b/>
                <w:bCs w:val="0"/>
                <w:color w:val="000000"/>
                <w:sz w:val="21"/>
                <w:szCs w:val="21"/>
                <w:lang w:val="en-US" w:eastAsia="zh-CN" w:bidi="ar"/>
              </w:rPr>
              <w:t xml:space="preserve"> </w:t>
            </w:r>
          </w:p>
        </w:tc>
      </w:tr>
      <w:tr w14:paraId="5427660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7EB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01D0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174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13.40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0A5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2CEC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13.40</w:t>
            </w:r>
            <w:r>
              <w:rPr>
                <w:rFonts w:hint="eastAsia" w:cs="宋体"/>
                <w:b/>
                <w:bCs w:val="0"/>
                <w:color w:val="000000"/>
                <w:sz w:val="21"/>
                <w:szCs w:val="21"/>
                <w:lang w:val="en-US" w:eastAsia="zh-CN" w:bidi="ar"/>
              </w:rPr>
              <w:t xml:space="preserve"> </w:t>
            </w:r>
          </w:p>
        </w:tc>
      </w:tr>
      <w:tr w14:paraId="193770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E00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55F1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FCB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3D7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733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r>
      <w:tr w14:paraId="597E905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CC6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8810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5CF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54A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33C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r>
      <w:tr w14:paraId="65AACF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C15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84A8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4BA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526.23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DE4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521.57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877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4.66</w:t>
            </w:r>
            <w:r>
              <w:rPr>
                <w:rFonts w:hint="eastAsia" w:cs="宋体"/>
                <w:b/>
                <w:bCs w:val="0"/>
                <w:color w:val="000000"/>
                <w:sz w:val="21"/>
                <w:szCs w:val="21"/>
                <w:lang w:val="en-US" w:eastAsia="zh-CN" w:bidi="ar"/>
              </w:rPr>
              <w:t xml:space="preserve"> </w:t>
            </w:r>
          </w:p>
        </w:tc>
      </w:tr>
      <w:tr w14:paraId="536D148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6D0B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65F7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6E0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521.57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3ED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521.57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180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49DE8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532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926A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0B8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E41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FCE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w:t>
            </w:r>
            <w:r>
              <w:rPr>
                <w:rFonts w:hint="eastAsia" w:cs="宋体"/>
                <w:b w:val="0"/>
                <w:bCs w:val="0"/>
                <w:color w:val="000000"/>
                <w:sz w:val="21"/>
                <w:szCs w:val="21"/>
                <w:lang w:val="en-US" w:eastAsia="zh-CN" w:bidi="ar"/>
              </w:rPr>
              <w:t xml:space="preserve"> </w:t>
            </w:r>
          </w:p>
        </w:tc>
      </w:tr>
      <w:tr w14:paraId="0038537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2F2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D233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CB69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ADB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292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0.20</w:t>
            </w:r>
            <w:r>
              <w:rPr>
                <w:rFonts w:hint="eastAsia" w:cs="宋体"/>
                <w:b w:val="0"/>
                <w:bCs w:val="0"/>
                <w:color w:val="000000"/>
                <w:sz w:val="21"/>
                <w:szCs w:val="21"/>
                <w:lang w:val="en-US" w:eastAsia="zh-CN" w:bidi="ar"/>
              </w:rPr>
              <w:t xml:space="preserve"> </w:t>
            </w:r>
          </w:p>
        </w:tc>
      </w:tr>
      <w:tr w14:paraId="7C788F7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E02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1390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5F5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5F1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555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2.77</w:t>
            </w:r>
            <w:r>
              <w:rPr>
                <w:rFonts w:hint="eastAsia" w:cs="宋体"/>
                <w:b/>
                <w:bCs w:val="0"/>
                <w:color w:val="000000"/>
                <w:sz w:val="21"/>
                <w:szCs w:val="21"/>
                <w:lang w:val="en-US" w:eastAsia="zh-CN" w:bidi="ar"/>
              </w:rPr>
              <w:t xml:space="preserve"> </w:t>
            </w:r>
          </w:p>
        </w:tc>
      </w:tr>
      <w:tr w14:paraId="583C0F2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9A0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9036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E3B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F1F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42C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2.77</w:t>
            </w:r>
            <w:r>
              <w:rPr>
                <w:rFonts w:hint="eastAsia" w:cs="宋体"/>
                <w:b w:val="0"/>
                <w:bCs w:val="0"/>
                <w:color w:val="000000"/>
                <w:sz w:val="21"/>
                <w:szCs w:val="21"/>
                <w:lang w:val="en-US" w:eastAsia="zh-CN" w:bidi="ar"/>
              </w:rPr>
              <w:t xml:space="preserve"> </w:t>
            </w:r>
          </w:p>
        </w:tc>
      </w:tr>
      <w:tr w14:paraId="3058FB7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86B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6F6E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68B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27E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CAE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w:t>
            </w:r>
            <w:r>
              <w:rPr>
                <w:rFonts w:hint="eastAsia" w:cs="宋体"/>
                <w:b/>
                <w:bCs w:val="0"/>
                <w:color w:val="000000"/>
                <w:sz w:val="21"/>
                <w:szCs w:val="21"/>
                <w:lang w:val="en-US" w:eastAsia="zh-CN" w:bidi="ar"/>
              </w:rPr>
              <w:t xml:space="preserve"> </w:t>
            </w:r>
          </w:p>
        </w:tc>
      </w:tr>
      <w:tr w14:paraId="1A82937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579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1427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其他民族事务支出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E94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DE4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B7A0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r>
      <w:tr w14:paraId="17DA37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620B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0DB1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8BA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BFA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5AF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r>
      <w:tr w14:paraId="204FEE2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1AB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45C7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902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953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D68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r>
      <w:tr w14:paraId="67D531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B42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FA85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BFD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81D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BB7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r>
      <w:tr w14:paraId="46998DE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31B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C493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639B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B6F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4558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r>
      <w:tr w14:paraId="39E30B0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E798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8C16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4F8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75B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A42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11.32</w:t>
            </w:r>
            <w:r>
              <w:rPr>
                <w:rFonts w:hint="eastAsia" w:cs="宋体"/>
                <w:b w:val="0"/>
                <w:bCs w:val="0"/>
                <w:color w:val="000000"/>
                <w:sz w:val="21"/>
                <w:szCs w:val="21"/>
                <w:lang w:val="en-US" w:eastAsia="zh-CN" w:bidi="ar"/>
              </w:rPr>
              <w:t xml:space="preserve"> </w:t>
            </w:r>
          </w:p>
        </w:tc>
      </w:tr>
      <w:tr w14:paraId="7227988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415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0817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E14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852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0F2C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r>
      <w:tr w14:paraId="2EF88C9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E27E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AEB1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F15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EE0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520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r>
      <w:tr w14:paraId="240D842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22AD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AAB5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D6B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914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696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r>
      <w:tr w14:paraId="1F79E70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E5F1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0AD9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45B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271.93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35E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237.12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8A1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34.82</w:t>
            </w:r>
            <w:r>
              <w:rPr>
                <w:rFonts w:hint="eastAsia" w:cs="宋体"/>
                <w:b/>
                <w:bCs w:val="0"/>
                <w:color w:val="000000"/>
                <w:sz w:val="21"/>
                <w:szCs w:val="21"/>
                <w:lang w:val="en-US" w:eastAsia="zh-CN" w:bidi="ar"/>
              </w:rPr>
              <w:t xml:space="preserve"> </w:t>
            </w:r>
          </w:p>
        </w:tc>
      </w:tr>
      <w:tr w14:paraId="2D0170C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A0C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84C9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B39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0.74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BED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D79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0.74</w:t>
            </w:r>
            <w:r>
              <w:rPr>
                <w:rFonts w:hint="eastAsia" w:cs="宋体"/>
                <w:b/>
                <w:bCs w:val="0"/>
                <w:color w:val="000000"/>
                <w:sz w:val="21"/>
                <w:szCs w:val="21"/>
                <w:lang w:val="en-US" w:eastAsia="zh-CN" w:bidi="ar"/>
              </w:rPr>
              <w:t xml:space="preserve"> </w:t>
            </w:r>
          </w:p>
        </w:tc>
      </w:tr>
      <w:tr w14:paraId="7DDECE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FF1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64B7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500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42FE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B2E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0.74</w:t>
            </w:r>
            <w:r>
              <w:rPr>
                <w:rFonts w:hint="eastAsia" w:cs="宋体"/>
                <w:b w:val="0"/>
                <w:bCs w:val="0"/>
                <w:color w:val="000000"/>
                <w:sz w:val="21"/>
                <w:szCs w:val="21"/>
                <w:lang w:val="en-US" w:eastAsia="zh-CN" w:bidi="ar"/>
              </w:rPr>
              <w:t xml:space="preserve"> </w:t>
            </w:r>
          </w:p>
        </w:tc>
      </w:tr>
      <w:tr w14:paraId="5AF008F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8FF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7782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533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236.17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B63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236.17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F4E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C7E5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BA3B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AFC9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D0C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58.15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7DE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58.15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75B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FB8881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9B5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22BD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147E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38.82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7637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38.82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D13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C373B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D4E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18B7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8C9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139.21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AECA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139.21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1B01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E1B9E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B1A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62EE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就业补助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14D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E75C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AB9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16.49</w:t>
            </w:r>
            <w:r>
              <w:rPr>
                <w:rFonts w:hint="eastAsia" w:cs="宋体"/>
                <w:b/>
                <w:bCs w:val="0"/>
                <w:color w:val="000000"/>
                <w:sz w:val="21"/>
                <w:szCs w:val="21"/>
                <w:lang w:val="en-US" w:eastAsia="zh-CN" w:bidi="ar"/>
              </w:rPr>
              <w:t xml:space="preserve"> </w:t>
            </w:r>
          </w:p>
        </w:tc>
      </w:tr>
      <w:tr w14:paraId="5B72864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950C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6CFA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公益性岗位补贴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AFC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46F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775D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16.49</w:t>
            </w:r>
            <w:r>
              <w:rPr>
                <w:rFonts w:hint="eastAsia" w:cs="宋体"/>
                <w:b w:val="0"/>
                <w:bCs w:val="0"/>
                <w:color w:val="000000"/>
                <w:sz w:val="21"/>
                <w:szCs w:val="21"/>
                <w:lang w:val="en-US" w:eastAsia="zh-CN" w:bidi="ar"/>
              </w:rPr>
              <w:t xml:space="preserve"> </w:t>
            </w:r>
          </w:p>
        </w:tc>
      </w:tr>
      <w:tr w14:paraId="79EE232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FBF8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5B0C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9C6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B29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479B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11.34</w:t>
            </w:r>
            <w:r>
              <w:rPr>
                <w:rFonts w:hint="eastAsia" w:cs="宋体"/>
                <w:b/>
                <w:bCs w:val="0"/>
                <w:color w:val="000000"/>
                <w:sz w:val="21"/>
                <w:szCs w:val="21"/>
                <w:lang w:val="en-US" w:eastAsia="zh-CN" w:bidi="ar"/>
              </w:rPr>
              <w:t xml:space="preserve"> </w:t>
            </w:r>
          </w:p>
        </w:tc>
      </w:tr>
      <w:tr w14:paraId="7315FF2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F4C5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5818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60F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F54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691D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11.34</w:t>
            </w:r>
            <w:r>
              <w:rPr>
                <w:rFonts w:hint="eastAsia" w:cs="宋体"/>
                <w:b w:val="0"/>
                <w:bCs w:val="0"/>
                <w:color w:val="000000"/>
                <w:sz w:val="21"/>
                <w:szCs w:val="21"/>
                <w:lang w:val="en-US" w:eastAsia="zh-CN" w:bidi="ar"/>
              </w:rPr>
              <w:t xml:space="preserve"> </w:t>
            </w:r>
          </w:p>
        </w:tc>
      </w:tr>
      <w:tr w14:paraId="3E9DAE6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D2D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2701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特困人员救助供养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421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A2C6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5E57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6.25</w:t>
            </w:r>
            <w:r>
              <w:rPr>
                <w:rFonts w:hint="eastAsia" w:cs="宋体"/>
                <w:b/>
                <w:bCs w:val="0"/>
                <w:color w:val="000000"/>
                <w:sz w:val="21"/>
                <w:szCs w:val="21"/>
                <w:lang w:val="en-US" w:eastAsia="zh-CN" w:bidi="ar"/>
              </w:rPr>
              <w:t xml:space="preserve"> </w:t>
            </w:r>
          </w:p>
        </w:tc>
      </w:tr>
      <w:tr w14:paraId="0797CD2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0487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CF7A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农村特困人员救助供养支出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A4A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53D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5BB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6.25</w:t>
            </w:r>
            <w:r>
              <w:rPr>
                <w:rFonts w:hint="eastAsia" w:cs="宋体"/>
                <w:b w:val="0"/>
                <w:bCs w:val="0"/>
                <w:color w:val="000000"/>
                <w:sz w:val="21"/>
                <w:szCs w:val="21"/>
                <w:lang w:val="en-US" w:eastAsia="zh-CN" w:bidi="ar"/>
              </w:rPr>
              <w:t xml:space="preserve"> </w:t>
            </w:r>
          </w:p>
        </w:tc>
      </w:tr>
      <w:tr w14:paraId="21284D2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F380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D592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5D5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6EDB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0.94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0C82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2D6B9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7CB9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3AB2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D43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457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6F8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BADCDF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B26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338A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6C7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62.26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F13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DCF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11.72</w:t>
            </w:r>
            <w:r>
              <w:rPr>
                <w:rFonts w:hint="eastAsia" w:cs="宋体"/>
                <w:b/>
                <w:bCs w:val="0"/>
                <w:color w:val="000000"/>
                <w:sz w:val="21"/>
                <w:szCs w:val="21"/>
                <w:lang w:val="en-US" w:eastAsia="zh-CN" w:bidi="ar"/>
              </w:rPr>
              <w:t xml:space="preserve"> </w:t>
            </w:r>
          </w:p>
        </w:tc>
      </w:tr>
      <w:tr w14:paraId="42FD7AB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857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CAE1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E65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FEE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D3F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r>
      <w:tr w14:paraId="7827D63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310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910E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BCE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82F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B14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w:t>
            </w:r>
            <w:r>
              <w:rPr>
                <w:rFonts w:hint="eastAsia" w:cs="宋体"/>
                <w:b w:val="0"/>
                <w:bCs w:val="0"/>
                <w:color w:val="000000"/>
                <w:sz w:val="21"/>
                <w:szCs w:val="21"/>
                <w:lang w:val="en-US" w:eastAsia="zh-CN" w:bidi="ar"/>
              </w:rPr>
              <w:t xml:space="preserve"> </w:t>
            </w:r>
          </w:p>
        </w:tc>
      </w:tr>
      <w:tr w14:paraId="6DC931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252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BDA5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336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50.54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6F9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50.54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C27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FCBA01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195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6506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7F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40.14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915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40.14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66D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42F11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19E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7D3B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D06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2883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10.40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D5E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0822F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843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BF2C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AF0C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4546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6DC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6.72</w:t>
            </w:r>
            <w:r>
              <w:rPr>
                <w:rFonts w:hint="eastAsia" w:cs="宋体"/>
                <w:b/>
                <w:bCs w:val="0"/>
                <w:color w:val="000000"/>
                <w:sz w:val="21"/>
                <w:szCs w:val="21"/>
                <w:lang w:val="en-US" w:eastAsia="zh-CN" w:bidi="ar"/>
              </w:rPr>
              <w:t xml:space="preserve"> </w:t>
            </w:r>
          </w:p>
        </w:tc>
      </w:tr>
      <w:tr w14:paraId="3751F0C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B97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64A0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612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AA0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9A9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6.72</w:t>
            </w:r>
            <w:r>
              <w:rPr>
                <w:rFonts w:hint="eastAsia" w:cs="宋体"/>
                <w:b w:val="0"/>
                <w:bCs w:val="0"/>
                <w:color w:val="000000"/>
                <w:sz w:val="21"/>
                <w:szCs w:val="21"/>
                <w:lang w:val="en-US" w:eastAsia="zh-CN" w:bidi="ar"/>
              </w:rPr>
              <w:t xml:space="preserve"> </w:t>
            </w:r>
          </w:p>
        </w:tc>
      </w:tr>
      <w:tr w14:paraId="02505F5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7FB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86B0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7F59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1B6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B0A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118.10</w:t>
            </w:r>
            <w:r>
              <w:rPr>
                <w:rFonts w:hint="eastAsia" w:cs="宋体"/>
                <w:b/>
                <w:bCs w:val="0"/>
                <w:color w:val="000000"/>
                <w:sz w:val="21"/>
                <w:szCs w:val="21"/>
                <w:lang w:val="en-US" w:eastAsia="zh-CN" w:bidi="ar"/>
              </w:rPr>
              <w:t xml:space="preserve"> </w:t>
            </w:r>
          </w:p>
        </w:tc>
      </w:tr>
      <w:tr w14:paraId="78B4716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5027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BC07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49D7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EFF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86A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w:t>
            </w:r>
            <w:r>
              <w:rPr>
                <w:rFonts w:hint="eastAsia" w:cs="宋体"/>
                <w:b/>
                <w:bCs w:val="0"/>
                <w:color w:val="000000"/>
                <w:sz w:val="21"/>
                <w:szCs w:val="21"/>
                <w:lang w:val="en-US" w:eastAsia="zh-CN" w:bidi="ar"/>
              </w:rPr>
              <w:t xml:space="preserve"> </w:t>
            </w:r>
          </w:p>
        </w:tc>
      </w:tr>
      <w:tr w14:paraId="20EA2C0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6848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DC4F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其他环境保护管理事务支出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DA15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3E1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A43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w:t>
            </w:r>
            <w:r>
              <w:rPr>
                <w:rFonts w:hint="eastAsia" w:cs="宋体"/>
                <w:b w:val="0"/>
                <w:bCs w:val="0"/>
                <w:color w:val="000000"/>
                <w:sz w:val="21"/>
                <w:szCs w:val="21"/>
                <w:lang w:val="en-US" w:eastAsia="zh-CN" w:bidi="ar"/>
              </w:rPr>
              <w:t xml:space="preserve"> </w:t>
            </w:r>
          </w:p>
        </w:tc>
      </w:tr>
      <w:tr w14:paraId="2BA8556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D398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0A0C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C57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A33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299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42.00</w:t>
            </w:r>
            <w:r>
              <w:rPr>
                <w:rFonts w:hint="eastAsia" w:cs="宋体"/>
                <w:b/>
                <w:bCs w:val="0"/>
                <w:color w:val="000000"/>
                <w:sz w:val="21"/>
                <w:szCs w:val="21"/>
                <w:lang w:val="en-US" w:eastAsia="zh-CN" w:bidi="ar"/>
              </w:rPr>
              <w:t xml:space="preserve"> </w:t>
            </w:r>
          </w:p>
        </w:tc>
      </w:tr>
      <w:tr w14:paraId="3F127D9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1374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3794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3F1A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2F2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6EC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42.00</w:t>
            </w:r>
            <w:r>
              <w:rPr>
                <w:rFonts w:hint="eastAsia" w:cs="宋体"/>
                <w:b w:val="0"/>
                <w:bCs w:val="0"/>
                <w:color w:val="000000"/>
                <w:sz w:val="21"/>
                <w:szCs w:val="21"/>
                <w:lang w:val="en-US" w:eastAsia="zh-CN" w:bidi="ar"/>
              </w:rPr>
              <w:t xml:space="preserve"> </w:t>
            </w:r>
          </w:p>
        </w:tc>
      </w:tr>
      <w:tr w14:paraId="13CCCCA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63D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97F0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天然林保护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851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4B4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E61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66.10</w:t>
            </w:r>
            <w:r>
              <w:rPr>
                <w:rFonts w:hint="eastAsia" w:cs="宋体"/>
                <w:b/>
                <w:bCs w:val="0"/>
                <w:color w:val="000000"/>
                <w:sz w:val="21"/>
                <w:szCs w:val="21"/>
                <w:lang w:val="en-US" w:eastAsia="zh-CN" w:bidi="ar"/>
              </w:rPr>
              <w:t xml:space="preserve"> </w:t>
            </w:r>
          </w:p>
        </w:tc>
      </w:tr>
      <w:tr w14:paraId="2159B9F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0F98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EFC4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B732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59.10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3E24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4A7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59.10</w:t>
            </w:r>
            <w:r>
              <w:rPr>
                <w:rFonts w:hint="eastAsia" w:cs="宋体"/>
                <w:b w:val="0"/>
                <w:bCs w:val="0"/>
                <w:color w:val="000000"/>
                <w:sz w:val="21"/>
                <w:szCs w:val="21"/>
                <w:lang w:val="en-US" w:eastAsia="zh-CN" w:bidi="ar"/>
              </w:rPr>
              <w:t xml:space="preserve"> </w:t>
            </w:r>
          </w:p>
        </w:tc>
      </w:tr>
      <w:tr w14:paraId="21D67E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197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38D1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其他天然林保护支出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8C0D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BE0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558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7.00</w:t>
            </w:r>
            <w:r>
              <w:rPr>
                <w:rFonts w:hint="eastAsia" w:cs="宋体"/>
                <w:b w:val="0"/>
                <w:bCs w:val="0"/>
                <w:color w:val="000000"/>
                <w:sz w:val="21"/>
                <w:szCs w:val="21"/>
                <w:lang w:val="en-US" w:eastAsia="zh-CN" w:bidi="ar"/>
              </w:rPr>
              <w:t xml:space="preserve"> </w:t>
            </w:r>
          </w:p>
        </w:tc>
      </w:tr>
      <w:tr w14:paraId="21FC568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C57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C58F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411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1,080.44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A84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C63E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1,080.44</w:t>
            </w:r>
            <w:r>
              <w:rPr>
                <w:rFonts w:hint="eastAsia" w:cs="宋体"/>
                <w:b/>
                <w:bCs w:val="0"/>
                <w:color w:val="000000"/>
                <w:sz w:val="21"/>
                <w:szCs w:val="21"/>
                <w:lang w:val="en-US" w:eastAsia="zh-CN" w:bidi="ar"/>
              </w:rPr>
              <w:t xml:space="preserve"> </w:t>
            </w:r>
          </w:p>
        </w:tc>
      </w:tr>
      <w:tr w14:paraId="4E3890A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EDB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1902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5A1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F7E8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5564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13.16</w:t>
            </w:r>
            <w:r>
              <w:rPr>
                <w:rFonts w:hint="eastAsia" w:cs="宋体"/>
                <w:b/>
                <w:bCs w:val="0"/>
                <w:color w:val="000000"/>
                <w:sz w:val="21"/>
                <w:szCs w:val="21"/>
                <w:lang w:val="en-US" w:eastAsia="zh-CN" w:bidi="ar"/>
              </w:rPr>
              <w:t xml:space="preserve"> </w:t>
            </w:r>
          </w:p>
        </w:tc>
      </w:tr>
      <w:tr w14:paraId="28DA2C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D1C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7CFD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331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0E2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7F4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r>
      <w:tr w14:paraId="4C2B47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095C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0EDF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37E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3ECA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CD1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12.26</w:t>
            </w:r>
            <w:r>
              <w:rPr>
                <w:rFonts w:hint="eastAsia" w:cs="宋体"/>
                <w:b w:val="0"/>
                <w:bCs w:val="0"/>
                <w:color w:val="000000"/>
                <w:sz w:val="21"/>
                <w:szCs w:val="21"/>
                <w:lang w:val="en-US" w:eastAsia="zh-CN" w:bidi="ar"/>
              </w:rPr>
              <w:t xml:space="preserve"> </w:t>
            </w:r>
          </w:p>
        </w:tc>
      </w:tr>
      <w:tr w14:paraId="051266C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4BEB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0686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1D2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2FA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D43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74.37</w:t>
            </w:r>
            <w:r>
              <w:rPr>
                <w:rFonts w:hint="eastAsia" w:cs="宋体"/>
                <w:b/>
                <w:bCs w:val="0"/>
                <w:color w:val="000000"/>
                <w:sz w:val="21"/>
                <w:szCs w:val="21"/>
                <w:lang w:val="en-US" w:eastAsia="zh-CN" w:bidi="ar"/>
              </w:rPr>
              <w:t xml:space="preserve"> </w:t>
            </w:r>
          </w:p>
        </w:tc>
      </w:tr>
      <w:tr w14:paraId="5260890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250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AB2E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DC0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55.02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CE74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3F5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55.02</w:t>
            </w:r>
            <w:r>
              <w:rPr>
                <w:rFonts w:hint="eastAsia" w:cs="宋体"/>
                <w:b w:val="0"/>
                <w:bCs w:val="0"/>
                <w:color w:val="000000"/>
                <w:sz w:val="21"/>
                <w:szCs w:val="21"/>
                <w:lang w:val="en-US" w:eastAsia="zh-CN" w:bidi="ar"/>
              </w:rPr>
              <w:t xml:space="preserve"> </w:t>
            </w:r>
          </w:p>
        </w:tc>
      </w:tr>
      <w:tr w14:paraId="3F591D8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032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D239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B40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B9A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635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19.35</w:t>
            </w:r>
            <w:r>
              <w:rPr>
                <w:rFonts w:hint="eastAsia" w:cs="宋体"/>
                <w:b w:val="0"/>
                <w:bCs w:val="0"/>
                <w:color w:val="000000"/>
                <w:sz w:val="21"/>
                <w:szCs w:val="21"/>
                <w:lang w:val="en-US" w:eastAsia="zh-CN" w:bidi="ar"/>
              </w:rPr>
              <w:t xml:space="preserve"> </w:t>
            </w:r>
          </w:p>
        </w:tc>
      </w:tr>
      <w:tr w14:paraId="4387A84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6FD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6A0F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7BB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156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43D0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r>
      <w:tr w14:paraId="0CF6432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2169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7B7E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水资源节约管理与保护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4147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6FB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DE5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r>
      <w:tr w14:paraId="1A83DC5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061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858B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CA4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207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DD9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2.00</w:t>
            </w:r>
            <w:r>
              <w:rPr>
                <w:rFonts w:hint="eastAsia" w:cs="宋体"/>
                <w:b w:val="0"/>
                <w:bCs w:val="0"/>
                <w:color w:val="000000"/>
                <w:sz w:val="21"/>
                <w:szCs w:val="21"/>
                <w:lang w:val="en-US" w:eastAsia="zh-CN" w:bidi="ar"/>
              </w:rPr>
              <w:t xml:space="preserve"> </w:t>
            </w:r>
          </w:p>
        </w:tc>
      </w:tr>
      <w:tr w14:paraId="1AD9BC0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B20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D483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ADC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734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9E7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0.50</w:t>
            </w:r>
            <w:r>
              <w:rPr>
                <w:rFonts w:hint="eastAsia" w:cs="宋体"/>
                <w:b w:val="0"/>
                <w:bCs w:val="0"/>
                <w:color w:val="000000"/>
                <w:sz w:val="21"/>
                <w:szCs w:val="21"/>
                <w:lang w:val="en-US" w:eastAsia="zh-CN" w:bidi="ar"/>
              </w:rPr>
              <w:t xml:space="preserve"> </w:t>
            </w:r>
          </w:p>
        </w:tc>
      </w:tr>
      <w:tr w14:paraId="021381E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BC7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BE6F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4EB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797.67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7E1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E54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797.67</w:t>
            </w:r>
            <w:r>
              <w:rPr>
                <w:rFonts w:hint="eastAsia" w:cs="宋体"/>
                <w:b/>
                <w:bCs w:val="0"/>
                <w:color w:val="000000"/>
                <w:sz w:val="21"/>
                <w:szCs w:val="21"/>
                <w:lang w:val="en-US" w:eastAsia="zh-CN" w:bidi="ar"/>
              </w:rPr>
              <w:t xml:space="preserve"> </w:t>
            </w:r>
          </w:p>
        </w:tc>
      </w:tr>
      <w:tr w14:paraId="05659FC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B23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23AC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D2D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500.94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5B0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DBD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500.94</w:t>
            </w:r>
            <w:r>
              <w:rPr>
                <w:rFonts w:hint="eastAsia" w:cs="宋体"/>
                <w:b w:val="0"/>
                <w:bCs w:val="0"/>
                <w:color w:val="000000"/>
                <w:sz w:val="21"/>
                <w:szCs w:val="21"/>
                <w:lang w:val="en-US" w:eastAsia="zh-CN" w:bidi="ar"/>
              </w:rPr>
              <w:t xml:space="preserve"> </w:t>
            </w:r>
          </w:p>
        </w:tc>
      </w:tr>
      <w:tr w14:paraId="1042139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770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C534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C20B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175.74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B107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332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175.74</w:t>
            </w:r>
            <w:r>
              <w:rPr>
                <w:rFonts w:hint="eastAsia" w:cs="宋体"/>
                <w:b w:val="0"/>
                <w:bCs w:val="0"/>
                <w:color w:val="000000"/>
                <w:sz w:val="21"/>
                <w:szCs w:val="21"/>
                <w:lang w:val="en-US" w:eastAsia="zh-CN" w:bidi="ar"/>
              </w:rPr>
              <w:t xml:space="preserve"> </w:t>
            </w:r>
          </w:p>
        </w:tc>
      </w:tr>
      <w:tr w14:paraId="622E061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A07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7FB4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039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8B32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682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100.00</w:t>
            </w:r>
            <w:r>
              <w:rPr>
                <w:rFonts w:hint="eastAsia" w:cs="宋体"/>
                <w:b w:val="0"/>
                <w:bCs w:val="0"/>
                <w:color w:val="000000"/>
                <w:sz w:val="21"/>
                <w:szCs w:val="21"/>
                <w:lang w:val="en-US" w:eastAsia="zh-CN" w:bidi="ar"/>
              </w:rPr>
              <w:t xml:space="preserve"> </w:t>
            </w:r>
          </w:p>
        </w:tc>
      </w:tr>
      <w:tr w14:paraId="400D2E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605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63CE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FDF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E15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A4F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21.00</w:t>
            </w:r>
            <w:r>
              <w:rPr>
                <w:rFonts w:hint="eastAsia" w:cs="宋体"/>
                <w:b w:val="0"/>
                <w:bCs w:val="0"/>
                <w:color w:val="000000"/>
                <w:sz w:val="21"/>
                <w:szCs w:val="21"/>
                <w:lang w:val="en-US" w:eastAsia="zh-CN" w:bidi="ar"/>
              </w:rPr>
              <w:t xml:space="preserve"> </w:t>
            </w:r>
          </w:p>
        </w:tc>
      </w:tr>
      <w:tr w14:paraId="6D0FD9C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AB2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E3BB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9D4B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191.74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98F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546A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191.74</w:t>
            </w:r>
            <w:r>
              <w:rPr>
                <w:rFonts w:hint="eastAsia" w:cs="宋体"/>
                <w:b/>
                <w:bCs w:val="0"/>
                <w:color w:val="000000"/>
                <w:sz w:val="21"/>
                <w:szCs w:val="21"/>
                <w:lang w:val="en-US" w:eastAsia="zh-CN" w:bidi="ar"/>
              </w:rPr>
              <w:t xml:space="preserve"> </w:t>
            </w:r>
          </w:p>
        </w:tc>
      </w:tr>
      <w:tr w14:paraId="69121FA1">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BFB2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86EE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741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70E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B2D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19.38</w:t>
            </w:r>
            <w:r>
              <w:rPr>
                <w:rFonts w:hint="eastAsia" w:cs="宋体"/>
                <w:b w:val="0"/>
                <w:bCs w:val="0"/>
                <w:color w:val="000000"/>
                <w:sz w:val="21"/>
                <w:szCs w:val="21"/>
                <w:lang w:val="en-US" w:eastAsia="zh-CN" w:bidi="ar"/>
              </w:rPr>
              <w:t xml:space="preserve"> </w:t>
            </w:r>
          </w:p>
        </w:tc>
      </w:tr>
      <w:tr w14:paraId="717ACFD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C5ED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45A2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252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172.36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A23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80C2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172.36</w:t>
            </w:r>
            <w:r>
              <w:rPr>
                <w:rFonts w:hint="eastAsia" w:cs="宋体"/>
                <w:b w:val="0"/>
                <w:bCs w:val="0"/>
                <w:color w:val="000000"/>
                <w:sz w:val="21"/>
                <w:szCs w:val="21"/>
                <w:lang w:val="en-US" w:eastAsia="zh-CN" w:bidi="ar"/>
              </w:rPr>
              <w:t xml:space="preserve"> </w:t>
            </w:r>
          </w:p>
        </w:tc>
      </w:tr>
      <w:tr w14:paraId="144BB5C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706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D433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138D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D76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029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r>
      <w:tr w14:paraId="06EC77E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D12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3FD8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594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3BC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41E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r>
      <w:tr w14:paraId="6C1B8A2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FDF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C887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其他自然资源事务支出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4653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61C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28F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1.80</w:t>
            </w:r>
            <w:r>
              <w:rPr>
                <w:rFonts w:hint="eastAsia" w:cs="宋体"/>
                <w:b w:val="0"/>
                <w:bCs w:val="0"/>
                <w:color w:val="000000"/>
                <w:sz w:val="21"/>
                <w:szCs w:val="21"/>
                <w:lang w:val="en-US" w:eastAsia="zh-CN" w:bidi="ar"/>
              </w:rPr>
              <w:t xml:space="preserve"> </w:t>
            </w:r>
          </w:p>
        </w:tc>
      </w:tr>
      <w:tr w14:paraId="4598D49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EE2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4029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053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70.20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D54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D5B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23.10</w:t>
            </w:r>
            <w:r>
              <w:rPr>
                <w:rFonts w:hint="eastAsia" w:cs="宋体"/>
                <w:b/>
                <w:bCs w:val="0"/>
                <w:color w:val="000000"/>
                <w:sz w:val="21"/>
                <w:szCs w:val="21"/>
                <w:lang w:val="en-US" w:eastAsia="zh-CN" w:bidi="ar"/>
              </w:rPr>
              <w:t xml:space="preserve"> </w:t>
            </w:r>
          </w:p>
        </w:tc>
      </w:tr>
      <w:tr w14:paraId="3C875896">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341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A3F7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200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454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1FB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23.10</w:t>
            </w:r>
            <w:r>
              <w:rPr>
                <w:rFonts w:hint="eastAsia" w:cs="宋体"/>
                <w:b/>
                <w:bCs w:val="0"/>
                <w:color w:val="000000"/>
                <w:sz w:val="21"/>
                <w:szCs w:val="21"/>
                <w:lang w:val="en-US" w:eastAsia="zh-CN" w:bidi="ar"/>
              </w:rPr>
              <w:t xml:space="preserve"> </w:t>
            </w:r>
          </w:p>
        </w:tc>
      </w:tr>
      <w:tr w14:paraId="3FD84FB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C2E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6772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82E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5D4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577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23.10</w:t>
            </w:r>
            <w:r>
              <w:rPr>
                <w:rFonts w:hint="eastAsia" w:cs="宋体"/>
                <w:b w:val="0"/>
                <w:bCs w:val="0"/>
                <w:color w:val="000000"/>
                <w:sz w:val="21"/>
                <w:szCs w:val="21"/>
                <w:lang w:val="en-US" w:eastAsia="zh-CN" w:bidi="ar"/>
              </w:rPr>
              <w:t xml:space="preserve"> </w:t>
            </w:r>
          </w:p>
        </w:tc>
      </w:tr>
      <w:tr w14:paraId="2C79935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D6F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6A3F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46A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60A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BBA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9ED26D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70F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9547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045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386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47.10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701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9B4540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985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91F1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DC6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88C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166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39.99</w:t>
            </w:r>
            <w:r>
              <w:rPr>
                <w:rFonts w:hint="eastAsia" w:cs="宋体"/>
                <w:b/>
                <w:bCs w:val="0"/>
                <w:color w:val="000000"/>
                <w:sz w:val="21"/>
                <w:szCs w:val="21"/>
                <w:lang w:val="en-US" w:eastAsia="zh-CN" w:bidi="ar"/>
              </w:rPr>
              <w:t xml:space="preserve"> </w:t>
            </w:r>
          </w:p>
        </w:tc>
      </w:tr>
      <w:tr w14:paraId="68D7C8A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B8A4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631F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D9B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21.63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69A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9F3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21.63</w:t>
            </w:r>
            <w:r>
              <w:rPr>
                <w:rFonts w:hint="eastAsia" w:cs="宋体"/>
                <w:b/>
                <w:bCs w:val="0"/>
                <w:color w:val="000000"/>
                <w:sz w:val="21"/>
                <w:szCs w:val="21"/>
                <w:lang w:val="en-US" w:eastAsia="zh-CN" w:bidi="ar"/>
              </w:rPr>
              <w:t xml:space="preserve"> </w:t>
            </w:r>
          </w:p>
        </w:tc>
      </w:tr>
      <w:tr w14:paraId="72F5B3B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47B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BFD0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50FE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D635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9B1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3.84</w:t>
            </w:r>
            <w:r>
              <w:rPr>
                <w:rFonts w:hint="eastAsia" w:cs="宋体"/>
                <w:b w:val="0"/>
                <w:bCs w:val="0"/>
                <w:color w:val="000000"/>
                <w:sz w:val="21"/>
                <w:szCs w:val="21"/>
                <w:lang w:val="en-US" w:eastAsia="zh-CN" w:bidi="ar"/>
              </w:rPr>
              <w:t xml:space="preserve"> </w:t>
            </w:r>
          </w:p>
        </w:tc>
      </w:tr>
      <w:tr w14:paraId="52901D5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F4C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22F7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E4F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9.79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E51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446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9.79</w:t>
            </w:r>
            <w:r>
              <w:rPr>
                <w:rFonts w:hint="eastAsia" w:cs="宋体"/>
                <w:b w:val="0"/>
                <w:bCs w:val="0"/>
                <w:color w:val="000000"/>
                <w:sz w:val="21"/>
                <w:szCs w:val="21"/>
                <w:lang w:val="en-US" w:eastAsia="zh-CN" w:bidi="ar"/>
              </w:rPr>
              <w:t xml:space="preserve"> </w:t>
            </w:r>
          </w:p>
        </w:tc>
      </w:tr>
      <w:tr w14:paraId="0E4F977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4F4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8F79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C74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D8E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E70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8.00</w:t>
            </w:r>
            <w:r>
              <w:rPr>
                <w:rFonts w:hint="eastAsia" w:cs="宋体"/>
                <w:b w:val="0"/>
                <w:bCs w:val="0"/>
                <w:color w:val="000000"/>
                <w:sz w:val="21"/>
                <w:szCs w:val="21"/>
                <w:lang w:val="en-US" w:eastAsia="zh-CN" w:bidi="ar"/>
              </w:rPr>
              <w:t xml:space="preserve"> </w:t>
            </w:r>
          </w:p>
        </w:tc>
      </w:tr>
      <w:tr w14:paraId="2073F17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23E7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B7E6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1DF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25D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144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9.36</w:t>
            </w:r>
            <w:r>
              <w:rPr>
                <w:rFonts w:hint="eastAsia" w:cs="宋体"/>
                <w:b/>
                <w:bCs w:val="0"/>
                <w:color w:val="000000"/>
                <w:sz w:val="21"/>
                <w:szCs w:val="21"/>
                <w:lang w:val="en-US" w:eastAsia="zh-CN" w:bidi="ar"/>
              </w:rPr>
              <w:t xml:space="preserve"> </w:t>
            </w:r>
          </w:p>
        </w:tc>
      </w:tr>
      <w:tr w14:paraId="4DAF494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9DC0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8462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F36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EBD5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E76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7.86</w:t>
            </w:r>
            <w:r>
              <w:rPr>
                <w:rFonts w:hint="eastAsia" w:cs="宋体"/>
                <w:b w:val="0"/>
                <w:bCs w:val="0"/>
                <w:color w:val="000000"/>
                <w:sz w:val="21"/>
                <w:szCs w:val="21"/>
                <w:lang w:val="en-US" w:eastAsia="zh-CN" w:bidi="ar"/>
              </w:rPr>
              <w:t xml:space="preserve"> </w:t>
            </w:r>
          </w:p>
        </w:tc>
      </w:tr>
      <w:tr w14:paraId="5CA8929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B447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80EB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C33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9D51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26B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r>
      <w:tr w14:paraId="2776CC9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2D0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51B4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E6B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1014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914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9.00</w:t>
            </w:r>
            <w:r>
              <w:rPr>
                <w:rFonts w:hint="eastAsia" w:cs="宋体"/>
                <w:b/>
                <w:bCs w:val="0"/>
                <w:color w:val="000000"/>
                <w:sz w:val="21"/>
                <w:szCs w:val="21"/>
                <w:lang w:val="en-US" w:eastAsia="zh-CN" w:bidi="ar"/>
              </w:rPr>
              <w:t xml:space="preserve"> </w:t>
            </w:r>
          </w:p>
        </w:tc>
      </w:tr>
      <w:tr w14:paraId="74B920C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98E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6ACC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70C7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777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6EB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9.00</w:t>
            </w:r>
            <w:r>
              <w:rPr>
                <w:rFonts w:hint="eastAsia" w:cs="宋体"/>
                <w:b w:val="0"/>
                <w:bCs w:val="0"/>
                <w:color w:val="000000"/>
                <w:sz w:val="21"/>
                <w:szCs w:val="21"/>
                <w:lang w:val="en-US" w:eastAsia="zh-CN" w:bidi="ar"/>
              </w:rPr>
              <w:t xml:space="preserve"> </w:t>
            </w:r>
          </w:p>
        </w:tc>
      </w:tr>
    </w:tbl>
    <w:p w14:paraId="3F772E02">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592B8C6">
      <w:pPr>
        <w:keepNext w:val="0"/>
        <w:keepLines w:val="0"/>
        <w:pageBreakBefore w:val="0"/>
        <w:widowControl/>
        <w:numPr>
          <w:ilvl w:val="0"/>
          <w:numId w:val="0"/>
        </w:numPr>
        <w:kinsoku/>
        <w:overflowPunct/>
        <w:topLinePunct w:val="0"/>
        <w:autoSpaceDN/>
        <w:bidi w:val="0"/>
        <w:adjustRightInd/>
        <w:spacing w:beforeAutospacing="0" w:afterAutospacing="0" w:line="6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D8A3899">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2C8704C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7BC36E7D">
        <w:tblPrEx>
          <w:shd w:val="clear" w:color="auto" w:fill="auto"/>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6196B91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14:paraId="5D9AB5D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65D8C339">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0385C49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75E9BFF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2B505C1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7954FF46">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3A14FEF4">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5581DDD8">
        <w:tblPrEx>
          <w:shd w:val="clear" w:color="auto" w:fill="auto"/>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74AE47B9">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14:paraId="3D03160A">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62B30F1E">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1379E9A0">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0C2552D7">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051C679F">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185360F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39E6A5CC">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8DEAEDF">
        <w:tblPrEx>
          <w:shd w:val="clear" w:color="auto" w:fill="auto"/>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6114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BA5C7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6A154656">
        <w:tblPrEx>
          <w:shd w:val="clear" w:color="auto" w:fill="auto"/>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EA68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3DA5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3ED0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3B12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BDF7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7868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025D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4145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9E3C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372CD473">
        <w:tblPrEx>
          <w:shd w:val="clear" w:color="auto" w:fill="auto"/>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2FCC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F000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8418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77A6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770DA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85C75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7321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0C99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DEE9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4BB8C1F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814A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AFBA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E6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630.92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9CDF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71BF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29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85.20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D40C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48A2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DA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E1F69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2846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D08A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EE5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201.36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6B31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C300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2E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20.65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93D2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1DE0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97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1FEDC6C">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1BC7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B752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FA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127.12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DE62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85F5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265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2503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63FC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13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948A78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A1D9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7F12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43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107.89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44DA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3180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61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F18A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665C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D6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0A720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637B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571D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DFB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34AE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2C9A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45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B538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967F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F3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8FFE37">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87F7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78F1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17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88ED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1E95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3EC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064F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63C5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A4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5AE98D7">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767E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2E13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9E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58.15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27DC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53CC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77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A690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384F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DB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E2080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AFE6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29B8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F5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9201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367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57C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F964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99DF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AC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BC1838">
        <w:tblPrEx>
          <w:shd w:val="clear" w:color="auto" w:fill="auto"/>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563E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97B7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57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7729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D376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CD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C3AD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08CC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05E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5A76E8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C9A6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21F4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ED2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D614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F087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DF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DFF1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4AAD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14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64AA12">
        <w:tblPrEx>
          <w:shd w:val="clear" w:color="auto" w:fill="auto"/>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5672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78E7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5A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D57F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5A8A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B7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E26F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3D50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CE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772F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22D5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DD0B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6C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47.10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38EB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EA36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8727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FC96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A5AA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A44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04ECC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348E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FE30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87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44.54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3D5C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B398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FE9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8943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B96C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5A9C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B46329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77A5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CC54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6C6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2116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BBA4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3C9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EF9F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DF55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44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23E5B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B67A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92C4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713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140.21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50C0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8EDF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8D0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92D1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15CA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838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88EE2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5FD5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DBF3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99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B697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78BE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E6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F80F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9008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662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CA3BF3">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FBAB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780F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CC1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1601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3CB7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B2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DF60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7D7A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24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1586F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4EC0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9E1B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82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8A45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55D8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D11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86F0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EE09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13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604EE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861E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B21D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C891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158F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6488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2E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278D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F14C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D0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5B334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71D3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A0CC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63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139.21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FD9D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01ED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1EB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C2FC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4A82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FD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2040D6F">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80CB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EB05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92C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690A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58BE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1D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7D4A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C8DB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6D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3E11E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AA74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F765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010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AAE4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3F22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15D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3EC4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8A55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58E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A4DE11">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55B0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4267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498F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8C51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981C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0BF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F704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A7CE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7E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8BD3E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FE5A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CD8A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A7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2411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F16F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CB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1F26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1A46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31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911B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D299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A14D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76F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D383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A8EE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7C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7679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EDD2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99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C9F52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8A33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F8D9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7E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4B2D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D196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387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22.96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BFFC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6913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86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C75A2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3F8A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5508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88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3762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0C36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B7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741A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23F2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B2A2">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DA1E1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47594">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A93BC">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58D7A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4EEF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68ED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C9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4ABB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126C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B053">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0AFD2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73B83">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A4D09">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EAD1A7">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BFB2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3DAE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1128">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4321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D615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627C">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6DBE6C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4884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2B1F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352693">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CE69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875A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454DB">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2ED9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A62B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9C1A">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r>
      <w:tr w14:paraId="77F6B79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D0DE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221FA">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875356">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EB85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742E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39FA">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C5E0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C395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92D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r>
      <w:tr w14:paraId="1D5B78C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E329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44D7B">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658C3E">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6F2E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4D3F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2C9F">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EC69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4FAA6">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C2A5">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r>
      <w:tr w14:paraId="2EE4098D">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1518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16354">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35E834">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3FB0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132A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1B83">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62FC4">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23A9B">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6245">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i w:val="0"/>
                <w:color w:val="000000"/>
                <w:sz w:val="22"/>
                <w:szCs w:val="22"/>
                <w:u w:val="none"/>
              </w:rPr>
            </w:pPr>
          </w:p>
        </w:tc>
      </w:tr>
      <w:tr w14:paraId="2A7B0A50">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1F61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A145A8">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771.13</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60652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EFBD2">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85.20</w:t>
            </w:r>
            <w:r>
              <w:rPr>
                <w:rFonts w:hint="eastAsia" w:cs="宋体"/>
                <w:color w:val="000000"/>
                <w:sz w:val="21"/>
                <w:szCs w:val="21"/>
                <w:lang w:val="en-US" w:eastAsia="zh-CN" w:bidi="ar"/>
              </w:rPr>
              <w:t xml:space="preserve"> </w:t>
            </w:r>
          </w:p>
        </w:tc>
      </w:tr>
    </w:tbl>
    <w:p w14:paraId="0280C3F8">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59A4EDA">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7E795858">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0F15C3F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5FC39203">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7BC5C289">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14:paraId="42C0B6F5">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4550D650">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866EBF2">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18537353">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450BF37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5A1C0B8D">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083DC8C0">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55ACB333">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F1098A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42B7487C">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F54872B">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109DD6A6">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2B1C63F0">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5BB0B703">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6D7217B">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6BDD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1628E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3B0D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8F915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CD61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738E83AD">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2775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2DEA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A156D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8CEB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21D1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664E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A245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B22B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58D585DC">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D375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6060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6E127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CC69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D324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8E5A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76BCB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A507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4C1EE447">
        <w:tblPrEx>
          <w:shd w:val="clear" w:color="auto" w:fill="auto"/>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E5CF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F794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5847A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346E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E1FD6">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8ACE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800C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0C83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7481BD1C">
        <w:tblPrEx>
          <w:shd w:val="clear" w:color="auto" w:fill="auto"/>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8AF1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20A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672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70.00</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3ED4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70.00</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8E61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8F62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70.00</w:t>
            </w: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A9D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A321817">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0F858">
            <w:pPr>
              <w:keepNext w:val="0"/>
              <w:keepLines w:val="0"/>
              <w:pageBreakBefore w:val="0"/>
              <w:widowControl/>
              <w:kinsoku/>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3A731">
            <w:pPr>
              <w:keepNext w:val="0"/>
              <w:keepLines w:val="0"/>
              <w:pageBreakBefore w:val="0"/>
              <w:widowControl/>
              <w:kinsoku/>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A4F5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C8C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079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67E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4AF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5AC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02DABF95">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E7E7A">
            <w:pPr>
              <w:keepNext w:val="0"/>
              <w:keepLines w:val="0"/>
              <w:pageBreakBefore w:val="0"/>
              <w:widowControl/>
              <w:kinsoku/>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96E72">
            <w:pPr>
              <w:keepNext w:val="0"/>
              <w:keepLines w:val="0"/>
              <w:pageBreakBefore w:val="0"/>
              <w:widowControl/>
              <w:kinsoku/>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1F17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65F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B9D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1A25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C74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D4F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7DC12EB8">
        <w:tblPrEx>
          <w:shd w:val="clear" w:color="auto" w:fill="auto"/>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772C">
            <w:pPr>
              <w:keepNext w:val="0"/>
              <w:keepLines w:val="0"/>
              <w:pageBreakBefore w:val="0"/>
              <w:widowControl/>
              <w:kinsoku/>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84A6E">
            <w:pPr>
              <w:keepNext w:val="0"/>
              <w:keepLines w:val="0"/>
              <w:pageBreakBefore w:val="0"/>
              <w:widowControl/>
              <w:kinsoku/>
              <w:overflowPunct/>
              <w:topLinePunct w:val="0"/>
              <w:autoSpaceDN/>
              <w:bidi w:val="0"/>
              <w:adjustRightInd/>
              <w:spacing w:beforeAutospacing="0" w:afterAutospacing="0" w:line="6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41E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9D0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199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5EDF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C61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E51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3009AB09">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备注：1.本表反映单位本年度政府性基金预算财政拨款收入支出及结转和结余情况。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B715B9C">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7DF4401B">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2BC104A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42BC8708">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464A25C1">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14:paraId="2132C92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302A1518">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1E395EE9">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3926F287">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34A5BC4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14:paraId="08AEA112">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5CAA727D">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40A27EDE">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DD10F7C">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3CC3C0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27A18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350F92B">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4BA5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A6A6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CCAD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FABC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32D0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38A117FD">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46EF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EAC2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F16C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B8A5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03C2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3DA926F5">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38D9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50FE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57606">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8386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0AAF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11B8173A">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B93F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5132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B181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EB56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1252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b/>
                <w:i w:val="0"/>
                <w:color w:val="000000"/>
                <w:sz w:val="22"/>
                <w:szCs w:val="22"/>
                <w:u w:val="none"/>
              </w:rPr>
            </w:pPr>
          </w:p>
        </w:tc>
      </w:tr>
      <w:tr w14:paraId="1C54E8ED">
        <w:tblPrEx>
          <w:shd w:val="clear" w:color="auto" w:fill="auto"/>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05A2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F5C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8B073">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2FB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5046E274">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03ED84D">
      <w:pPr>
        <w:keepNext w:val="0"/>
        <w:keepLines w:val="0"/>
        <w:pageBreakBefore w:val="0"/>
        <w:widowControl/>
        <w:numPr>
          <w:ilvl w:val="0"/>
          <w:numId w:val="0"/>
        </w:numPr>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033532B0">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05227B9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1B49A39A">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712FCF59">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14:paraId="27DEFBC9">
            <w:pPr>
              <w:keepNext w:val="0"/>
              <w:keepLines w:val="0"/>
              <w:pageBreakBefore w:val="0"/>
              <w:widowControl/>
              <w:kinsoku/>
              <w:overflowPunct/>
              <w:topLinePunct w:val="0"/>
              <w:autoSpaceDN/>
              <w:bidi w:val="0"/>
              <w:adjustRightInd/>
              <w:spacing w:beforeAutospacing="0" w:afterAutospacing="0" w:line="600" w:lineRule="exact"/>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14:paraId="0554AFB5">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14:paraId="493283F1">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14:paraId="08F65B96">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789B40ED">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2F0E052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重庆市酉阳土家族苗族自治县兴隆镇人民政府（本级）</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5C4DBC0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宋体" w:hAnsi="宋体" w:eastAsia="宋体" w:cs="宋体"/>
                <w:i w:val="0"/>
                <w:color w:val="000000"/>
                <w:sz w:val="22"/>
                <w:szCs w:val="22"/>
                <w:u w:val="none"/>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1DFD5764">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2"/>
                <w:szCs w:val="22"/>
                <w:u w:val="none"/>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05E69CCA">
            <w:pPr>
              <w:keepNext w:val="0"/>
              <w:keepLines w:val="0"/>
              <w:pageBreakBefore w:val="0"/>
              <w:widowControl/>
              <w:kinsoku/>
              <w:overflowPunct/>
              <w:topLinePunct w:val="0"/>
              <w:autoSpaceDN/>
              <w:bidi w:val="0"/>
              <w:adjustRightInd/>
              <w:spacing w:beforeAutospacing="0" w:afterAutospacing="0" w:line="600" w:lineRule="exact"/>
              <w:rPr>
                <w:rFonts w:hint="default" w:ascii="Arial" w:hAnsi="Arial" w:eastAsia="宋体" w:cs="Arial"/>
                <w:i w:val="0"/>
                <w:color w:val="000000"/>
                <w:sz w:val="22"/>
                <w:szCs w:val="22"/>
                <w:u w:val="none"/>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49904DB6">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FA9EF2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7C665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8DAE2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DECD8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7053B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08A570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601EC7C">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70C29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BE91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AC82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22E91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8BB3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85.20</w:t>
            </w:r>
            <w:r>
              <w:rPr>
                <w:rFonts w:hint="eastAsia" w:cs="宋体"/>
                <w:color w:val="000000"/>
                <w:sz w:val="21"/>
                <w:szCs w:val="21"/>
                <w:lang w:val="en-US" w:eastAsia="zh-CN" w:bidi="ar"/>
              </w:rPr>
              <w:t xml:space="preserve"> </w:t>
            </w:r>
          </w:p>
        </w:tc>
      </w:tr>
      <w:tr w14:paraId="759A3538">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8DA20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DE989A">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7.12</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521A4B">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7.12</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4796F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99F4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85.20</w:t>
            </w:r>
            <w:r>
              <w:rPr>
                <w:rFonts w:hint="eastAsia" w:cs="宋体"/>
                <w:color w:val="000000"/>
                <w:sz w:val="21"/>
                <w:szCs w:val="21"/>
                <w:lang w:val="en-US" w:eastAsia="zh-CN" w:bidi="ar"/>
              </w:rPr>
              <w:t xml:space="preserve"> </w:t>
            </w:r>
          </w:p>
        </w:tc>
      </w:tr>
      <w:tr w14:paraId="2BCF6C6D">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9FB3E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3D9C8F">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77C955">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DA92D7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77B6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C16040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5CB24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AC9FB4">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6E6758">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3F7CC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E9020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F6C863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F7746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DD31E0">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063B08">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E608C3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C215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530E063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DB1A0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9B300B">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3BB07A">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E1123E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7CA6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1392675">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78A03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AFE29F">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191A63">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BF35A1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CB60F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7067AC6">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00B0C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464C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F83535">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61465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19719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43326058">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329B1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9BAD4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EF4C2E">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66E271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4E2D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320E58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BED66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BBC7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9037F4">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B1744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2432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45224EA">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2C5E0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28C7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3B16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06FDAB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14BA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A04C616">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D9394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8498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FE4F4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5B736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3599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8DA133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90253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CE75F">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A727B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D644D6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2E9E8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85D363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0EC6E4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12B2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9BC6F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DC97D7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491C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8B4583C">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072C0C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28C2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179A4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8F123F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F0F2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92E5975">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07F0E2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E58A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6985DF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8421F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CE8C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23C8A2D">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8A817F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1FC6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190F6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029C8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A269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141440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675547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28270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4D155B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540</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0524D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CCCD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F69C61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E5F68A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3294F">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1EA382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0B239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B01D8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43769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1368D8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DAF6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52E3DA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20068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41F6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BE0B199">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168B1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BF08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A1FCA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98C07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F99C8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EA07AA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D1438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5F36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E392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3.49</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59FB9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A3A449">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r>
      <w:tr w14:paraId="3964889C">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33FE4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8A56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2AE2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1.94</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E7EF3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2AF4A1">
            <w:pPr>
              <w:keepNext w:val="0"/>
              <w:keepLines w:val="0"/>
              <w:pageBreakBefore w:val="0"/>
              <w:widowControl/>
              <w:kinsoku/>
              <w:overflowPunct/>
              <w:topLinePunct w:val="0"/>
              <w:autoSpaceDN/>
              <w:bidi w:val="0"/>
              <w:adjustRightInd/>
              <w:spacing w:beforeAutospacing="0" w:afterAutospacing="0" w:line="600" w:lineRule="exact"/>
              <w:jc w:val="right"/>
              <w:rPr>
                <w:rFonts w:hint="default" w:ascii="Arial" w:hAnsi="Arial" w:eastAsia="宋体" w:cs="Arial"/>
                <w:i w:val="0"/>
                <w:color w:val="000000"/>
                <w:sz w:val="20"/>
                <w:szCs w:val="20"/>
                <w:u w:val="none"/>
              </w:rPr>
            </w:pPr>
          </w:p>
        </w:tc>
      </w:tr>
    </w:tbl>
    <w:p w14:paraId="31E34F4F">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7B5C05F">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3D0982DB">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203C471E">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324AEEFB">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244B39AA">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0982BE68">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2D77EF00">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4FF087CC">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51E73CDD">
      <w:pPr>
        <w:keepNext w:val="0"/>
        <w:keepLines w:val="0"/>
        <w:pageBreakBefore w:val="0"/>
        <w:widowControl/>
        <w:kinsoku/>
        <w:overflowPunct/>
        <w:topLinePunct w:val="0"/>
        <w:autoSpaceDN/>
        <w:bidi w:val="0"/>
        <w:adjustRightInd/>
        <w:spacing w:beforeAutospacing="0" w:afterAutospacing="0" w:line="600" w:lineRule="exact"/>
        <w:rPr>
          <w:rFonts w:hint="eastAsia" w:ascii="宋体" w:hAnsi="宋体" w:eastAsia="宋体" w:cs="宋体"/>
          <w:color w:val="000000"/>
          <w:sz w:val="21"/>
          <w:szCs w:val="21"/>
          <w:lang w:bidi="ar"/>
        </w:rPr>
      </w:pPr>
    </w:p>
    <w:p w14:paraId="0E643668">
      <w:pPr>
        <w:pStyle w:val="12"/>
        <w:keepNext w:val="0"/>
        <w:keepLines w:val="0"/>
        <w:pageBreakBefore w:val="0"/>
        <w:widowControl/>
        <w:kinsoku/>
        <w:overflowPunct/>
        <w:topLinePunct w:val="0"/>
        <w:autoSpaceDE w:val="0"/>
        <w:autoSpaceDN/>
        <w:bidi w:val="0"/>
        <w:adjustRightInd/>
        <w:spacing w:beforeAutospacing="0" w:afterAutospacing="0" w:line="600" w:lineRule="exact"/>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ABE8E4-E798-46B8-9B42-045F89BEB1C2}"/>
  </w:font>
  <w:font w:name="黑体">
    <w:panose1 w:val="02010609060101010101"/>
    <w:charset w:val="86"/>
    <w:family w:val="auto"/>
    <w:pitch w:val="default"/>
    <w:sig w:usb0="800002BF" w:usb1="38CF7CFA" w:usb2="00000016" w:usb3="00000000" w:csb0="00040001" w:csb1="00000000"/>
    <w:embedRegular r:id="rId2" w:fontKey="{1C550FCF-FEAC-4780-B656-592883EB94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3" w:fontKey="{78BE7A23-E7DD-4DA6-9E6F-56A7D160EF7F}"/>
  </w:font>
  <w:font w:name="方正小标宋_GBK">
    <w:panose1 w:val="02000000000000000000"/>
    <w:charset w:val="86"/>
    <w:family w:val="script"/>
    <w:pitch w:val="default"/>
    <w:sig w:usb0="A00002BF" w:usb1="38CF7CFA" w:usb2="00082016" w:usb3="00000000" w:csb0="00040001" w:csb1="00000000"/>
    <w:embedRegular r:id="rId4" w:fontKey="{89397845-1B1D-4B63-BF0A-038FB69EEBA4}"/>
  </w:font>
  <w:font w:name="方正黑体_GBK">
    <w:panose1 w:val="02010600010101010101"/>
    <w:charset w:val="86"/>
    <w:family w:val="auto"/>
    <w:pitch w:val="default"/>
    <w:sig w:usb0="00000001" w:usb1="080E0000" w:usb2="00000000" w:usb3="00000000" w:csb0="00040000" w:csb1="00000000"/>
    <w:embedRegular r:id="rId5" w:fontKey="{7801FDC6-9514-439A-9826-4D101C92E1B4}"/>
  </w:font>
  <w:font w:name="方正楷体_GBK">
    <w:panose1 w:val="02000000000000000000"/>
    <w:charset w:val="86"/>
    <w:family w:val="auto"/>
    <w:pitch w:val="default"/>
    <w:sig w:usb0="800002BF" w:usb1="38CF7CFA" w:usb2="00000016" w:usb3="00000000" w:csb0="00040000" w:csb1="00000000"/>
    <w:embedRegular r:id="rId6" w:fontKey="{A0F8D96E-1D82-43E6-B0A5-06E917231F64}"/>
  </w:font>
  <w:font w:name="仿宋_GB2312">
    <w:altName w:val="仿宋"/>
    <w:panose1 w:val="02010609030101010101"/>
    <w:charset w:val="86"/>
    <w:family w:val="modern"/>
    <w:pitch w:val="default"/>
    <w:sig w:usb0="00000000" w:usb1="00000000" w:usb2="00000000" w:usb3="00000000" w:csb0="00040000" w:csb1="00000000"/>
    <w:embedRegular r:id="rId7" w:fontKey="{5A21113E-1BF1-4376-AB91-0F2AE6F9EDF1}"/>
  </w:font>
  <w:font w:name="楷体">
    <w:panose1 w:val="02010609060101010101"/>
    <w:charset w:val="86"/>
    <w:family w:val="auto"/>
    <w:pitch w:val="default"/>
    <w:sig w:usb0="800002BF" w:usb1="38CF7CFA" w:usb2="00000016" w:usb3="00000000" w:csb0="00040001" w:csb1="00000000"/>
    <w:embedRegular r:id="rId8" w:fontKey="{7CC41828-0E60-4633-9156-BE9D01F6811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4A0A">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2F79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82F79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A7A6">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9ECED4">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29ECED4">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07437CC">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07437CC">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A1F3">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59813"/>
    <w:multiLevelType w:val="singleLevel"/>
    <w:tmpl w:val="804598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DYwNDVlZjQ3MGU0OGNmODNlMmYxMzA5ZWRlYTAifQ=="/>
  </w:docVars>
  <w:rsids>
    <w:rsidRoot w:val="00B03CCD"/>
    <w:rsid w:val="00550ABE"/>
    <w:rsid w:val="007B419D"/>
    <w:rsid w:val="009B67B8"/>
    <w:rsid w:val="00B03CCD"/>
    <w:rsid w:val="00F73F90"/>
    <w:rsid w:val="01474EBF"/>
    <w:rsid w:val="01F3521E"/>
    <w:rsid w:val="0256586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903460"/>
    <w:rsid w:val="0F836721"/>
    <w:rsid w:val="0FA25D96"/>
    <w:rsid w:val="10021921"/>
    <w:rsid w:val="107B59E5"/>
    <w:rsid w:val="10EC0126"/>
    <w:rsid w:val="10F70B9A"/>
    <w:rsid w:val="111445C7"/>
    <w:rsid w:val="114278C6"/>
    <w:rsid w:val="1158083A"/>
    <w:rsid w:val="11643A4B"/>
    <w:rsid w:val="11816DCF"/>
    <w:rsid w:val="11ED0F98"/>
    <w:rsid w:val="11F03528"/>
    <w:rsid w:val="125F66B6"/>
    <w:rsid w:val="12C921C4"/>
    <w:rsid w:val="13871C70"/>
    <w:rsid w:val="13A71CB4"/>
    <w:rsid w:val="13AF1D43"/>
    <w:rsid w:val="13CE1647"/>
    <w:rsid w:val="13FD55AB"/>
    <w:rsid w:val="14200702"/>
    <w:rsid w:val="15BA5E1A"/>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CB556D"/>
    <w:rsid w:val="29310A5F"/>
    <w:rsid w:val="29C37A35"/>
    <w:rsid w:val="2A076083"/>
    <w:rsid w:val="2A73162E"/>
    <w:rsid w:val="2A9C05FF"/>
    <w:rsid w:val="2B167953"/>
    <w:rsid w:val="2B200583"/>
    <w:rsid w:val="2B8209DE"/>
    <w:rsid w:val="2BEA2935"/>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632AB4"/>
    <w:rsid w:val="358C217E"/>
    <w:rsid w:val="36173CD0"/>
    <w:rsid w:val="36C9128A"/>
    <w:rsid w:val="37841E99"/>
    <w:rsid w:val="379472AB"/>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96355A"/>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B07C37"/>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D5CDC"/>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1117A4"/>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524C8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beforeAutospacing="0" w:after="120" w:afterAutospacing="0"/>
      <w:ind w:left="0" w:right="0"/>
      <w:jc w:val="left"/>
    </w:pPr>
    <w:rPr>
      <w:rFonts w:hint="eastAsia" w:ascii="Calibri" w:hAnsi="Calibri" w:eastAsia="宋体" w:cs="宋体"/>
      <w:kern w:val="0"/>
      <w:sz w:val="24"/>
      <w:szCs w:val="24"/>
      <w:lang w:val="en-US" w:eastAsia="zh-CN" w:bidi="ar"/>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clear" w:color="auto" w:fill="7F7F7F"/>
      <w:spacing w:before="0" w:beforeAutospacing="0" w:after="0" w:afterAutospacing="0"/>
      <w:ind w:left="1080" w:leftChars="500" w:right="0" w:hanging="1080" w:hangingChars="500"/>
      <w:jc w:val="left"/>
    </w:pPr>
    <w:rPr>
      <w:rFonts w:hint="eastAsia" w:ascii="Cambria" w:hAnsi="Cambria" w:eastAsia="方正仿宋_GBK" w:cs="Times New Roman"/>
      <w:kern w:val="0"/>
      <w:sz w:val="24"/>
      <w:szCs w:val="24"/>
      <w:lang w:val="en-US" w:eastAsia="zh-CN" w:bidi="ar"/>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11850</Words>
  <Characters>16760</Characters>
  <Lines>161</Lines>
  <Paragraphs>45</Paragraphs>
  <TotalTime>11</TotalTime>
  <ScaleCrop>false</ScaleCrop>
  <LinksUpToDate>false</LinksUpToDate>
  <CharactersWithSpaces>19101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cp:lastModifiedBy>
  <dcterms:modified xsi:type="dcterms:W3CDTF">2024-09-27T10:54:30Z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