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DD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酉阳土家族苗族自治县小河镇关于2023年法治政府建设情况的报告</w:t>
      </w:r>
    </w:p>
    <w:p w14:paraId="386F1BAF">
      <w:pPr>
        <w:pStyle w:val="2"/>
        <w:rPr>
          <w:rFonts w:hint="eastAsia"/>
          <w:lang w:val="en-US" w:eastAsia="zh-CN"/>
        </w:rPr>
      </w:pPr>
    </w:p>
    <w:p w14:paraId="3F08E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2023年，我镇以习近平新时代中国特色社会主义思想和法治思想为指引，以党的二十大精神及各次中央全会精神为指导，认真贯彻上级关于全面推进依法行政的文件和会议精神，落实县委、县政府关于法治政府建设的工作部署，较好地完成了各项工作任务，法治政府建设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取得新成效。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现将有关情况报告如下：</w:t>
      </w:r>
    </w:p>
    <w:p w14:paraId="5DBB9D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小标宋_GBK" w:eastAsia="方正黑体_GBK" w:cs="方正小标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小标宋_GBK" w:eastAsia="方正黑体_GBK" w:cs="方正小标宋_GBK"/>
          <w:bCs/>
          <w:color w:val="000000"/>
          <w:sz w:val="32"/>
          <w:szCs w:val="32"/>
          <w:lang w:eastAsia="zh-CN"/>
        </w:rPr>
        <w:t>一、法治政府建设主要举措和成效</w:t>
      </w:r>
    </w:p>
    <w:p w14:paraId="52EB4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（一）强化组织领导，努力夯实法治政府建设基础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一是成立领导小组。由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、镇长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分管领导任副组长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各办公室负责人为成员的法治政府建设工作领导小组，始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坚持以深入贯彻落实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中央、市委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政府有关要求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，细化工作任务，明确岗位职责，切实加强对依法治理和法治政府建设工作的领导。二是坚持学法用法。紧紧抓住领导干部这个“关键少数”，强化依法行政要从学法用法开始的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法治思维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。制定完善学法用法相关制度，坚持党委会会前领导干部带头学法，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共计开展学法用法活动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03C632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（二）重视法治宣传，真正发挥普法工作“治未病”功能。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结合“八五”普法宣传计划与“谁执法谁普法”原则，积极</w:t>
      </w:r>
      <w:r>
        <w:rPr>
          <w:rFonts w:hint="eastAsia" w:ascii="仿宋" w:hAnsi="仿宋" w:eastAsia="仿宋" w:cs="仿宋"/>
          <w:sz w:val="32"/>
          <w:szCs w:val="32"/>
        </w:rPr>
        <w:t>协调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各中心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、办</w:t>
      </w:r>
      <w:r>
        <w:rPr>
          <w:rFonts w:hint="eastAsia" w:ascii="仿宋" w:hAnsi="仿宋" w:eastAsia="仿宋" w:cs="仿宋"/>
          <w:sz w:val="32"/>
          <w:szCs w:val="32"/>
        </w:rPr>
        <w:t>所等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开展各类法治宣传活动，利用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“3月”法治宣传月、“4.15”国家安全教育日、“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国际禁毒日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、“11.9”消防安全日、“12.4”宪法日</w:t>
      </w:r>
      <w:r>
        <w:rPr>
          <w:rFonts w:hint="eastAsia" w:ascii="仿宋" w:hAnsi="仿宋" w:eastAsia="仿宋" w:cs="仿宋"/>
          <w:sz w:val="32"/>
          <w:szCs w:val="32"/>
        </w:rPr>
        <w:t>等特殊节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点在赶集日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重点宣传《宪法》、《民法典》、《国家安全法》、《禁毒法》、《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eastAsia="zh-CN"/>
        </w:rPr>
        <w:t>预防未成年人犯罪法》、《反有组织犯罪法》、《消防法》、《法律援助法》、《行政复议法》、《人民调解法》等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法律法规，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以及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集资诈骗、防诈反诈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等相关知识，开展法治进校园、进企业、进机关、进村组等宣传活动，全年共开展各类法治宣传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38场次，法治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讲座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8场次，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发放各类法治宣传资料3500余份，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解答咨询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180余</w:t>
      </w:r>
      <w:r>
        <w:rPr>
          <w:rFonts w:hint="default" w:ascii="Times New Roman" w:hAnsi="Times New Roman" w:eastAsia="仿宋" w:cs="Times New Roman"/>
          <w:sz w:val="32"/>
          <w:szCs w:val="32"/>
        </w:rPr>
        <w:t>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次。积极开展民主法治示范村“法律之家”建设，培养普法骨干、法律明白人，推荐思想素质高，党性意志坚，法治观念强的年轻党员、本土人才、退休干部职工作为普法骨干、法律明白人，强化他们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在法治宣传等方面的运用，为镇村振兴出力。全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年培养法律明白人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4名，现有法律明白人32名，开展法律明白人培训4次。通过普法宣传教育进一</w:t>
      </w:r>
      <w:r>
        <w:rPr>
          <w:rFonts w:hint="default" w:ascii="Times New Roman" w:hAnsi="Times New Roman" w:eastAsia="仿宋" w:cs="Times New Roman"/>
          <w:sz w:val="32"/>
          <w:szCs w:val="32"/>
        </w:rPr>
        <w:t>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提升了辖区人民群众</w:t>
      </w:r>
      <w:r>
        <w:rPr>
          <w:rFonts w:hint="default" w:ascii="Times New Roman" w:hAnsi="Times New Roman" w:eastAsia="仿宋" w:cs="Times New Roman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法律</w:t>
      </w:r>
      <w:r>
        <w:rPr>
          <w:rFonts w:hint="default" w:ascii="Times New Roman" w:hAnsi="Times New Roman" w:eastAsia="仿宋" w:cs="Times New Roman"/>
          <w:sz w:val="32"/>
          <w:szCs w:val="32"/>
        </w:rPr>
        <w:t>意识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增强了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法治</w:t>
      </w:r>
      <w:r>
        <w:rPr>
          <w:rFonts w:hint="default" w:ascii="Times New Roman" w:hAnsi="Times New Roman" w:eastAsia="仿宋" w:cs="Times New Roman"/>
          <w:sz w:val="32"/>
          <w:szCs w:val="32"/>
        </w:rPr>
        <w:t>观念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，形成了浓厚的法治氛围。</w:t>
      </w:r>
    </w:p>
    <w:p w14:paraId="153EDF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强化法治政府建设，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优化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公共法律服务。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为做实做细民生实事，积极推动线上线下法律服务全覆盖，线下落实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律师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值班制度，耐心接受群众法律咨询，认真为群众答疑解惑，提供法律帮助。积极推广智慧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村居法律顾问小程序、重庆法网公众号等法律服务平台，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让更多群众在掌上获取到免费的法律服务。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今年以来，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协助镇政府办理行政执法证件5人次，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解答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仿宋" w:cs="Times New Roman"/>
          <w:sz w:val="32"/>
          <w:szCs w:val="32"/>
        </w:rPr>
        <w:t>法律咨询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98人次，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为镇村两级审查修改合同6份。助力解决群众急难愁盼问题，提升群众获得感、幸福感、满意度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</w:t>
      </w:r>
    </w:p>
    <w:p w14:paraId="5A529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6" w:firstLineChars="18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拓展深入除险清患，维护辖区平安稳定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一是依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托一中心四板块一网格，深化枫桥经验实践。进一步发挥党建在镇村治理中的引领作用，积极推进“双网格化”管网用网体系建设，形成了共建共治共享的基层治理新格镇。今年来，小河镇在酉阳县委组织部、宣传部、政法委的指导下，由镇政法委员、组织委员牵头，按照镇、村、组的模式，逐步建立完善形成了“1+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+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+8”的基层治理网格体系，即“1个镇级网格、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个村级网格、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组级网格、8个专属网格”，充分运用机关、镇属各部门、各村组的年轻干部、公益性岗位、村民小组长等各类人员，形成了分级管理、梯次互动的“镇、村、组”三级网格管理体系，打造“全域覆盖、纵向贯通、横向融通、一体联动”的“双网格化”治理新模式，实现了全镇网格管理全覆盖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二是深化人民调解工作，强化矛盾纠纷排查化解。</w:t>
      </w:r>
      <w:r>
        <w:rPr>
          <w:rFonts w:hint="default" w:ascii="Times New Roman" w:hAnsi="Times New Roman" w:eastAsia="仿宋" w:cs="Times New Roman"/>
          <w:sz w:val="32"/>
          <w:szCs w:val="32"/>
        </w:rPr>
        <w:t>狠抓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" w:cs="Times New Roman"/>
          <w:sz w:val="32"/>
          <w:szCs w:val="32"/>
        </w:rPr>
        <w:t>调解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工作法治</w:t>
      </w:r>
      <w:r>
        <w:rPr>
          <w:rFonts w:hint="default" w:ascii="Times New Roman" w:hAnsi="Times New Roman" w:eastAsia="仿宋" w:cs="Times New Roman"/>
          <w:sz w:val="32"/>
          <w:szCs w:val="32"/>
        </w:rPr>
        <w:t>化、规范化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组织人民调解员培训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次，通过交流纠纷调解方法，提高调解员业务水平和调解成功率，以现场制作书面调解案卷，规范案卷制作与存档。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充分利用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“两员一长”人熟、地熟、情况明的的优势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，定期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矛盾纠纷大排查、大起底、大化解专项行动，进行动态排查，及时预警，分流办理。落实组网格日排查，村网格周分析，镇网格月研判的工作机制，对矛盾纠纷进行风险等级评估，根据研判结果，制定方案，落实稳控化解措施和责任人，最大限度把矛盾纠纷化解在基层、防止在萌芽状态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今年以来，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开展矛盾纠纷排查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28次，排查发现矛盾纠纷18件，预防纠纷16件。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化解各类矛盾纠纷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件，</w:t>
      </w:r>
      <w:r>
        <w:rPr>
          <w:rFonts w:hint="default" w:ascii="Times New Roman" w:hAnsi="Times New Roman" w:eastAsia="仿宋" w:cs="Times New Roman"/>
          <w:sz w:val="32"/>
          <w:szCs w:val="32"/>
        </w:rPr>
        <w:t>调解成功率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，协议履行率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F3D11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小标宋_GBK" w:eastAsia="方正黑体_GBK" w:cs="方正小标宋_GBK"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工作思路目标举措</w:t>
      </w:r>
    </w:p>
    <w:p w14:paraId="15BDE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法治建设将全面贯彻党的二十大精神，严格按照市委、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全面依法治市委员会的工作部署，围绕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中心工作目标，积极推进法治建设工作，下步继续抓好以下几项工作：</w:t>
      </w:r>
    </w:p>
    <w:p w14:paraId="2CEE6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（一）努力建设更高水平的法治政府。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学习贯彻党的二十大关于法治政府建设重要论述，准确把握法治政府建设在全面依法治国中的战略地位。推进执法力量下沉，制定有针对性、切实可行的工作机制，进一步理顺基层工作责任清单等，从而扎实推进执法重心下移工作,创新执法方式,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依法行政水平的不断提升。</w:t>
      </w:r>
    </w:p>
    <w:p w14:paraId="54B8E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（二）加强业务培训，提高依法行政能力。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进一步提高我镇的依法行政水平，制定培训计划，开展业务培训。同时，积极组织人员参加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市、县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组织的各类业务培训，提高工作人员的依法行政水平。</w:t>
      </w:r>
    </w:p>
    <w:p w14:paraId="5F0D7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三）建立健全法治宣传的长效机制。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预防违法是法治宣传的一项重要功能。我镇将继续抓好节点，做好现场宣传工作，并通过报纸、微博、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等媒体，宣传法律法规和政策，通过剖析群众身边真实的案例，以案释法，起到警示教育的作用，让人民群众真正感受到学法、知法、守法、用法的重要性。</w:t>
      </w:r>
    </w:p>
    <w:p w14:paraId="0AC8D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005AC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 w14:paraId="2798D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小河镇人民政府</w:t>
      </w:r>
    </w:p>
    <w:p w14:paraId="54B4F5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2024年2月2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000000"/>
    <w:rsid w:val="03FA0EE1"/>
    <w:rsid w:val="0A941E3A"/>
    <w:rsid w:val="118A7D91"/>
    <w:rsid w:val="21470C8B"/>
    <w:rsid w:val="23C1492A"/>
    <w:rsid w:val="2A893208"/>
    <w:rsid w:val="2E4C5B33"/>
    <w:rsid w:val="331C6794"/>
    <w:rsid w:val="34094C32"/>
    <w:rsid w:val="3EB5502E"/>
    <w:rsid w:val="3FC7326B"/>
    <w:rsid w:val="42CF1EDC"/>
    <w:rsid w:val="4CF839EC"/>
    <w:rsid w:val="589E1D24"/>
    <w:rsid w:val="5B6B6D49"/>
    <w:rsid w:val="5D3E5631"/>
    <w:rsid w:val="681E077D"/>
    <w:rsid w:val="695138EE"/>
    <w:rsid w:val="6A256F8D"/>
    <w:rsid w:val="6DC26987"/>
    <w:rsid w:val="7A3F3A1B"/>
    <w:rsid w:val="7EFD3D48"/>
    <w:rsid w:val="7F0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32"/>
      <w:lang w:val="en-US" w:eastAsia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2218</Words>
  <Characters>2277</Characters>
  <Lines>0</Lines>
  <Paragraphs>0</Paragraphs>
  <TotalTime>83</TotalTime>
  <ScaleCrop>false</ScaleCrop>
  <LinksUpToDate>false</LinksUpToDate>
  <CharactersWithSpaces>2286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2022-09-20T10:45:00Z</dcterms:created>
  <dc:creator>Administrator</dc:creator>
  <cp:lastModifiedBy>温星星</cp:lastModifiedBy>
  <cp:lastPrinted>2023-02-23T14:23:00Z</cp:lastPrinted>
  <dcterms:modified xsi:type="dcterms:W3CDTF">2024-08-15T01:17:27Z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9D1B9B0D146547F3B9904E1846F86CB1_13</vt:lpwstr>
  </property>
</Properties>
</file>