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酉阳土家族苗族自治县车田乡人民政府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关于2022年法治政府建设情况的报告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2022年，我乡坚持以习近平新时代中国特色社会主义思想为指导，全面贯彻党的二十大精神，全面贯彻习近平法治思想，认真落实县委、县政府关于法治政府建设的工作部署，较好地完成了各项工作任务，法治政府建设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取得新成效。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一、2022年工作开展情况</w:t>
      </w:r>
    </w:p>
    <w:p>
      <w:pPr>
        <w:pStyle w:val="2"/>
        <w:tabs>
          <w:tab w:val="left" w:pos="703"/>
        </w:tabs>
        <w:ind w:firstLine="64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（一）深入学习宣传贯彻习近平法治思想。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-SA"/>
        </w:rPr>
        <w:t>力弘扬宪法精神，加强宪法教育，推动党员干部加强宪法学习，增强宪法意识，带头尊崇宪法、学习宪法、遵守宪法、维护宪法、运用宪法，做遵法学法守法用法的模范。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（二）党政主要负责人切实履行推进法治建设第一责任人职责。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成立以党委书记为组长，政府乡长、政法委员为副组长，其余班子成员、各村支部书记、司法所为成员的专项工作领导小组。健全依法治乡工作运行机制，制定年度依法治乡工作计划，有计划、有程序纵深推进法治政府建设。领导小组不定期开展工作研讨会，及时解决各村重点难点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 （三）强化宣传力度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一是以会代训，统一组织全乡党员干部学习法律法规，增强干部法治观念，不断提升干部依法执政能力。二是利用LED屏、宣传手册、横幅、村级广播等宣传方式，在全乡范围内深入开展普法宣传教育，逐步提升群众法治意识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年我所共组织举办各类普法活动，受教育人数达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余人次，开展“送法进企业”和“送法下乡”活动各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场次，组织学校开展平安教育受教人数达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余人次;共发放各种法律宣传资料及自制的法律宣传单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余册(份)。三是利用大走访、大排查、大整治行动，党员干部进村入户，宣传引导群众注册村居法律顾问，全乡现累计注册用户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862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人，服务次数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175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次。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right="0" w:firstLine="321" w:firstLineChars="100"/>
        <w:jc w:val="left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（三）依法规范行政行为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落实“放管服”改革要求。继续深化行政审批，精简审批事项，拓展“互联+政务服务”，切实为群众提供便民服务。便民服务中心主动公开办事流程，包括办理所需的证件材料及办事流程等，坚持主动服务、微笑服务，避免群众因手续不全造成多次往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严格规范执法人员持证上岗和执法资格管理。乡执法人员严格按照上级业务主管部门规定，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办理执法人员工作证，做好行政执法人员执法证件年审工作。同时，切实加强执法队伍培训，系统学习相关法律法规和规范性文件。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善行政执法公示工作。通过完善和健全相关制度，依法向社会公开行政执法主体资格、法定职责、执法依据、执法程序、监督办法；建立行政机关执法投诉制度，受理人民群众对违法行政行为的投诉，严肃查处违法行政问题，加强对行政机关具体行政执法行为的监督；重点解决多头执法、职权交叉、重复处罚、执法扰民等问题，切实提高行政执法的效率和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严格规范行政执法行为。建立健全重大执法决定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审查制度，重大执法决定作出前，须经乡法律顾问进行合法性审查。做到“有法可依、有法必依”，无因行政违法行为侵犯公民合法权益而引发的群体性事件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right="0" w:firstLine="321" w:firstLineChars="100"/>
        <w:jc w:val="left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（四）畅通依法监督渠道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畅通投诉渠道。在政府信息公示栏公布投诉电话、通讯地址及电子邮箱，主动接受群众监督。对当事人的有效投诉按要求及时进行答复。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加强联系、密切配合，建立健全联动执法和协作配合机制。对于重大、疑难、复杂的纠纷案件或者是否涉嫌犯罪把握不准的案件，及时主动与公安机关、检察机关联系，共同商讨意见，共同商讨案件定性、侦查取证等事宜。积极邀请相关人员参加案件讨论。通过实行联动执法、联合办案，形成工作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二、存在的不足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一是依法行政意识有待加强。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有些领导干部谈的是法治思维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行的是人治办法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法治工作“说起来重要、做起来次要、忙起来不要”的现象仍然存在。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二是依法行政能力有待提高。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有些领导干部和行政执法人员运用法治思维和法治方式思考问题、解决问题的能力和水平不足，习惯于简单命令、会议纪要、行政批复等传统管理方式，导致违法侵权的问题时有发生。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三是行政执法机制有待完善。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一些领域重复执法、交叉执法、多头执法、执法力量分散的现象客观存在，既有很多利益的冲突点，也有很多管理的“盲区”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一些执法人员没有把管理、执法和服务相结合，执法体制权责脱节、选择性执法现象时有发生，权力与利益挂钩、与责任脱钩的问题还没有完全解决。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(一)以依法全面履行政府职能为基础。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一是深入推进“放管服”改革。作为转变政府职能的突破口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把该“放”的坚决放开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该“简”的坚决精简，该“管”的真正管好，该“服”的服务到位。二是大力推行权力清单、责任清单、负面清单制度。抓好权责清单的动态优化，推动各级政府事权规范化、法律化。三是深化行政执法体制改革。以建立权责统一、权威高效的行政执法体制为目标，建立行政执法统一领导和协调机制。全面实行执法人员持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上岗和资格管理制度，不断健全行政执法和刑事司法相互衔接工作机制。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(二)以严格规范公正文明执法为重点。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加强服务型行政执法建设。在行政执法中建立在交流、互动基础上的指引与参与、合作与共赢的关系，真正实现法律效果和社会效果的统一。二是严格落实行政执法责任制。建立完备的行政执法岗责体系，加强执法监督和责任追究。三是切实加强行政权力监督。要加强对关键部门和岗位的监督制约，完善政府内部层级监督和专门监督。四是加强行政规范性文件监督管理。严格执行规范性文件制定程序制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严格规范性文件的备案审查，加大日常检查与重点督查力度。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(三)以提升依法行政能力为关键。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一是牢固树立法治思维。抓住领导干部这个“关键少数”，带头学法、懂法、用法、守法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想问题、作决策、办事情时，自觉守法律、重程序、受监督。二是深入推进依法科学民主决策。把公众参与、专家论证、风险评估、合法性审查、集体讨论决定作为重大行政决策的法定程序，确保行政决策制度科学、程序正当、过程公开、责任明确。三是建立政府法律顾问制度。建立法律顾问制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把法律顾问作为推进工作的“利器”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充分发挥作用。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工作思路目标举措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继续将法律知识纳入干部职工学习和培训的内容，领导干部带头学法用法，不断提高法律素养和依法治乡能力。创新、丰富法治宣传方式，提高法治教育效果。</w:t>
      </w:r>
    </w:p>
    <w:p>
      <w:pPr>
        <w:tabs>
          <w:tab w:val="left" w:pos="853"/>
        </w:tabs>
        <w:bidi w:val="0"/>
        <w:ind w:firstLine="642" w:firstLineChars="2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以落实行政执法为重点，进一步规范我乡行政执法人员的行政执法行为，提高执法效率。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zdiNjdkY2ZhOTk0NTk4NzE3MmNhM2Y5Yjg1MjcifQ=="/>
  </w:docVars>
  <w:rsids>
    <w:rsidRoot w:val="00000000"/>
    <w:rsid w:val="207715D7"/>
    <w:rsid w:val="5EE750F6"/>
    <w:rsid w:val="9B5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16</TotalTime>
  <ScaleCrop>false</ScaleCrop>
  <LinksUpToDate>false</LinksUpToDate>
  <CharactersWithSpaces>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2023-02-27T19:18:00Z</dcterms:created>
  <dc:creator>Administrator</dc:creator>
  <cp:lastModifiedBy> </cp:lastModifiedBy>
  <dcterms:modified xsi:type="dcterms:W3CDTF">2023-12-08T10:24:11Z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5CCEB815214A4E088F1B99612F5E339A</vt:lpwstr>
  </property>
</Properties>
</file>