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25"/>
        </w:tabs>
        <w:bidi w:val="0"/>
        <w:jc w:val="left"/>
        <w:rPr>
          <w:rFonts w:hint="default" w:ascii="Times New Roman" w:hAnsi="Times New Roman" w:eastAsia="黑体" w:cs="Times New Roman"/>
          <w:sz w:val="32"/>
        </w:rPr>
      </w:pPr>
      <w:r>
        <w:rPr>
          <w:rFonts w:hint="default" w:ascii="Times New Roman" w:hAnsi="Times New Roman" w:eastAsia="黑体" w:cs="Times New Roman"/>
          <w:sz w:val="32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2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42"/>
          <w:szCs w:val="44"/>
        </w:rPr>
        <w:t>202</w:t>
      </w:r>
      <w:r>
        <w:rPr>
          <w:rFonts w:hint="default" w:ascii="Times New Roman" w:hAnsi="Times New Roman" w:eastAsia="方正小标宋_GBK" w:cs="Times New Roman"/>
          <w:sz w:val="42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_GBK" w:cs="Times New Roman"/>
          <w:sz w:val="42"/>
          <w:szCs w:val="44"/>
        </w:rPr>
        <w:t>年节前停工项目自查验收表</w:t>
      </w:r>
    </w:p>
    <w:bookmarkEnd w:id="0"/>
    <w:tbl>
      <w:tblPr>
        <w:tblStyle w:val="4"/>
        <w:tblW w:w="922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"/>
        <w:gridCol w:w="1308"/>
        <w:gridCol w:w="1440"/>
        <w:gridCol w:w="1537"/>
        <w:gridCol w:w="750"/>
        <w:gridCol w:w="951"/>
        <w:gridCol w:w="616"/>
        <w:gridCol w:w="863"/>
        <w:gridCol w:w="13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1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工程名称</w:t>
            </w:r>
          </w:p>
        </w:tc>
        <w:tc>
          <w:tcPr>
            <w:tcW w:w="37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检查日期</w:t>
            </w:r>
          </w:p>
        </w:tc>
        <w:tc>
          <w:tcPr>
            <w:tcW w:w="21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1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建设单位</w:t>
            </w:r>
          </w:p>
        </w:tc>
        <w:tc>
          <w:tcPr>
            <w:tcW w:w="37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项目负责人</w:t>
            </w:r>
          </w:p>
        </w:tc>
        <w:tc>
          <w:tcPr>
            <w:tcW w:w="21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监理单位</w:t>
            </w:r>
          </w:p>
        </w:tc>
        <w:tc>
          <w:tcPr>
            <w:tcW w:w="37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项目总监</w:t>
            </w:r>
          </w:p>
        </w:tc>
        <w:tc>
          <w:tcPr>
            <w:tcW w:w="21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施工总承包单位</w:t>
            </w:r>
          </w:p>
        </w:tc>
        <w:tc>
          <w:tcPr>
            <w:tcW w:w="37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项目经理</w:t>
            </w:r>
          </w:p>
        </w:tc>
        <w:tc>
          <w:tcPr>
            <w:tcW w:w="21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预计停工时间</w:t>
            </w: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预计复工时间</w:t>
            </w:r>
          </w:p>
        </w:tc>
        <w:tc>
          <w:tcPr>
            <w:tcW w:w="28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序号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检查项</w:t>
            </w:r>
          </w:p>
        </w:tc>
        <w:tc>
          <w:tcPr>
            <w:tcW w:w="4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重点检查内容</w:t>
            </w:r>
          </w:p>
        </w:tc>
        <w:tc>
          <w:tcPr>
            <w:tcW w:w="1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检查结果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整改情况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  <w:jc w:val="center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1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节日值守</w:t>
            </w:r>
          </w:p>
        </w:tc>
        <w:tc>
          <w:tcPr>
            <w:tcW w:w="4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是否制定项目春节期间放假及值班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instrText xml:space="preserve"> HYPERLINK "http://www.5ykj.com/Article/" \h </w:instrTex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fldChar w:fldCharType="separate"/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计划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，措施具体、责任到人，并将计划报送至建筑施工安全监督机构。</w:t>
            </w:r>
          </w:p>
        </w:tc>
        <w:tc>
          <w:tcPr>
            <w:tcW w:w="1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2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临时用电</w:t>
            </w:r>
          </w:p>
        </w:tc>
        <w:tc>
          <w:tcPr>
            <w:tcW w:w="4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配电箱及用电设施设备是否断电上锁。</w:t>
            </w:r>
          </w:p>
        </w:tc>
        <w:tc>
          <w:tcPr>
            <w:tcW w:w="1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3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安全防护</w:t>
            </w:r>
          </w:p>
        </w:tc>
        <w:tc>
          <w:tcPr>
            <w:tcW w:w="4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临边、洞口防护是否设置到位。</w:t>
            </w:r>
          </w:p>
        </w:tc>
        <w:tc>
          <w:tcPr>
            <w:tcW w:w="1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4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特种设备</w:t>
            </w:r>
          </w:p>
        </w:tc>
        <w:tc>
          <w:tcPr>
            <w:tcW w:w="4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是否定期进行维保或办理报停手续。</w:t>
            </w:r>
          </w:p>
        </w:tc>
        <w:tc>
          <w:tcPr>
            <w:tcW w:w="1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5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脚手架、模板工程</w:t>
            </w:r>
          </w:p>
        </w:tc>
        <w:tc>
          <w:tcPr>
            <w:tcW w:w="4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是否按方案搭设架体，稳固措施设置齐全。</w:t>
            </w:r>
          </w:p>
        </w:tc>
        <w:tc>
          <w:tcPr>
            <w:tcW w:w="1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6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深基坑、高边坡、隧道工程</w:t>
            </w:r>
          </w:p>
        </w:tc>
        <w:tc>
          <w:tcPr>
            <w:tcW w:w="4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是否制定停工期间监测计划及应急预案，是否对作业区域进行封闭管理，积水抽排措施是否有效。</w:t>
            </w:r>
          </w:p>
        </w:tc>
        <w:tc>
          <w:tcPr>
            <w:tcW w:w="1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7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文明施工</w:t>
            </w:r>
          </w:p>
        </w:tc>
        <w:tc>
          <w:tcPr>
            <w:tcW w:w="4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围挡清洗修整、材料定点堆放、裸土覆盖等控尘措施是否落实到位。</w:t>
            </w:r>
          </w:p>
        </w:tc>
        <w:tc>
          <w:tcPr>
            <w:tcW w:w="1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8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消防安全</w:t>
            </w:r>
          </w:p>
        </w:tc>
        <w:tc>
          <w:tcPr>
            <w:tcW w:w="4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项目燃气使用安全、施工现场管线保护、现场疏散通道、现场临设材质、消防器材是否分别符合相关规定要求。</w:t>
            </w:r>
          </w:p>
        </w:tc>
        <w:tc>
          <w:tcPr>
            <w:tcW w:w="1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9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其他</w:t>
            </w:r>
          </w:p>
        </w:tc>
        <w:tc>
          <w:tcPr>
            <w:tcW w:w="4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根据施工现场实际情况需要检查的其他内容。</w:t>
            </w:r>
          </w:p>
        </w:tc>
        <w:tc>
          <w:tcPr>
            <w:tcW w:w="1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17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检查结论</w:t>
            </w:r>
          </w:p>
        </w:tc>
        <w:tc>
          <w:tcPr>
            <w:tcW w:w="748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符合安全停工条件。  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不符合安全停工条件。□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5" w:hRule="atLeast"/>
          <w:jc w:val="center"/>
        </w:trPr>
        <w:tc>
          <w:tcPr>
            <w:tcW w:w="31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施工总承包单位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项目经理（签字）：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680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 xml:space="preserve">年 </w:t>
            </w: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 xml:space="preserve">月 </w:t>
            </w: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日</w:t>
            </w:r>
          </w:p>
        </w:tc>
        <w:tc>
          <w:tcPr>
            <w:tcW w:w="32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监理单位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项目总监（签字）：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680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680" w:firstLineChars="800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 xml:space="preserve">年 </w:t>
            </w: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 xml:space="preserve">月 </w:t>
            </w: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日</w:t>
            </w:r>
          </w:p>
        </w:tc>
        <w:tc>
          <w:tcPr>
            <w:tcW w:w="28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建设单位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项目负责人（签字）：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680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260" w:firstLineChars="600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 xml:space="preserve"> 月</w:t>
            </w: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 xml:space="preserve"> 日</w:t>
            </w:r>
          </w:p>
        </w:tc>
      </w:tr>
    </w:tbl>
    <w:p>
      <w:r>
        <w:rPr>
          <w:rFonts w:hint="default" w:ascii="Times New Roman" w:hAnsi="Times New Roman" w:eastAsia="黑体" w:cs="Times New Roman"/>
          <w:sz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E3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3"/>
    <w:qFormat/>
    <w:uiPriority w:val="0"/>
    <w:pPr>
      <w:widowControl w:val="0"/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  <w:jc w:val="both"/>
    </w:pPr>
    <w:rPr>
      <w:rFonts w:ascii="Cambria" w:hAnsi="Cambria" w:eastAsia="宋体" w:cs="Times New Roman"/>
      <w:kern w:val="2"/>
      <w:sz w:val="24"/>
      <w:szCs w:val="24"/>
      <w:lang w:val="en-US" w:eastAsia="zh-CN" w:bidi="ar-SA"/>
    </w:rPr>
  </w:style>
  <w:style w:type="paragraph" w:styleId="3">
    <w:name w:val="Body Text"/>
    <w:basedOn w:val="1"/>
    <w:next w:val="1"/>
    <w:qFormat/>
    <w:uiPriority w:val="0"/>
    <w:pPr>
      <w:spacing w:after="120" w:afterLines="0"/>
    </w:pPr>
    <w:rPr>
      <w:rFonts w:eastAsia="仿宋_GB2312"/>
      <w:spacing w:val="-20"/>
      <w:kern w:val="2"/>
      <w:sz w:val="32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2024-01-29T07:09:10Z</dcterms:created>
  <dc:creator>yyzjw</dc:creator>
  <cp:lastModifiedBy>yyzjw</cp:lastModifiedBy>
  <dcterms:modified xsi:type="dcterms:W3CDTF">2024-01-29T07:10:09Z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DCA62EB372F04F629F06979A99228934</vt:lpwstr>
  </property>
</Properties>
</file>