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8"/>
          <w:szCs w:val="48"/>
          <w:shd w:val="clear" w:color="auto" w:fill="FFFFFF"/>
        </w:rPr>
      </w:pPr>
      <w:r>
        <w:rPr>
          <w:rFonts w:hint="default" w:ascii="Times New Roman" w:hAnsi="Times New Roman" w:eastAsia="方正小标宋_GBK" w:cs="Times New Roman"/>
          <w:w w:val="95"/>
          <w:sz w:val="44"/>
          <w:szCs w:val="44"/>
        </w:rPr>
        <w:t>重庆市酉阳土家族苗族自治县住房保障事务中心</w:t>
      </w:r>
      <w:r>
        <w:rPr>
          <w:rFonts w:hint="default" w:ascii="Times New Roman" w:hAnsi="Times New Roman" w:eastAsia="方正小标宋_GBK" w:cs="Times New Roman"/>
          <w:sz w:val="44"/>
          <w:szCs w:val="44"/>
        </w:rPr>
        <w:t>2024年度决算公开说明</w:t>
      </w:r>
    </w:p>
    <w:p>
      <w:pPr>
        <w:pStyle w:val="14"/>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方正黑体_GBK" w:cs="Times New Roman"/>
          <w:sz w:val="32"/>
          <w:szCs w:val="32"/>
          <w:shd w:val="clear" w:color="auto" w:fill="FFFFFF"/>
          <w:lang w:val="en-US" w:eastAsia="zh-CN" w:bidi="ar-SA"/>
        </w:rPr>
      </w:pPr>
      <w:r>
        <w:rPr>
          <w:rFonts w:hint="default" w:ascii="Times New Roman" w:hAnsi="Times New Roman" w:eastAsia="方正黑体_GBK" w:cs="Times New Roman"/>
          <w:sz w:val="32"/>
          <w:szCs w:val="32"/>
          <w:shd w:val="clear" w:color="auto" w:fill="FFFFFF"/>
          <w:lang w:val="en-US" w:eastAsia="zh-CN" w:bidi="ar-SA"/>
        </w:rPr>
        <w:t>一、单位基本情况</w:t>
      </w:r>
    </w:p>
    <w:p>
      <w:pPr>
        <w:pStyle w:val="14"/>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方正楷体_GB2312" w:cs="Times New Roman"/>
          <w:b/>
          <w:bCs/>
          <w:sz w:val="32"/>
          <w:szCs w:val="32"/>
          <w:shd w:val="clear" w:color="auto" w:fill="FFFFFF"/>
          <w:lang w:val="en-US" w:eastAsia="zh-CN" w:bidi="ar-SA"/>
        </w:rPr>
      </w:pPr>
      <w:r>
        <w:rPr>
          <w:rFonts w:hint="default" w:ascii="Times New Roman" w:hAnsi="Times New Roman" w:eastAsia="方正楷体_GB2312" w:cs="Times New Roman"/>
          <w:b/>
          <w:bCs/>
          <w:sz w:val="32"/>
          <w:szCs w:val="32"/>
          <w:shd w:val="clear" w:color="auto" w:fill="FFFFFF"/>
          <w:lang w:val="en-US" w:eastAsia="zh-CN" w:bidi="ar-SA"/>
        </w:rPr>
        <w:t>（一）职能职责</w:t>
      </w:r>
    </w:p>
    <w:p>
      <w:pPr>
        <w:pStyle w:val="14"/>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1.宣传贯彻住房保障法律法规、方针政策。拟订住房保障相关配套政策，建立健全多层次住房保障供应体系。</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2.承担廉租住房、拆迁安置房、公共租赁房等保障性住房的专项规划、建设年度计划的编制及实施工作。</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3.负责对已交付使用的保障性住房的管理和维护。</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4.负责组织实施保障性住房房源储备、投放计划。负责全县保障性住房销售、交易审核和回购工作。</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5.配合制定廉租住房、公共租赁房租金标准、审核公共租赁住房销售价格。</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6.负责全县公共租赁住房、廉租住房等住房保障申请对象的审核、建库、轮候、配租工作。</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7.负责住房保障信息化建设，统计、分析有关住房保障情况。</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8.负责全县房屋住用安全的管理，对辖区内已建成交付使用的房屋安全进行鉴定，为全县新建、改建、扩建、装饰装修房屋提供白蚁防治服务。</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9.完成上级交办的</w:t>
      </w:r>
      <w:r>
        <w:rPr>
          <w:rFonts w:hint="eastAsia" w:ascii="Times New Roman" w:hAnsi="Times New Roman" w:eastAsia="方正仿宋_GBK" w:cs="Times New Roman"/>
          <w:sz w:val="32"/>
          <w:szCs w:val="32"/>
          <w:shd w:val="clear" w:color="auto" w:fill="FFFFFF"/>
          <w:lang w:val="en-US" w:eastAsia="zh-CN" w:bidi="ar-SA"/>
        </w:rPr>
        <w:t>其他</w:t>
      </w:r>
      <w:r>
        <w:rPr>
          <w:rFonts w:hint="default" w:ascii="Times New Roman" w:hAnsi="Times New Roman" w:eastAsia="方正仿宋_GBK" w:cs="Times New Roman"/>
          <w:sz w:val="32"/>
          <w:szCs w:val="32"/>
          <w:shd w:val="clear" w:color="auto" w:fill="FFFFFF"/>
          <w:lang w:val="en-US" w:eastAsia="zh-CN" w:bidi="ar-SA"/>
        </w:rPr>
        <w:t>工作。</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楷体_GB2312" w:cs="Times New Roman"/>
          <w:b/>
          <w:bCs/>
          <w:sz w:val="32"/>
          <w:szCs w:val="32"/>
          <w:shd w:val="clear" w:color="auto" w:fill="FFFFFF"/>
          <w:lang w:val="en-US" w:eastAsia="zh-CN" w:bidi="ar-SA"/>
        </w:rPr>
      </w:pPr>
      <w:r>
        <w:rPr>
          <w:rFonts w:hint="default" w:ascii="Times New Roman" w:hAnsi="Times New Roman" w:eastAsia="方正楷体_GB2312" w:cs="Times New Roman"/>
          <w:b/>
          <w:bCs/>
          <w:sz w:val="32"/>
          <w:szCs w:val="32"/>
          <w:shd w:val="clear" w:color="auto" w:fill="FFFFFF"/>
          <w:lang w:val="en-US" w:eastAsia="zh-CN" w:bidi="ar-SA"/>
        </w:rPr>
        <w:t>（二）机构设置</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酉阳土家族苗族自治县住房保障中心，为县住房城乡建委管理的公益一类事业单位，机构规格为副科级，属全额拨款的事业单位。我单位核定编制10人，实有在册人数9人。</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黑体_GBK" w:cs="Times New Roman"/>
          <w:sz w:val="32"/>
          <w:szCs w:val="32"/>
          <w:shd w:val="clear" w:color="auto" w:fill="FFFFFF"/>
          <w:lang w:val="en-US" w:eastAsia="zh-CN" w:bidi="ar-SA"/>
        </w:rPr>
      </w:pPr>
      <w:r>
        <w:rPr>
          <w:rFonts w:hint="default" w:ascii="Times New Roman" w:hAnsi="Times New Roman" w:eastAsia="方正黑体_GBK" w:cs="Times New Roman"/>
          <w:sz w:val="32"/>
          <w:szCs w:val="32"/>
          <w:shd w:val="clear" w:color="auto" w:fill="FFFFFF"/>
          <w:lang w:val="en-US" w:eastAsia="zh-CN" w:bidi="ar-SA"/>
        </w:rPr>
        <w:t>二、单位决算收支情况说明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2024年度收、支总计均为184.35万元。收、支与2023年度相比，减少18.21万元，下降9.0%，主要原因</w:t>
      </w:r>
      <w:r>
        <w:rPr>
          <w:rFonts w:hint="eastAsia" w:ascii="Times New Roman" w:hAnsi="Times New Roman" w:eastAsia="方正仿宋_GBK" w:cs="Times New Roman"/>
          <w:sz w:val="32"/>
          <w:szCs w:val="32"/>
          <w:shd w:val="clear" w:color="auto" w:fill="FFFFFF"/>
          <w:lang w:val="en-US" w:eastAsia="zh-CN" w:bidi="ar-SA"/>
        </w:rPr>
        <w:t>一</w:t>
      </w:r>
      <w:r>
        <w:rPr>
          <w:rFonts w:hint="default" w:ascii="Times New Roman" w:hAnsi="Times New Roman" w:eastAsia="方正仿宋_GBK" w:cs="Times New Roman"/>
          <w:sz w:val="32"/>
          <w:szCs w:val="32"/>
          <w:shd w:val="clear" w:color="auto" w:fill="FFFFFF"/>
          <w:lang w:val="en-US" w:eastAsia="zh-CN" w:bidi="ar-SA"/>
        </w:rPr>
        <w:t>是在职人员减少1人；</w:t>
      </w:r>
      <w:r>
        <w:rPr>
          <w:rFonts w:hint="eastAsia" w:ascii="Times New Roman" w:hAnsi="Times New Roman" w:eastAsia="方正仿宋_GBK" w:cs="Times New Roman"/>
          <w:sz w:val="32"/>
          <w:szCs w:val="32"/>
          <w:shd w:val="clear" w:color="auto" w:fill="FFFFFF"/>
          <w:lang w:val="en-US" w:eastAsia="zh-CN" w:bidi="ar-SA"/>
        </w:rPr>
        <w:t>二</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厉行节约</w:t>
      </w:r>
      <w:r>
        <w:rPr>
          <w:rFonts w:hint="default" w:ascii="Times New Roman" w:hAnsi="Times New Roman" w:eastAsia="方正仿宋_GBK" w:cs="Times New Roman"/>
          <w:sz w:val="32"/>
          <w:szCs w:val="32"/>
          <w:shd w:val="clear" w:color="auto" w:fill="FFFFFF"/>
          <w:lang w:val="en-US" w:eastAsia="zh-CN" w:bidi="ar-SA"/>
        </w:rPr>
        <w:t>，压缩办公经费。</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1.收入情况。</w:t>
      </w:r>
      <w:r>
        <w:rPr>
          <w:rFonts w:hint="default" w:ascii="Times New Roman" w:hAnsi="Times New Roman" w:eastAsia="方正仿宋_GBK" w:cs="Times New Roman"/>
          <w:sz w:val="32"/>
          <w:szCs w:val="32"/>
          <w:shd w:val="clear" w:color="auto" w:fill="FFFFFF"/>
          <w:lang w:val="en-US" w:eastAsia="zh-CN" w:bidi="ar-SA"/>
        </w:rPr>
        <w:t>2024年度收入合计184.35万元，与2023年度相比，减少18.21万元，下降9.0%，主要原因</w:t>
      </w:r>
      <w:r>
        <w:rPr>
          <w:rFonts w:hint="eastAsia" w:ascii="Times New Roman" w:hAnsi="Times New Roman" w:eastAsia="方正仿宋_GBK" w:cs="Times New Roman"/>
          <w:sz w:val="32"/>
          <w:szCs w:val="32"/>
          <w:shd w:val="clear" w:color="auto" w:fill="FFFFFF"/>
          <w:lang w:val="en-US" w:eastAsia="zh-CN" w:bidi="ar-SA"/>
        </w:rPr>
        <w:t>一</w:t>
      </w:r>
      <w:r>
        <w:rPr>
          <w:rFonts w:hint="default" w:ascii="Times New Roman" w:hAnsi="Times New Roman" w:eastAsia="方正仿宋_GBK" w:cs="Times New Roman"/>
          <w:sz w:val="32"/>
          <w:szCs w:val="32"/>
          <w:shd w:val="clear" w:color="auto" w:fill="FFFFFF"/>
          <w:lang w:val="en-US" w:eastAsia="zh-CN" w:bidi="ar-SA"/>
        </w:rPr>
        <w:t>是在职人员减少1人；</w:t>
      </w:r>
      <w:r>
        <w:rPr>
          <w:rFonts w:hint="eastAsia" w:ascii="Times New Roman" w:hAnsi="Times New Roman" w:eastAsia="方正仿宋_GBK" w:cs="Times New Roman"/>
          <w:sz w:val="32"/>
          <w:szCs w:val="32"/>
          <w:shd w:val="clear" w:color="auto" w:fill="FFFFFF"/>
          <w:lang w:val="en-US" w:eastAsia="zh-CN" w:bidi="ar-SA"/>
        </w:rPr>
        <w:t>二</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厉行节约</w:t>
      </w:r>
      <w:r>
        <w:rPr>
          <w:rFonts w:hint="default" w:ascii="Times New Roman" w:hAnsi="Times New Roman" w:eastAsia="方正仿宋_GBK" w:cs="Times New Roman"/>
          <w:sz w:val="32"/>
          <w:szCs w:val="32"/>
          <w:shd w:val="clear" w:color="auto" w:fill="FFFFFF"/>
          <w:lang w:val="en-US" w:eastAsia="zh-CN" w:bidi="ar-SA"/>
        </w:rPr>
        <w:t>，压缩办公经费。其中：财政拨款收入184.35万元，占100.0%；事业收入0.00万元，占0.0%；经营收入0.00万元，占0.0%；其他收入0.00万元，占0.0%。此外，使用非财政拨款结余（含专用结余）0.00万元，年初结转和结余0.00万元。</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2.支出情况。</w:t>
      </w:r>
      <w:r>
        <w:rPr>
          <w:rFonts w:hint="default" w:ascii="Times New Roman" w:hAnsi="Times New Roman" w:eastAsia="方正仿宋_GBK" w:cs="Times New Roman"/>
          <w:sz w:val="32"/>
          <w:szCs w:val="32"/>
          <w:shd w:val="clear" w:color="auto" w:fill="FFFFFF"/>
          <w:lang w:val="en-US" w:eastAsia="zh-CN" w:bidi="ar-SA"/>
        </w:rPr>
        <w:t>2024年度支出合计184.35万元，与2023年度相比，减少18.21万元，下降9.0%，主要原因</w:t>
      </w:r>
      <w:r>
        <w:rPr>
          <w:rFonts w:hint="eastAsia" w:ascii="Times New Roman" w:hAnsi="Times New Roman" w:eastAsia="方正仿宋_GBK" w:cs="Times New Roman"/>
          <w:sz w:val="32"/>
          <w:szCs w:val="32"/>
          <w:shd w:val="clear" w:color="auto" w:fill="FFFFFF"/>
          <w:lang w:val="en-US" w:eastAsia="zh-CN" w:bidi="ar-SA"/>
        </w:rPr>
        <w:t>一</w:t>
      </w:r>
      <w:r>
        <w:rPr>
          <w:rFonts w:hint="default" w:ascii="Times New Roman" w:hAnsi="Times New Roman" w:eastAsia="方正仿宋_GBK" w:cs="Times New Roman"/>
          <w:sz w:val="32"/>
          <w:szCs w:val="32"/>
          <w:shd w:val="clear" w:color="auto" w:fill="FFFFFF"/>
          <w:lang w:val="en-US" w:eastAsia="zh-CN" w:bidi="ar-SA"/>
        </w:rPr>
        <w:t>是在职人员减少1人；</w:t>
      </w:r>
      <w:r>
        <w:rPr>
          <w:rFonts w:hint="eastAsia" w:ascii="Times New Roman" w:hAnsi="Times New Roman" w:eastAsia="方正仿宋_GBK" w:cs="Times New Roman"/>
          <w:sz w:val="32"/>
          <w:szCs w:val="32"/>
          <w:shd w:val="clear" w:color="auto" w:fill="FFFFFF"/>
          <w:lang w:val="en-US" w:eastAsia="zh-CN" w:bidi="ar-SA"/>
        </w:rPr>
        <w:t>二</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厉行节约</w:t>
      </w:r>
      <w:r>
        <w:rPr>
          <w:rFonts w:hint="default" w:ascii="Times New Roman" w:hAnsi="Times New Roman" w:eastAsia="方正仿宋_GBK" w:cs="Times New Roman"/>
          <w:sz w:val="32"/>
          <w:szCs w:val="32"/>
          <w:shd w:val="clear" w:color="auto" w:fill="FFFFFF"/>
          <w:lang w:val="en-US" w:eastAsia="zh-CN" w:bidi="ar-SA"/>
        </w:rPr>
        <w:t>，压缩办公经费。其中：基本支出184.35万元，占100.0%；项目支出0.00万元，占0.0%；经营支出0.00万元，占0.0%。此外，结余分配0.00万元。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2024年度财政拨款收、支总计均为184.35万元。与2023年度相比，财政拨款收、支总计各减少18.21万元，下降9.0%。主要原因</w:t>
      </w:r>
      <w:r>
        <w:rPr>
          <w:rFonts w:hint="eastAsia" w:ascii="Times New Roman" w:hAnsi="Times New Roman" w:eastAsia="方正仿宋_GBK" w:cs="Times New Roman"/>
          <w:sz w:val="32"/>
          <w:szCs w:val="32"/>
          <w:shd w:val="clear" w:color="auto" w:fill="FFFFFF"/>
          <w:lang w:val="en-US" w:eastAsia="zh-CN" w:bidi="ar-SA"/>
        </w:rPr>
        <w:t>一</w:t>
      </w:r>
      <w:r>
        <w:rPr>
          <w:rFonts w:hint="default" w:ascii="Times New Roman" w:hAnsi="Times New Roman" w:eastAsia="方正仿宋_GBK" w:cs="Times New Roman"/>
          <w:sz w:val="32"/>
          <w:szCs w:val="32"/>
          <w:shd w:val="clear" w:color="auto" w:fill="FFFFFF"/>
          <w:lang w:val="en-US" w:eastAsia="zh-CN" w:bidi="ar-SA"/>
        </w:rPr>
        <w:t>是在职人员减少1人；</w:t>
      </w:r>
      <w:r>
        <w:rPr>
          <w:rFonts w:hint="eastAsia" w:ascii="Times New Roman" w:hAnsi="Times New Roman" w:eastAsia="方正仿宋_GBK" w:cs="Times New Roman"/>
          <w:sz w:val="32"/>
          <w:szCs w:val="32"/>
          <w:shd w:val="clear" w:color="auto" w:fill="FFFFFF"/>
          <w:lang w:val="en-US" w:eastAsia="zh-CN" w:bidi="ar-SA"/>
        </w:rPr>
        <w:t>二</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厉行节约</w:t>
      </w:r>
      <w:r>
        <w:rPr>
          <w:rFonts w:hint="default" w:ascii="Times New Roman" w:hAnsi="Times New Roman" w:eastAsia="方正仿宋_GBK" w:cs="Times New Roman"/>
          <w:sz w:val="32"/>
          <w:szCs w:val="32"/>
          <w:shd w:val="clear" w:color="auto" w:fill="FFFFFF"/>
          <w:lang w:val="en-US" w:eastAsia="zh-CN" w:bidi="ar-SA"/>
        </w:rPr>
        <w:t>，压缩办公经费。</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N/>
        <w:bidi w:val="0"/>
        <w:adjustRightInd/>
        <w:spacing w:line="600" w:lineRule="exact"/>
        <w:ind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1.收入情况。</w:t>
      </w:r>
      <w:r>
        <w:rPr>
          <w:rFonts w:hint="default" w:ascii="Times New Roman" w:hAnsi="Times New Roman" w:eastAsia="方正仿宋_GBK" w:cs="Times New Roman"/>
          <w:sz w:val="32"/>
          <w:szCs w:val="32"/>
          <w:shd w:val="clear" w:color="auto" w:fill="FFFFFF"/>
          <w:lang w:val="en-US" w:eastAsia="zh-CN" w:bidi="ar-SA"/>
        </w:rPr>
        <w:t>2024年度一般公共预算财政拨款收入184.35万元，与2023年度相比，减少18.21万元，下降9.0%。主要原因</w:t>
      </w:r>
      <w:r>
        <w:rPr>
          <w:rFonts w:hint="eastAsia" w:ascii="Times New Roman" w:hAnsi="Times New Roman" w:eastAsia="方正仿宋_GBK" w:cs="Times New Roman"/>
          <w:sz w:val="32"/>
          <w:szCs w:val="32"/>
          <w:shd w:val="clear" w:color="auto" w:fill="FFFFFF"/>
          <w:lang w:val="en-US" w:eastAsia="zh-CN" w:bidi="ar-SA"/>
        </w:rPr>
        <w:t>一</w:t>
      </w:r>
      <w:r>
        <w:rPr>
          <w:rFonts w:hint="default" w:ascii="Times New Roman" w:hAnsi="Times New Roman" w:eastAsia="方正仿宋_GBK" w:cs="Times New Roman"/>
          <w:sz w:val="32"/>
          <w:szCs w:val="32"/>
          <w:shd w:val="clear" w:color="auto" w:fill="FFFFFF"/>
          <w:lang w:val="en-US" w:eastAsia="zh-CN" w:bidi="ar-SA"/>
        </w:rPr>
        <w:t>是在职人员减少1人；</w:t>
      </w:r>
      <w:r>
        <w:rPr>
          <w:rFonts w:hint="eastAsia" w:ascii="Times New Roman" w:hAnsi="Times New Roman" w:eastAsia="方正仿宋_GBK" w:cs="Times New Roman"/>
          <w:sz w:val="32"/>
          <w:szCs w:val="32"/>
          <w:shd w:val="clear" w:color="auto" w:fill="FFFFFF"/>
          <w:lang w:val="en-US" w:eastAsia="zh-CN" w:bidi="ar-SA"/>
        </w:rPr>
        <w:t>二</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厉行节约</w:t>
      </w:r>
      <w:r>
        <w:rPr>
          <w:rFonts w:hint="default" w:ascii="Times New Roman" w:hAnsi="Times New Roman" w:eastAsia="方正仿宋_GBK" w:cs="Times New Roman"/>
          <w:sz w:val="32"/>
          <w:szCs w:val="32"/>
          <w:shd w:val="clear" w:color="auto" w:fill="FFFFFF"/>
          <w:lang w:val="en-US" w:eastAsia="zh-CN" w:bidi="ar-SA"/>
        </w:rPr>
        <w:t>，压缩办公经费。较年初预算数增加10.54万元，增长6.1%。主要原因是人员正常薪资晋级。此外，年初财政拨款结转和结余0.00万元。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2024年度一般公共预算财政拨款支出184.35万元，与2023年度相比，减少18.21万元，下降9.0%。主要原因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是在职人员减少1人；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eastAsia" w:ascii="Times New Roman" w:hAnsi="Times New Roman" w:eastAsia="方正仿宋_GBK" w:cs="Times New Roman"/>
          <w:sz w:val="32"/>
          <w:szCs w:val="32"/>
          <w:shd w:val="clear" w:color="auto" w:fill="FFFFFF"/>
          <w:lang w:val="en-US" w:eastAsia="zh-CN"/>
        </w:rPr>
        <w:t>厉行节约</w:t>
      </w:r>
      <w:r>
        <w:rPr>
          <w:rFonts w:hint="default" w:ascii="Times New Roman" w:hAnsi="Times New Roman" w:eastAsia="方正仿宋_GBK" w:cs="Times New Roman"/>
          <w:sz w:val="32"/>
          <w:szCs w:val="32"/>
          <w:shd w:val="clear" w:color="auto" w:fill="FFFFFF"/>
          <w:lang w:val="en-US" w:eastAsia="zh-CN"/>
        </w:rPr>
        <w:t>，压缩办公经费。</w:t>
      </w:r>
      <w:r>
        <w:rPr>
          <w:rFonts w:hint="default" w:ascii="Times New Roman" w:hAnsi="Times New Roman" w:eastAsia="方正仿宋_GBK" w:cs="Times New Roman"/>
          <w:sz w:val="32"/>
          <w:szCs w:val="32"/>
          <w:shd w:val="clear" w:color="auto" w:fill="FFFFFF"/>
        </w:rPr>
        <w:t>较年初预算数增加10.54万元，增长6.1%。主要原因是</w:t>
      </w:r>
      <w:r>
        <w:rPr>
          <w:rFonts w:hint="default" w:ascii="Times New Roman" w:hAnsi="Times New Roman" w:eastAsia="方正仿宋_GBK" w:cs="Times New Roman"/>
          <w:sz w:val="32"/>
          <w:szCs w:val="32"/>
          <w:shd w:val="clear" w:color="auto" w:fill="FFFFFF"/>
          <w:lang w:eastAsia="zh-CN"/>
        </w:rPr>
        <w:t>人员正常薪资晋级。</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w:t>
      </w:r>
      <w:r>
        <w:rPr>
          <w:rFonts w:hint="default" w:ascii="Times New Roman" w:hAnsi="Times New Roman" w:eastAsia="方正仿宋_GBK" w:cs="Times New Roman"/>
          <w:sz w:val="32"/>
          <w:szCs w:val="32"/>
          <w:highlight w:val="none"/>
          <w:shd w:val="clear" w:color="auto" w:fill="FFFFFF"/>
        </w:rPr>
        <w:t>）社会保障</w:t>
      </w:r>
      <w:r>
        <w:rPr>
          <w:rFonts w:hint="default" w:ascii="Times New Roman" w:hAnsi="Times New Roman" w:eastAsia="方正仿宋_GBK" w:cs="Times New Roman"/>
          <w:sz w:val="32"/>
          <w:szCs w:val="32"/>
          <w:highlight w:val="none"/>
          <w:shd w:val="clear" w:color="auto" w:fill="FFFFFF"/>
          <w:lang w:eastAsia="zh-CN"/>
        </w:rPr>
        <w:t>和</w:t>
      </w:r>
      <w:r>
        <w:rPr>
          <w:rFonts w:hint="default" w:ascii="Times New Roman" w:hAnsi="Times New Roman" w:eastAsia="方正仿宋_GBK" w:cs="Times New Roman"/>
          <w:sz w:val="32"/>
          <w:szCs w:val="32"/>
          <w:highlight w:val="none"/>
          <w:shd w:val="clear" w:color="auto" w:fill="FFFFFF"/>
        </w:rPr>
        <w:t>就业支出20.09万元，占10.9%，较年初预算数增加2.58万元，增长14.7%，主要原因</w:t>
      </w:r>
      <w:r>
        <w:rPr>
          <w:rFonts w:hint="eastAsia" w:ascii="Times New Roman" w:hAnsi="Times New Roman" w:eastAsia="方正仿宋_GBK" w:cs="Times New Roman"/>
          <w:sz w:val="32"/>
          <w:szCs w:val="32"/>
          <w:highlight w:val="none"/>
          <w:shd w:val="clear" w:color="auto" w:fill="FFFFFF"/>
          <w:lang w:val="en-US" w:eastAsia="zh-CN"/>
        </w:rPr>
        <w:t>一是</w:t>
      </w:r>
      <w:r>
        <w:rPr>
          <w:rFonts w:hint="default" w:ascii="Times New Roman" w:hAnsi="Times New Roman" w:eastAsia="方正仿宋_GBK" w:cs="Times New Roman"/>
          <w:sz w:val="32"/>
          <w:szCs w:val="32"/>
          <w:highlight w:val="none"/>
          <w:shd w:val="clear" w:color="auto" w:fill="FFFFFF"/>
        </w:rPr>
        <w:t>超额绩效纳入养老保险基数，人员经费增加；</w:t>
      </w:r>
      <w:r>
        <w:rPr>
          <w:rFonts w:hint="eastAsia" w:ascii="Times New Roman" w:hAnsi="Times New Roman" w:eastAsia="方正仿宋_GBK" w:cs="Times New Roman"/>
          <w:sz w:val="32"/>
          <w:szCs w:val="32"/>
          <w:highlight w:val="none"/>
          <w:shd w:val="clear" w:color="auto" w:fill="FFFFFF"/>
          <w:lang w:val="en-US" w:eastAsia="zh-CN"/>
        </w:rPr>
        <w:t>二是</w:t>
      </w:r>
      <w:r>
        <w:rPr>
          <w:rFonts w:hint="default" w:ascii="Times New Roman" w:hAnsi="Times New Roman" w:eastAsia="方正仿宋_GBK" w:cs="Times New Roman"/>
          <w:sz w:val="32"/>
          <w:szCs w:val="32"/>
          <w:highlight w:val="none"/>
          <w:shd w:val="clear" w:color="auto" w:fill="FFFFFF"/>
        </w:rPr>
        <w:t>薪级工资正常增加。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）卫生健康支出8.60万元，占4.7%，较年初预算数无增减，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）城乡社区支出147.19万元，占79.8%，较年初预算数增加7.96万元，增长5.7%，主要原因</w:t>
      </w:r>
      <w:r>
        <w:rPr>
          <w:rFonts w:hint="eastAsia" w:ascii="Times New Roman" w:hAnsi="Times New Roman" w:eastAsia="方正仿宋_GBK" w:cs="Times New Roman"/>
          <w:sz w:val="32"/>
          <w:szCs w:val="32"/>
          <w:highlight w:val="none"/>
          <w:shd w:val="clear" w:color="auto" w:fill="FFFFFF"/>
          <w:lang w:val="en-US" w:eastAsia="zh-CN"/>
        </w:rPr>
        <w:t>一是</w:t>
      </w:r>
      <w:r>
        <w:rPr>
          <w:rFonts w:hint="default" w:ascii="Times New Roman" w:hAnsi="Times New Roman" w:eastAsia="方正仿宋_GBK" w:cs="Times New Roman"/>
          <w:sz w:val="32"/>
          <w:szCs w:val="32"/>
          <w:highlight w:val="none"/>
          <w:shd w:val="clear" w:color="auto" w:fill="FFFFFF"/>
        </w:rPr>
        <w:t>超额绩效纳入养老保险基数，人员经费增加；</w:t>
      </w:r>
      <w:r>
        <w:rPr>
          <w:rFonts w:hint="eastAsia" w:ascii="Times New Roman" w:hAnsi="Times New Roman" w:eastAsia="方正仿宋_GBK" w:cs="Times New Roman"/>
          <w:sz w:val="32"/>
          <w:szCs w:val="32"/>
          <w:highlight w:val="none"/>
          <w:shd w:val="clear" w:color="auto" w:fill="FFFFFF"/>
          <w:lang w:val="en-US" w:eastAsia="zh-CN"/>
        </w:rPr>
        <w:t>二是</w:t>
      </w:r>
      <w:r>
        <w:rPr>
          <w:rFonts w:hint="default" w:ascii="Times New Roman" w:hAnsi="Times New Roman" w:eastAsia="方正仿宋_GBK" w:cs="Times New Roman"/>
          <w:sz w:val="32"/>
          <w:szCs w:val="32"/>
          <w:highlight w:val="none"/>
          <w:shd w:val="clear" w:color="auto" w:fill="FFFFFF"/>
        </w:rPr>
        <w:t>薪级工资正常增加。</w:t>
      </w:r>
    </w:p>
    <w:p>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8.47万元，占4.6%，较年初预算数无增减，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keepNext w:val="0"/>
        <w:keepLines w:val="0"/>
        <w:pageBreakBefore w:val="0"/>
        <w:widowControl/>
        <w:kinsoku/>
        <w:wordWrap/>
        <w:overflowPunct/>
        <w:topLinePunct w:val="0"/>
        <w:autoSpaceDN/>
        <w:bidi w:val="0"/>
        <w:adjustRightInd/>
        <w:spacing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2024年度一般公共财政拨款基本支出184.35万元。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人员经费166.26万元，与2023年度相比，减少14.05万元，下降7.8%，主要原因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是在职人员减少1人；</w:t>
      </w:r>
      <w:r>
        <w:rPr>
          <w:rFonts w:hint="eastAsia" w:ascii="Times New Roman" w:hAnsi="Times New Roman" w:eastAsia="方正仿宋_GBK" w:cs="Times New Roman"/>
          <w:sz w:val="32"/>
          <w:szCs w:val="32"/>
          <w:shd w:val="clear" w:color="auto" w:fill="FFFFFF"/>
          <w:lang w:val="en-US" w:eastAsia="zh-CN"/>
        </w:rPr>
        <w:t>二</w:t>
      </w:r>
      <w:bookmarkStart w:id="0" w:name="_GoBack"/>
      <w:bookmarkEnd w:id="0"/>
      <w:r>
        <w:rPr>
          <w:rFonts w:hint="default" w:ascii="Times New Roman" w:hAnsi="Times New Roman" w:eastAsia="方正仿宋_GBK" w:cs="Times New Roman"/>
          <w:sz w:val="32"/>
          <w:szCs w:val="32"/>
          <w:shd w:val="clear" w:color="auto" w:fill="FFFFFF"/>
          <w:lang w:val="en-US" w:eastAsia="zh-CN"/>
        </w:rPr>
        <w:t>是</w:t>
      </w:r>
      <w:r>
        <w:rPr>
          <w:rFonts w:hint="eastAsia" w:ascii="Times New Roman" w:hAnsi="Times New Roman" w:eastAsia="方正仿宋_GBK" w:cs="Times New Roman"/>
          <w:sz w:val="32"/>
          <w:szCs w:val="32"/>
          <w:shd w:val="clear" w:color="auto" w:fill="FFFFFF"/>
          <w:lang w:val="en-US" w:eastAsia="zh-CN"/>
        </w:rPr>
        <w:t>厉行节约</w:t>
      </w:r>
      <w:r>
        <w:rPr>
          <w:rFonts w:hint="default" w:ascii="Times New Roman" w:hAnsi="Times New Roman" w:eastAsia="方正仿宋_GBK" w:cs="Times New Roman"/>
          <w:sz w:val="32"/>
          <w:szCs w:val="32"/>
          <w:shd w:val="clear" w:color="auto" w:fill="FFFFFF"/>
          <w:lang w:val="en-US" w:eastAsia="zh-CN"/>
        </w:rPr>
        <w:t>，压缩办公经费。</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工资福利支出</w:t>
      </w:r>
      <w:r>
        <w:rPr>
          <w:rFonts w:hint="default" w:ascii="Times New Roman" w:hAnsi="Times New Roman" w:eastAsia="方正仿宋_GBK" w:cs="Times New Roman"/>
          <w:sz w:val="32"/>
          <w:szCs w:val="32"/>
          <w:shd w:val="clear" w:color="auto" w:fill="FFFFFF"/>
          <w:lang w:val="en-US" w:eastAsia="zh-CN"/>
        </w:rPr>
        <w:t>166.26万元，</w:t>
      </w:r>
      <w:r>
        <w:rPr>
          <w:rFonts w:hint="default" w:ascii="Times New Roman" w:hAnsi="Times New Roman" w:eastAsia="方正仿宋_GBK" w:cs="Times New Roman"/>
          <w:sz w:val="32"/>
          <w:szCs w:val="32"/>
          <w:shd w:val="clear" w:color="auto" w:fill="FFFFFF"/>
        </w:rPr>
        <w:t>用途主要包括发放单位工作人员工资薪酬和缴纳五险一金。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公用经费18.09万元，与2023年度相比，减少4.16万元，下降18.7%，主</w:t>
      </w:r>
      <w:r>
        <w:rPr>
          <w:rFonts w:hint="eastAsia" w:ascii="Times New Roman" w:hAnsi="Times New Roman" w:eastAsia="方正仿宋_GBK" w:cs="Times New Roman"/>
          <w:sz w:val="32"/>
          <w:szCs w:val="32"/>
          <w:shd w:val="clear" w:color="auto" w:fill="FFFFFF"/>
          <w:lang w:eastAsia="zh-CN"/>
        </w:rPr>
        <w:t>要原因是</w:t>
      </w:r>
      <w:r>
        <w:rPr>
          <w:rFonts w:hint="default" w:ascii="Times New Roman" w:hAnsi="Times New Roman" w:eastAsia="方正仿宋_GBK" w:cs="Times New Roman"/>
          <w:color w:val="auto"/>
          <w:sz w:val="32"/>
          <w:szCs w:val="32"/>
          <w:shd w:val="clear" w:color="auto" w:fill="FFFFFF"/>
          <w:lang w:eastAsia="zh-CN"/>
        </w:rPr>
        <w:t>按照财政过紧日子的要求，压减公用经费</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kern w:val="0"/>
          <w:sz w:val="32"/>
          <w:szCs w:val="32"/>
          <w:shd w:val="clear" w:fill="FFFFFF"/>
        </w:rPr>
        <w:t>单位的日常运转和工作人员差旅费的报销。</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本单位2024年度无国有资本经营预算财政拨款支出。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FFFFFF"/>
          <w:lang w:eastAsia="zh-CN"/>
        </w:rPr>
      </w:pPr>
      <w:r>
        <w:rPr>
          <w:rFonts w:hint="default" w:ascii="Times New Roman" w:hAnsi="Times New Roman" w:eastAsia="方正黑体_GBK" w:cs="Times New Roman"/>
          <w:color w:val="auto"/>
          <w:sz w:val="32"/>
          <w:szCs w:val="32"/>
          <w:shd w:val="clear" w:color="auto" w:fill="FFFFFF"/>
          <w:lang w:eastAsia="zh-CN"/>
        </w:rPr>
        <w:t>三、财政拨款“三公”经费情况说明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单位属于事业单位，财政未保障我单位“三公”经费。</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本单位属于事业单位，财政未保障我单位“三公”经费，变动为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主要是用于我单位无因公出国（境）事项。费用支出较年初预算数无增减，主要原因是我单位属于事业单位，财政未保障我单位“三公”经费。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2023年度和2024年度未发生因公出国（境）支出</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公务用车购置费0.00万。费用支出较年初预算数无增减，主要原因是本单位</w:t>
      </w:r>
      <w:r>
        <w:rPr>
          <w:rFonts w:hint="default" w:ascii="Times New Roman" w:hAnsi="Times New Roman" w:eastAsia="方正仿宋_GBK" w:cs="Times New Roman"/>
          <w:sz w:val="32"/>
          <w:szCs w:val="32"/>
          <w:shd w:val="clear" w:color="auto" w:fill="FFFFFF"/>
          <w:lang w:val="en-US" w:eastAsia="zh-CN"/>
        </w:rPr>
        <w:t>2024年未购置公务用车</w:t>
      </w:r>
      <w:r>
        <w:rPr>
          <w:rFonts w:hint="default" w:ascii="Times New Roman" w:hAnsi="Times New Roman" w:eastAsia="方正仿宋_GBK" w:cs="Times New Roman"/>
          <w:sz w:val="32"/>
          <w:szCs w:val="32"/>
          <w:shd w:val="clear" w:color="auto" w:fill="FFFFFF"/>
          <w:lang w:eastAsia="zh-CN"/>
        </w:rPr>
        <w:t>。较上年支出数无增减，主要原因是本单位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2023年和2024年未购置公务用车。</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公务用车运行维护费0.00万元。费用支出较年初预算数无增减，</w:t>
      </w:r>
      <w:r>
        <w:rPr>
          <w:rFonts w:hint="default" w:ascii="Times New Roman" w:hAnsi="Times New Roman" w:eastAsia="方正仿宋_GBK" w:cs="Times New Roman"/>
          <w:sz w:val="32"/>
          <w:szCs w:val="32"/>
          <w:shd w:val="clear" w:color="auto" w:fill="FFFFFF"/>
          <w:lang w:val="en-US" w:eastAsia="zh-CN"/>
        </w:rPr>
        <w:t>主要原因是本单位年初未预算公务车运行费。较上年支出数无增减，主要原因是本单位2023年度和2024年度未发生公务车运行维护费支出。</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公务接待费0.00万元。费用支出较年初预算数无增减，主要原因是本单位年初未预算公务接待费。较上年支出数无增减，主要原因是本单位本年度未预算公务接待费，公务接待费在机关单位登记。</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shd w:val="clear" w:color="auto" w:fill="FFFFFF"/>
          <w:lang w:eastAsia="zh-CN"/>
        </w:rPr>
      </w:pPr>
      <w:r>
        <w:rPr>
          <w:rFonts w:hint="default" w:ascii="Times New Roman" w:hAnsi="Times New Roman" w:eastAsia="方正黑体_GBK" w:cs="Times New Roman"/>
          <w:sz w:val="32"/>
          <w:szCs w:val="32"/>
          <w:shd w:val="clear" w:color="auto" w:fill="FFFFFF"/>
          <w:lang w:eastAsia="zh-CN"/>
        </w:rPr>
        <w:t>四、其他需要说明的事项</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楷体_GB2312" w:cs="Times New Roman"/>
          <w:b/>
          <w:bCs/>
          <w:sz w:val="32"/>
          <w:szCs w:val="32"/>
          <w:shd w:val="clear" w:color="auto" w:fill="FFFFFF"/>
          <w:lang w:eastAsia="zh-CN"/>
        </w:rPr>
      </w:pPr>
      <w:r>
        <w:rPr>
          <w:rFonts w:hint="default" w:ascii="Times New Roman" w:hAnsi="Times New Roman" w:eastAsia="方正楷体_GB2312" w:cs="Times New Roman"/>
          <w:b/>
          <w:bCs/>
          <w:sz w:val="32"/>
          <w:szCs w:val="32"/>
          <w:shd w:val="clear" w:color="auto" w:fill="FFFFFF"/>
          <w:lang w:eastAsia="zh-CN"/>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本年度未发生会议费用支出</w:t>
      </w:r>
      <w:r>
        <w:rPr>
          <w:rFonts w:hint="default" w:ascii="Times New Roman" w:hAnsi="Times New Roman" w:eastAsia="方正仿宋_GBK" w:cs="Times New Roman"/>
          <w:sz w:val="32"/>
          <w:szCs w:val="32"/>
          <w:shd w:val="clear" w:color="auto" w:fill="FFFFFF"/>
        </w:rPr>
        <w:t>。本年度培训费支出0.53万元，与2023年度相比，增加0.53万元，增长100.0%，主要原因是</w:t>
      </w:r>
      <w:r>
        <w:rPr>
          <w:rFonts w:hint="default" w:ascii="Times New Roman" w:hAnsi="Times New Roman" w:eastAsia="方正仿宋_GBK" w:cs="Times New Roman"/>
          <w:sz w:val="32"/>
          <w:szCs w:val="32"/>
          <w:shd w:val="clear" w:color="auto" w:fill="FFFFFF"/>
          <w:lang w:eastAsia="zh-CN"/>
        </w:rPr>
        <w:t>单位在职人员继续教育费用登记在本单位。</w:t>
      </w:r>
      <w:r>
        <w:rPr>
          <w:rFonts w:hint="default" w:ascii="Times New Roman" w:hAnsi="Times New Roman" w:eastAsia="方正仿宋_GBK" w:cs="Times New Roman"/>
          <w:sz w:val="32"/>
          <w:szCs w:val="32"/>
          <w:shd w:val="clear" w:color="auto" w:fill="FFFFFF"/>
        </w:rPr>
        <w:t>本年度差旅费支出1.80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与2023年度相比，增加1.56万元，增长650.0%，主要原因是</w:t>
      </w:r>
      <w:r>
        <w:rPr>
          <w:rFonts w:hint="default" w:ascii="Times New Roman" w:hAnsi="Times New Roman" w:eastAsia="方正仿宋_GBK" w:cs="Times New Roman"/>
          <w:sz w:val="32"/>
          <w:szCs w:val="32"/>
          <w:shd w:val="clear" w:color="auto" w:fill="FFFFFF"/>
          <w:lang w:val="en-US" w:eastAsia="zh-CN"/>
        </w:rPr>
        <w:t>本单位为酉阳土家族苗族自治县住房和城乡建设委员会下属二级单位，公务费由机关单位统一调配，本年度差旅费用登记在本单位的费用增加。</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我单位与机关单位在同一办公地点办公</w:t>
      </w:r>
      <w:r>
        <w:rPr>
          <w:rFonts w:hint="default" w:ascii="Times New Roman" w:hAnsi="Times New Roman" w:eastAsia="方正仿宋_GBK" w:cs="Times New Roman"/>
          <w:sz w:val="32"/>
          <w:szCs w:val="32"/>
          <w:shd w:val="clear" w:color="auto" w:fill="FFFFFF"/>
        </w:rPr>
        <w:t>，我单位资产</w:t>
      </w:r>
      <w:r>
        <w:rPr>
          <w:rFonts w:hint="default" w:ascii="Times New Roman" w:hAnsi="Times New Roman" w:eastAsia="方正仿宋_GBK" w:cs="Times New Roman"/>
          <w:sz w:val="32"/>
          <w:szCs w:val="32"/>
          <w:shd w:val="clear" w:color="auto" w:fill="FFFFFF"/>
          <w:lang w:eastAsia="zh-CN"/>
        </w:rPr>
        <w:t>全部登记在机关单位，我单位</w:t>
      </w:r>
      <w:r>
        <w:rPr>
          <w:rFonts w:hint="default" w:ascii="Times New Roman" w:hAnsi="Times New Roman" w:eastAsia="方正仿宋_GBK" w:cs="Times New Roman"/>
          <w:sz w:val="32"/>
          <w:szCs w:val="32"/>
          <w:shd w:val="clear" w:color="auto" w:fill="FFFFFF"/>
        </w:rPr>
        <w:t>未纳入部门资产决算报表。</w:t>
      </w:r>
    </w:p>
    <w:p>
      <w:pPr>
        <w:pStyle w:val="14"/>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2024年度我单位未发生政府采购事项，无相关经费支出。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Style w:val="13"/>
          <w:rFonts w:hint="default" w:ascii="Times New Roman" w:hAnsi="Times New Roman" w:eastAsia="黑体" w:cs="Times New Roman"/>
          <w:sz w:val="32"/>
          <w:szCs w:val="32"/>
          <w:shd w:val="clear" w:color="auto" w:fill="FFFFFF"/>
          <w:lang w:val="en-US" w:eastAsia="zh-CN" w:bidi="ar-SA"/>
        </w:rPr>
      </w:pPr>
      <w:r>
        <w:rPr>
          <w:rStyle w:val="13"/>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Style w:val="16"/>
          <w:rFonts w:hint="default" w:ascii="Times New Roman" w:hAnsi="Times New Roman" w:eastAsia="方正仿宋_GBK" w:cs="Times New Roman"/>
          <w:b/>
          <w:bCs/>
          <w:sz w:val="32"/>
          <w:szCs w:val="32"/>
          <w:shd w:val="clear" w:fill="FFFFFF"/>
        </w:rPr>
        <w:t xml:space="preserve"> </w:t>
      </w:r>
      <w:r>
        <w:rPr>
          <w:rStyle w:val="16"/>
          <w:rFonts w:hint="default" w:ascii="Times New Roman" w:hAnsi="Times New Roman" w:eastAsia="方正仿宋_GBK" w:cs="Times New Roman"/>
          <w:b/>
          <w:bCs/>
          <w:sz w:val="32"/>
          <w:szCs w:val="32"/>
          <w:shd w:val="clear" w:fill="FFFFFF"/>
          <w:lang w:val="en-US" w:eastAsia="zh-CN"/>
        </w:rPr>
        <w:t xml:space="preserve">  </w:t>
      </w:r>
      <w:r>
        <w:rPr>
          <w:rStyle w:val="13"/>
          <w:rFonts w:hint="default" w:ascii="Times New Roman" w:hAnsi="Times New Roman" w:eastAsia="黑体" w:cs="Times New Roman"/>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w:t>
      </w:r>
      <w:r>
        <w:rPr>
          <w:rFonts w:hint="eastAsia" w:ascii="Times New Roman" w:hAnsi="Times New Roman" w:eastAsia="方正仿宋_GBK" w:cs="Times New Roman"/>
          <w:kern w:val="0"/>
          <w:sz w:val="32"/>
          <w:szCs w:val="32"/>
          <w:shd w:val="clear" w:fill="FFFFFF"/>
          <w:lang w:eastAsia="zh-CN"/>
        </w:rPr>
        <w:t>和</w:t>
      </w:r>
      <w:r>
        <w:rPr>
          <w:rFonts w:hint="default" w:ascii="Times New Roman" w:hAnsi="Times New Roman" w:eastAsia="方正仿宋_GBK" w:cs="Times New Roman"/>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联系人：王梅</w:t>
      </w:r>
      <w:r>
        <w:rPr>
          <w:rFonts w:hint="default" w:ascii="Times New Roman" w:hAnsi="Times New Roman" w:eastAsia="方正仿宋_GBK" w:cs="Times New Roman"/>
          <w:kern w:val="0"/>
          <w:sz w:val="32"/>
          <w:szCs w:val="32"/>
          <w:shd w:val="clear" w:fill="FFFFFF"/>
        </w:rPr>
        <w:t xml:space="preserve">  </w:t>
      </w:r>
      <w:r>
        <w:rPr>
          <w:rFonts w:hint="default" w:ascii="Times New Roman" w:hAnsi="Times New Roman" w:eastAsia="方正仿宋_GBK" w:cs="Times New Roman"/>
          <w:kern w:val="0"/>
          <w:sz w:val="32"/>
          <w:szCs w:val="32"/>
          <w:shd w:val="clear" w:fill="FFFFFF"/>
          <w:lang w:val="en-US" w:eastAsia="zh-CN"/>
        </w:rPr>
        <w:t xml:space="preserve"> 联系电话：</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75532356</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酉阳土家族苗族自治县住房保障事务中心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184.35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147.19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184.35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184.35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184.35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184.35</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酉阳土家族苗族自治县住房保障事务中心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184.35</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184.35</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147.19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147.19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酉阳土家族苗族自治县住房保障事务中心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184.35</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184.35</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147.19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147.19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酉阳土家族苗族自治县住房保障事务中心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184.35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147.19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147.19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184.35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184.35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酉阳土家族苗族自治县住房保障事务中心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184.35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184.35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147.19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147.19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147.19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酉阳土家族苗族自治县住房保障事务中心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166.26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166.26</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18.09</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酉阳土家族苗族自治县住房保障事务中心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酉阳土家族苗族自治县住房保障事务中心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酉阳土家族苗族自治县住房保障事务中心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0.53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FF002C-6802-4663-B4BC-A1BA75FF58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9442DCC1-7380-48D7-B708-42FBD413EAB0}"/>
  </w:font>
  <w:font w:name="方正黑体_GBK">
    <w:panose1 w:val="03000509000000000000"/>
    <w:charset w:val="86"/>
    <w:family w:val="auto"/>
    <w:pitch w:val="default"/>
    <w:sig w:usb0="00000001" w:usb1="080E0000" w:usb2="00000000" w:usb3="00000000" w:csb0="00040000" w:csb1="00000000"/>
    <w:embedRegular r:id="rId3" w:fontKey="{1AB6AB63-6E2D-4724-BF03-159B1443DD84}"/>
  </w:font>
  <w:font w:name="方正楷体_GB2312">
    <w:altName w:val="宋体"/>
    <w:panose1 w:val="02000000000000000000"/>
    <w:charset w:val="86"/>
    <w:family w:val="auto"/>
    <w:pitch w:val="default"/>
    <w:sig w:usb0="00000000" w:usb1="00000000" w:usb2="00000012" w:usb3="00000000" w:csb0="00040001" w:csb1="00000000"/>
    <w:embedRegular r:id="rId4" w:fontKey="{A44BA815-E9E4-4C49-B2A6-BE53F54EF171}"/>
  </w:font>
  <w:font w:name="方正仿宋_GBK">
    <w:panose1 w:val="03000509000000000000"/>
    <w:charset w:val="86"/>
    <w:family w:val="script"/>
    <w:pitch w:val="default"/>
    <w:sig w:usb0="00000001" w:usb1="080E0000" w:usb2="00000000" w:usb3="00000000" w:csb0="00040000" w:csb1="00000000"/>
    <w:embedRegular r:id="rId5" w:fontKey="{97AFDB54-92D8-44A5-A145-5FED18135762}"/>
  </w:font>
  <w:font w:name="楷体">
    <w:panose1 w:val="02010609060101010101"/>
    <w:charset w:val="86"/>
    <w:family w:val="modern"/>
    <w:pitch w:val="default"/>
    <w:sig w:usb0="800002BF" w:usb1="38CF7CFA" w:usb2="00000016" w:usb3="00000000" w:csb0="00040001" w:csb1="00000000"/>
    <w:embedRegular r:id="rId6" w:fontKey="{676BCD2F-BF72-4B0A-BDB4-08E185B8E5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0140F6"/>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85FBC"/>
    <w:rsid w:val="1DBD6767"/>
    <w:rsid w:val="1DC52125"/>
    <w:rsid w:val="1DD26311"/>
    <w:rsid w:val="1E374ACB"/>
    <w:rsid w:val="1ECF0A66"/>
    <w:rsid w:val="1EF67CA4"/>
    <w:rsid w:val="1F020D3A"/>
    <w:rsid w:val="1F2C5189"/>
    <w:rsid w:val="1F4B0B02"/>
    <w:rsid w:val="1FBB35CD"/>
    <w:rsid w:val="1FCD26AF"/>
    <w:rsid w:val="20642787"/>
    <w:rsid w:val="21556F04"/>
    <w:rsid w:val="21722F63"/>
    <w:rsid w:val="22403BD3"/>
    <w:rsid w:val="22AD3177"/>
    <w:rsid w:val="235417B6"/>
    <w:rsid w:val="24B92327"/>
    <w:rsid w:val="24C14514"/>
    <w:rsid w:val="2533755C"/>
    <w:rsid w:val="25791755"/>
    <w:rsid w:val="25DA3195"/>
    <w:rsid w:val="26396DF4"/>
    <w:rsid w:val="27167136"/>
    <w:rsid w:val="271B442C"/>
    <w:rsid w:val="27B23302"/>
    <w:rsid w:val="29310A5F"/>
    <w:rsid w:val="29C37A35"/>
    <w:rsid w:val="2A076083"/>
    <w:rsid w:val="2A657544"/>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754E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5F7893"/>
    <w:rsid w:val="41E0734B"/>
    <w:rsid w:val="426C1EA8"/>
    <w:rsid w:val="42736402"/>
    <w:rsid w:val="42E86A87"/>
    <w:rsid w:val="43307B09"/>
    <w:rsid w:val="439A3EB9"/>
    <w:rsid w:val="43BB152F"/>
    <w:rsid w:val="448E405D"/>
    <w:rsid w:val="44C37687"/>
    <w:rsid w:val="45CB699A"/>
    <w:rsid w:val="46423C66"/>
    <w:rsid w:val="465B470D"/>
    <w:rsid w:val="469D6AD4"/>
    <w:rsid w:val="471E6C84"/>
    <w:rsid w:val="474472A9"/>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5C5928"/>
    <w:rsid w:val="50827466"/>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8F47E5"/>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5357F1"/>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5829</Words>
  <Characters>7084</Characters>
  <Lines>186</Lines>
  <Paragraphs>52</Paragraphs>
  <TotalTime>5</TotalTime>
  <ScaleCrop>false</ScaleCrop>
  <LinksUpToDate>false</LinksUpToDate>
  <CharactersWithSpaces>7356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2025-10-16T03:07:25Z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y fmtid="{D5CDD505-2E9C-101B-9397-08002B2CF9AE}" pid="4" name="KSOTemplateDocerSaveRecord">
    <vt:lpwstr>eyJoZGlkIjoiZTg5M2M3ZDdlZDZmM2FlNjBiYjg0NWIwYmE0YWZiZDIiLCJ1c2VySWQiOiIxNjUwMDA0OTU1In0=</vt:lpwstr>
  </property>
</Properties>
</file>