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b w:val="0"/>
          <w:bCs w:val="0"/>
          <w:color w:val="auto"/>
          <w:spacing w:val="-20"/>
          <w:w w:val="90"/>
          <w:sz w:val="44"/>
          <w:szCs w:val="44"/>
          <w:highlight w:val="none"/>
        </w:rPr>
      </w:pPr>
      <w:r>
        <w:rPr>
          <w:rFonts w:ascii="方正小标宋_GBK" w:hAnsi="方正小标宋_GBK" w:eastAsia="方正小标宋_GBK" w:cs="方正小标宋_GBK"/>
          <w:b w:val="0"/>
          <w:bCs w:val="0"/>
          <w:color w:val="auto"/>
          <w:spacing w:val="-20"/>
          <w:w w:val="90"/>
          <w:sz w:val="44"/>
          <w:szCs w:val="44"/>
          <w:highlight w:val="none"/>
        </w:rPr>
        <w:t>重庆市酉阳土家族苗族自治县住房和城乡建设委员会</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color w:val="auto"/>
          <w:sz w:val="44"/>
          <w:szCs w:val="44"/>
          <w:highlight w:val="none"/>
          <w:shd w:val="clear" w:color="auto" w:fill="FFFFFF"/>
        </w:rPr>
      </w:pPr>
      <w:r>
        <w:rPr>
          <w:rFonts w:hint="default" w:ascii="Times New Roman" w:hAnsi="Times New Roman" w:eastAsia="方正小标宋_GBK"/>
          <w:b w:val="0"/>
          <w:bCs w:val="0"/>
          <w:color w:val="auto"/>
          <w:sz w:val="44"/>
          <w:szCs w:val="44"/>
          <w:highlight w:val="none"/>
          <w:shd w:val="clear" w:color="auto" w:fill="FFFFFF"/>
        </w:rPr>
        <w:t>2024</w:t>
      </w:r>
      <w:r>
        <w:rPr>
          <w:rFonts w:ascii="方正小标宋_GBK" w:hAnsi="方正小标宋_GBK" w:eastAsia="方正小标宋_GBK" w:cs="方正小标宋_GBK"/>
          <w:b w:val="0"/>
          <w:bCs w:val="0"/>
          <w:color w:val="auto"/>
          <w:sz w:val="44"/>
          <w:szCs w:val="44"/>
          <w:highlight w:val="none"/>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color w:val="auto"/>
          <w:sz w:val="32"/>
          <w:szCs w:val="32"/>
          <w:highlight w:val="none"/>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一、</w:t>
      </w:r>
      <w:r>
        <w:rPr>
          <w:rStyle w:val="10"/>
          <w:rFonts w:hint="eastAsia" w:ascii="黑体" w:hAnsi="黑体" w:eastAsia="黑体" w:cs="黑体"/>
          <w:color w:val="auto"/>
          <w:sz w:val="32"/>
          <w:szCs w:val="32"/>
          <w:highlight w:val="none"/>
          <w:shd w:val="clear" w:color="auto" w:fill="FFFFFF"/>
          <w:lang w:eastAsia="zh-CN"/>
        </w:rPr>
        <w:t>部门</w:t>
      </w:r>
      <w:r>
        <w:rPr>
          <w:rStyle w:val="10"/>
          <w:rFonts w:ascii="黑体" w:hAnsi="黑体" w:eastAsia="黑体" w:cs="黑体"/>
          <w:color w:val="auto"/>
          <w:sz w:val="32"/>
          <w:szCs w:val="32"/>
          <w:highlight w:val="none"/>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highlight w:val="none"/>
        </w:rPr>
      </w:pPr>
      <w:r>
        <w:rPr>
          <w:rStyle w:val="10"/>
          <w:rFonts w:ascii="楷体" w:hAnsi="楷体" w:eastAsia="楷体" w:cs="楷体"/>
          <w:color w:val="auto"/>
          <w:sz w:val="32"/>
          <w:szCs w:val="32"/>
          <w:highlight w:val="none"/>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0"/>
          <w:rFonts w:hint="default" w:ascii="楷体" w:hAnsi="楷体" w:eastAsia="楷体" w:cs="楷体"/>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负责推进住房和城乡建设事业改革发展。负责住房和城乡建设财政性资金的监督管理。负责城市建设配套费、人防工程易地建设费等的征收和管理。负责房地产行业的监督管理。负责建筑行业的监督管理。负责勘察设计行业的监督管理。负责住房保障工作。统筹推进城市基础设施建设工作。负责城市提升工作的全面统筹，强化统筹职责，提升统筹能力。统筹城市人居环境改善工作。负责城镇排水与污水处理的监督管理。负责推进城市修补和有机更新。指导村镇建设。负责建设科技推广应用。负责绿色建筑与建筑节能管理。负责建设工程消防设计审查验收相关工作。贯彻执行人民防空方针政策、法律法规、标准规范。负责住房城乡建设领域和人民防空综合行政执法，具体交由相关行政执法队伍承担，并以部门名义统一执法。指导乡镇（街道）住房城乡建设领域的执法工作。依法负责对各类房屋建筑及其附属设施建设和市政工程项目招投标活动实施具体监督管理，负责项目合同签订后的监督管理。负责住房和城建档案管理，指导行业人才队伍建设，承担建筑工程专业技术资格管理工作。负责机关、所属单位和行业社会组织党建工作。完成县委、县政府交办的其他任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highlight w:val="none"/>
        </w:rPr>
      </w:pPr>
      <w:r>
        <w:rPr>
          <w:rStyle w:val="10"/>
          <w:rFonts w:ascii="楷体" w:hAnsi="楷体" w:eastAsia="楷体" w:cs="楷体"/>
          <w:color w:val="auto"/>
          <w:sz w:val="32"/>
          <w:szCs w:val="32"/>
          <w:highlight w:val="none"/>
          <w:shd w:val="clear" w:color="auto" w:fill="FFFFFF"/>
        </w:rPr>
        <w:t>（二）机构设置</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3"/>
          <w:highlight w:val="none"/>
        </w:rPr>
        <w:t>县住房和城乡建设委员会</w:t>
      </w:r>
      <w:r>
        <w:rPr>
          <w:rFonts w:hint="eastAsia" w:ascii="方正仿宋_GBK" w:hAnsi="方正仿宋_GBK" w:eastAsia="方正仿宋_GBK" w:cs="方正仿宋_GBK"/>
          <w:color w:val="auto"/>
          <w:sz w:val="32"/>
          <w:szCs w:val="33"/>
          <w:highlight w:val="none"/>
          <w:lang w:val="en-US" w:eastAsia="zh-CN"/>
        </w:rPr>
        <w:t>下</w:t>
      </w:r>
      <w:r>
        <w:rPr>
          <w:rFonts w:hint="eastAsia" w:ascii="方正仿宋_GBK" w:hAnsi="方正仿宋_GBK" w:eastAsia="方正仿宋_GBK" w:cs="方正仿宋_GBK"/>
          <w:color w:val="auto"/>
          <w:sz w:val="32"/>
          <w:szCs w:val="33"/>
          <w:highlight w:val="none"/>
        </w:rPr>
        <w:t>设</w:t>
      </w:r>
      <w:r>
        <w:rPr>
          <w:rFonts w:hint="eastAsia" w:ascii="方正仿宋_GBK" w:hAnsi="方正仿宋_GBK" w:eastAsia="方正仿宋_GBK" w:cs="方正仿宋_GBK"/>
          <w:color w:val="auto"/>
          <w:sz w:val="32"/>
          <w:szCs w:val="33"/>
          <w:highlight w:val="none"/>
          <w:lang w:val="en-US" w:eastAsia="zh-CN"/>
        </w:rPr>
        <w:t>机关县住房和城乡建设委员会（本级）1个，县城乡建设档案馆、县建设工程招标投标中心、县建设工程质量站、县城镇管线综合管理事务中心、县建设工程施工安全管理站、县住房和城乡建设行政执法支队、县房地产交易事务中心、县住房保障事务中心</w:t>
      </w:r>
      <w:r>
        <w:rPr>
          <w:rFonts w:hint="eastAsia" w:ascii="方正仿宋_GBK" w:hAnsi="方正仿宋_GBK" w:eastAsia="方正仿宋_GBK" w:cs="方正仿宋_GBK"/>
          <w:color w:val="auto"/>
          <w:sz w:val="32"/>
          <w:szCs w:val="32"/>
          <w:highlight w:val="none"/>
          <w:shd w:val="clear" w:color="auto" w:fill="FFFFFF"/>
          <w:lang w:val="en-US" w:eastAsia="zh-CN"/>
        </w:rPr>
        <w:t>等</w:t>
      </w:r>
      <w:r>
        <w:rPr>
          <w:rFonts w:hint="eastAsia" w:ascii="方正仿宋_GBK" w:hAnsi="方正仿宋_GBK" w:eastAsia="方正仿宋_GBK" w:cs="方正仿宋_GBK"/>
          <w:color w:val="auto"/>
          <w:sz w:val="32"/>
          <w:szCs w:val="33"/>
          <w:highlight w:val="none"/>
          <w:lang w:val="en-US" w:eastAsia="zh-CN"/>
        </w:rPr>
        <w:t>8</w:t>
      </w:r>
      <w:r>
        <w:rPr>
          <w:rFonts w:hint="eastAsia" w:ascii="方正仿宋_GBK" w:hAnsi="方正仿宋_GBK" w:eastAsia="方正仿宋_GBK" w:cs="方正仿宋_GBK"/>
          <w:color w:val="auto"/>
          <w:sz w:val="32"/>
          <w:szCs w:val="33"/>
          <w:highlight w:val="none"/>
        </w:rPr>
        <w:t>个</w:t>
      </w:r>
      <w:r>
        <w:rPr>
          <w:rFonts w:hint="eastAsia" w:ascii="方正仿宋_GBK" w:hAnsi="方正仿宋_GBK" w:eastAsia="方正仿宋_GBK" w:cs="方正仿宋_GBK"/>
          <w:color w:val="auto"/>
          <w:sz w:val="32"/>
          <w:szCs w:val="33"/>
          <w:highlight w:val="none"/>
          <w:lang w:val="en-US" w:eastAsia="zh-CN"/>
        </w:rPr>
        <w:t>下属事业单位</w:t>
      </w:r>
      <w:r>
        <w:rPr>
          <w:rFonts w:hint="eastAsia" w:ascii="方正仿宋_GBK" w:hAnsi="方正仿宋_GBK" w:eastAsia="方正仿宋_GBK" w:cs="方正仿宋_GBK"/>
          <w:color w:val="auto"/>
          <w:sz w:val="32"/>
          <w:szCs w:val="32"/>
          <w:highlight w:val="none"/>
          <w:shd w:val="clear" w:color="auto" w:fill="FFFFFF"/>
          <w:lang w:val="en-US"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二、</w:t>
      </w:r>
      <w:r>
        <w:rPr>
          <w:rStyle w:val="10"/>
          <w:rFonts w:hint="eastAsia" w:ascii="黑体" w:hAnsi="黑体" w:eastAsia="黑体" w:cs="黑体"/>
          <w:color w:val="auto"/>
          <w:sz w:val="32"/>
          <w:szCs w:val="32"/>
          <w:highlight w:val="none"/>
          <w:shd w:val="clear" w:color="auto" w:fill="FFFFFF"/>
          <w:lang w:eastAsia="zh-CN"/>
        </w:rPr>
        <w:t>部门</w:t>
      </w:r>
      <w:r>
        <w:rPr>
          <w:rStyle w:val="10"/>
          <w:rFonts w:ascii="黑体" w:hAnsi="黑体" w:eastAsia="黑体" w:cs="黑体"/>
          <w:color w:val="auto"/>
          <w:sz w:val="32"/>
          <w:szCs w:val="32"/>
          <w:highlight w:val="none"/>
          <w:shd w:val="clear" w:color="auto" w:fill="FFFFFF"/>
        </w:rPr>
        <w:t>决算</w:t>
      </w:r>
      <w:r>
        <w:rPr>
          <w:rStyle w:val="10"/>
          <w:rFonts w:hint="eastAsia" w:ascii="黑体" w:hAnsi="黑体" w:eastAsia="黑体" w:cs="黑体"/>
          <w:color w:val="auto"/>
          <w:sz w:val="32"/>
          <w:szCs w:val="32"/>
          <w:highlight w:val="none"/>
          <w:shd w:val="clear" w:color="auto" w:fill="FFFFFF"/>
          <w:lang w:eastAsia="zh-CN"/>
        </w:rPr>
        <w:t>收支</w:t>
      </w:r>
      <w:r>
        <w:rPr>
          <w:rStyle w:val="10"/>
          <w:rFonts w:ascii="黑体" w:hAnsi="黑体" w:eastAsia="黑体" w:cs="黑体"/>
          <w:color w:val="auto"/>
          <w:sz w:val="32"/>
          <w:szCs w:val="32"/>
          <w:highlight w:val="none"/>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年度收</w:t>
      </w:r>
      <w:r>
        <w:rPr>
          <w:rFonts w:hint="eastAsia" w:ascii="方正仿宋_GBK" w:hAnsi="方正仿宋_GBK" w:eastAsia="方正仿宋_GBK" w:cs="方正仿宋_GBK"/>
          <w:color w:val="auto"/>
          <w:sz w:val="32"/>
          <w:szCs w:val="32"/>
          <w:highlight w:val="none"/>
          <w:shd w:val="clear" w:color="auto" w:fill="FFFFFF"/>
          <w:lang w:eastAsia="zh-CN"/>
        </w:rPr>
        <w:t>、支</w:t>
      </w:r>
      <w:r>
        <w:rPr>
          <w:rFonts w:ascii="方正仿宋_GBK" w:hAnsi="方正仿宋_GBK" w:eastAsia="方正仿宋_GBK" w:cs="方正仿宋_GBK"/>
          <w:color w:val="auto"/>
          <w:sz w:val="32"/>
          <w:szCs w:val="32"/>
          <w:highlight w:val="none"/>
          <w:shd w:val="clear" w:color="auto" w:fill="FFFFFF"/>
        </w:rPr>
        <w:t>总计</w:t>
      </w:r>
      <w:r>
        <w:rPr>
          <w:rFonts w:hint="eastAsia" w:ascii="方正仿宋_GBK" w:hAnsi="方正仿宋_GBK" w:eastAsia="方正仿宋_GBK" w:cs="方正仿宋_GBK"/>
          <w:color w:val="auto"/>
          <w:sz w:val="32"/>
          <w:szCs w:val="32"/>
          <w:highlight w:val="none"/>
          <w:shd w:val="clear" w:color="auto" w:fill="FFFFFF"/>
          <w:lang w:eastAsia="zh-CN"/>
        </w:rPr>
        <w:t>均为</w:t>
      </w:r>
      <w:r>
        <w:rPr>
          <w:rFonts w:hint="default" w:ascii="Times New Roman" w:hAnsi="Times New Roman" w:eastAsia="方正仿宋_GBK"/>
          <w:color w:val="auto"/>
          <w:sz w:val="32"/>
          <w:szCs w:val="32"/>
          <w:highlight w:val="none"/>
          <w:shd w:val="clear" w:color="auto" w:fill="FFFFFF"/>
        </w:rPr>
        <w:t>11493.78</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收、支与2023年度相比，增加3435.40万元，增长42.6%</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增加解决历史遗留问题国企改革项目1399.8万元，城市排水防涝、污水管网改造项目2950.9万元，减少房屋承灾体、污泥处置政府基金预算911.21万元</w:t>
      </w:r>
      <w:r>
        <w:rPr>
          <w:rFonts w:hint="eastAsia" w:ascii="方正仿宋_GBK" w:hAnsi="方正仿宋_GBK" w:eastAsia="方正仿宋_GBK" w:cs="方正仿宋_GBK"/>
          <w:color w:val="auto"/>
          <w:sz w:val="32"/>
          <w:szCs w:val="32"/>
          <w:highlight w:val="none"/>
          <w:shd w:val="clear" w:color="auto" w:fill="FFFFFF"/>
          <w:lang w:val="en-US" w:eastAsia="zh-CN"/>
        </w:rPr>
        <w:t>支出</w:t>
      </w:r>
      <w:r>
        <w:rPr>
          <w:rFonts w:hint="eastAsia"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其中：财政拨款</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hint="default" w:ascii="Times New Roman" w:hAnsi="Times New Roman" w:eastAsia="方正仿宋_GBK"/>
          <w:color w:val="auto"/>
          <w:sz w:val="32"/>
          <w:szCs w:val="32"/>
          <w:highlight w:val="none"/>
          <w:shd w:val="clear" w:color="auto" w:fill="FFFFFF"/>
        </w:rPr>
        <w:t>10073.25</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100.0%</w:t>
      </w:r>
      <w:r>
        <w:rPr>
          <w:rFonts w:ascii="方正仿宋_GBK" w:hAnsi="方正仿宋_GBK" w:eastAsia="方正仿宋_GBK" w:cs="方正仿宋_GBK"/>
          <w:color w:val="auto"/>
          <w:sz w:val="32"/>
          <w:szCs w:val="32"/>
          <w:highlight w:val="none"/>
          <w:shd w:val="clear" w:color="auto" w:fill="FFFFFF"/>
        </w:rPr>
        <w:t>；事业</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；经营</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；其他</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w:t>
      </w:r>
      <w:r>
        <w:rPr>
          <w:rFonts w:hint="eastAsia" w:ascii="方正仿宋_GBK" w:hAnsi="方正仿宋_GBK" w:eastAsia="方正仿宋_GBK" w:cs="方正仿宋_GBK"/>
          <w:color w:val="auto"/>
          <w:sz w:val="32"/>
          <w:szCs w:val="32"/>
          <w:highlight w:val="none"/>
          <w:shd w:val="clear" w:color="auto" w:fill="FFFFFF"/>
        </w:rPr>
        <w:t>使用非财政拨款结余（含专用结余）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万元，年初结转和结余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0"/>
          <w:rFonts w:hint="eastAsia" w:ascii="Times New Roman" w:hAnsi="Times New Roman" w:eastAsia="方正仿宋_GBK"/>
          <w:color w:val="auto"/>
          <w:sz w:val="32"/>
          <w:szCs w:val="32"/>
          <w:highlight w:val="none"/>
          <w:shd w:val="clear" w:color="auto" w:fill="FFFFFF"/>
          <w:lang w:val="en-US" w:eastAsia="zh-CN"/>
        </w:rPr>
        <w:t>1</w:t>
      </w:r>
      <w:r>
        <w:rPr>
          <w:rStyle w:val="10"/>
          <w:rFonts w:ascii="方正仿宋_GBK" w:hAnsi="方正仿宋_GBK" w:eastAsia="方正仿宋_GBK" w:cs="方正仿宋_GBK"/>
          <w:color w:val="auto"/>
          <w:sz w:val="32"/>
          <w:szCs w:val="32"/>
          <w:highlight w:val="none"/>
          <w:shd w:val="clear" w:color="auto" w:fill="FFFFFF"/>
        </w:rPr>
        <w:t>.收入情况。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年度收入合计</w:t>
      </w:r>
      <w:r>
        <w:rPr>
          <w:rFonts w:hint="default" w:ascii="Times New Roman" w:hAnsi="Times New Roman" w:eastAsia="方正仿宋_GBK"/>
          <w:color w:val="auto"/>
          <w:sz w:val="32"/>
          <w:szCs w:val="32"/>
          <w:highlight w:val="none"/>
          <w:shd w:val="clear" w:color="auto" w:fill="FFFFFF"/>
        </w:rPr>
        <w:t>11493.78</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与2023年度相比，增加3435.40万元，增长42.6%</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增加解决历史遗留问题国企改革项目1399.8万元，城市排水防涝、污水管网改造项目2950.9万元，减少房屋承灾体、污泥处置政府基金预算911.21万元</w:t>
      </w:r>
      <w:r>
        <w:rPr>
          <w:rFonts w:hint="eastAsia" w:ascii="方正仿宋_GBK" w:hAnsi="方正仿宋_GBK" w:eastAsia="方正仿宋_GBK" w:cs="方正仿宋_GBK"/>
          <w:color w:val="auto"/>
          <w:sz w:val="32"/>
          <w:szCs w:val="32"/>
          <w:highlight w:val="none"/>
          <w:shd w:val="clear" w:color="auto" w:fill="FFFFFF"/>
          <w:lang w:val="en-US" w:eastAsia="zh-CN"/>
        </w:rPr>
        <w:t>支出</w:t>
      </w:r>
      <w:r>
        <w:rPr>
          <w:rFonts w:hint="eastAsia"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其中：财政拨款</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hint="default" w:ascii="Times New Roman" w:hAnsi="Times New Roman" w:eastAsia="方正仿宋_GBK"/>
          <w:color w:val="auto"/>
          <w:sz w:val="32"/>
          <w:szCs w:val="32"/>
          <w:highlight w:val="none"/>
          <w:shd w:val="clear" w:color="auto" w:fill="FFFFFF"/>
        </w:rPr>
        <w:t>10073.25</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100.0%</w:t>
      </w:r>
      <w:r>
        <w:rPr>
          <w:rFonts w:ascii="方正仿宋_GBK" w:hAnsi="方正仿宋_GBK" w:eastAsia="方正仿宋_GBK" w:cs="方正仿宋_GBK"/>
          <w:color w:val="auto"/>
          <w:sz w:val="32"/>
          <w:szCs w:val="32"/>
          <w:highlight w:val="none"/>
          <w:shd w:val="clear" w:color="auto" w:fill="FFFFFF"/>
        </w:rPr>
        <w:t>；事业</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；经营</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；其他</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w:t>
      </w:r>
      <w:r>
        <w:rPr>
          <w:rFonts w:hint="eastAsia" w:ascii="方正仿宋_GBK" w:hAnsi="方正仿宋_GBK" w:eastAsia="方正仿宋_GBK" w:cs="方正仿宋_GBK"/>
          <w:color w:val="auto"/>
          <w:sz w:val="32"/>
          <w:szCs w:val="32"/>
          <w:highlight w:val="none"/>
          <w:shd w:val="clear" w:color="auto" w:fill="FFFFFF"/>
        </w:rPr>
        <w:t>使用非财政拨款结余（含专用结余）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万元，年初结转和结余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万元。其中：财政拨款收入</w:t>
      </w:r>
      <w:r>
        <w:rPr>
          <w:rFonts w:hint="default" w:ascii="Times New Roman" w:hAnsi="Times New Roman" w:eastAsia="方正仿宋_GBK"/>
          <w:color w:val="auto"/>
          <w:sz w:val="32"/>
          <w:szCs w:val="32"/>
          <w:highlight w:val="none"/>
          <w:shd w:val="clear" w:color="auto" w:fill="FFFFFF"/>
        </w:rPr>
        <w:t>11493.78</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100.0%</w:t>
      </w:r>
      <w:r>
        <w:rPr>
          <w:rFonts w:ascii="方正仿宋_GBK" w:hAnsi="方正仿宋_GBK" w:eastAsia="方正仿宋_GBK" w:cs="方正仿宋_GBK"/>
          <w:color w:val="auto"/>
          <w:sz w:val="32"/>
          <w:szCs w:val="32"/>
          <w:highlight w:val="none"/>
          <w:shd w:val="clear" w:color="auto" w:fill="FFFFFF"/>
        </w:rPr>
        <w:t>；事业收入</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；经营收入</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；其他收入</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w:t>
      </w:r>
      <w:r>
        <w:rPr>
          <w:rFonts w:hint="eastAsia" w:ascii="方正仿宋_GBK" w:hAnsi="方正仿宋_GBK" w:eastAsia="方正仿宋_GBK" w:cs="方正仿宋_GBK"/>
          <w:color w:val="auto"/>
          <w:sz w:val="32"/>
          <w:szCs w:val="32"/>
          <w:highlight w:val="none"/>
          <w:shd w:val="clear" w:color="auto" w:fill="FFFFFF"/>
        </w:rPr>
        <w:t>使用非财政拨款结余（含专用结余）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万元，年初结转和结余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0"/>
          <w:rFonts w:hint="eastAsia" w:ascii="Times New Roman" w:hAnsi="Times New Roman" w:eastAsia="方正仿宋_GBK"/>
          <w:color w:val="auto"/>
          <w:sz w:val="32"/>
          <w:szCs w:val="32"/>
          <w:highlight w:val="none"/>
          <w:shd w:val="clear" w:color="auto" w:fill="FFFFFF"/>
          <w:lang w:val="en-US" w:eastAsia="zh-CN"/>
        </w:rPr>
        <w:t>2</w:t>
      </w:r>
      <w:r>
        <w:rPr>
          <w:rStyle w:val="10"/>
          <w:rFonts w:ascii="方正仿宋_GBK" w:hAnsi="方正仿宋_GBK" w:eastAsia="方正仿宋_GBK" w:cs="方正仿宋_GBK"/>
          <w:color w:val="auto"/>
          <w:sz w:val="32"/>
          <w:szCs w:val="32"/>
          <w:highlight w:val="none"/>
          <w:shd w:val="clear" w:color="auto" w:fill="FFFFFF"/>
        </w:rPr>
        <w:t>.支出情况。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年度支出合计</w:t>
      </w:r>
      <w:r>
        <w:rPr>
          <w:rFonts w:hint="default" w:ascii="Times New Roman" w:hAnsi="Times New Roman" w:eastAsia="方正仿宋_GBK"/>
          <w:color w:val="auto"/>
          <w:sz w:val="32"/>
          <w:szCs w:val="32"/>
          <w:highlight w:val="none"/>
          <w:shd w:val="clear" w:color="auto" w:fill="FFFFFF"/>
        </w:rPr>
        <w:t>11493.78</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与2023年度相比，增加3435.40万元，增长42.6%</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增加解决历史遗留问题国企改革项目1399.8万元，城市排水防涝、污水管网改造项目2950.9万元，减少房屋承灾体、污泥处置政府基金预算911.21万元</w:t>
      </w:r>
      <w:r>
        <w:rPr>
          <w:rFonts w:hint="eastAsia" w:ascii="方正仿宋_GBK" w:hAnsi="方正仿宋_GBK" w:eastAsia="方正仿宋_GBK" w:cs="方正仿宋_GBK"/>
          <w:color w:val="auto"/>
          <w:sz w:val="32"/>
          <w:szCs w:val="32"/>
          <w:highlight w:val="none"/>
          <w:shd w:val="clear" w:color="auto" w:fill="FFFFFF"/>
          <w:lang w:val="en-US" w:eastAsia="zh-CN"/>
        </w:rPr>
        <w:t>支出</w:t>
      </w:r>
      <w:r>
        <w:rPr>
          <w:rFonts w:hint="eastAsia"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其中：基本支出</w:t>
      </w:r>
      <w:r>
        <w:rPr>
          <w:rFonts w:hint="default" w:ascii="Times New Roman" w:hAnsi="Times New Roman" w:eastAsia="方正仿宋_GBK"/>
          <w:color w:val="auto"/>
          <w:sz w:val="32"/>
          <w:szCs w:val="32"/>
          <w:highlight w:val="none"/>
          <w:shd w:val="clear" w:color="auto" w:fill="FFFFFF"/>
        </w:rPr>
        <w:t>469.22</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4.7%</w:t>
      </w:r>
      <w:r>
        <w:rPr>
          <w:rFonts w:ascii="方正仿宋_GBK" w:hAnsi="方正仿宋_GBK" w:eastAsia="方正仿宋_GBK" w:cs="方正仿宋_GBK"/>
          <w:color w:val="auto"/>
          <w:sz w:val="32"/>
          <w:szCs w:val="32"/>
          <w:highlight w:val="none"/>
          <w:shd w:val="clear" w:color="auto" w:fill="FFFFFF"/>
        </w:rPr>
        <w:t>；项目支出</w:t>
      </w:r>
      <w:r>
        <w:rPr>
          <w:rFonts w:hint="default" w:ascii="Times New Roman" w:hAnsi="Times New Roman" w:eastAsia="方正仿宋_GBK"/>
          <w:color w:val="auto"/>
          <w:sz w:val="32"/>
          <w:szCs w:val="32"/>
          <w:highlight w:val="none"/>
          <w:shd w:val="clear" w:color="auto" w:fill="FFFFFF"/>
        </w:rPr>
        <w:t>9604.03</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95.3%</w:t>
      </w:r>
      <w:r>
        <w:rPr>
          <w:rFonts w:ascii="方正仿宋_GBK" w:hAnsi="方正仿宋_GBK" w:eastAsia="方正仿宋_GBK" w:cs="方正仿宋_GBK"/>
          <w:color w:val="auto"/>
          <w:sz w:val="32"/>
          <w:szCs w:val="32"/>
          <w:highlight w:val="none"/>
          <w:shd w:val="clear" w:color="auto" w:fill="FFFFFF"/>
        </w:rPr>
        <w:t>；经营支出</w:t>
      </w:r>
      <w:r>
        <w:rPr>
          <w:rFonts w:hint="default" w:ascii="Times New Roman" w:hAnsi="Times New Roman" w:eastAsia="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。此外，结余分配</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万元。其中：基本支出</w:t>
      </w:r>
      <w:r>
        <w:rPr>
          <w:rFonts w:hint="default" w:ascii="Times New Roman" w:hAnsi="Times New Roman" w:eastAsia="方正仿宋_GBK"/>
          <w:color w:val="auto"/>
          <w:sz w:val="32"/>
          <w:szCs w:val="32"/>
          <w:highlight w:val="none"/>
          <w:shd w:val="clear" w:color="auto" w:fill="FFFFFF"/>
        </w:rPr>
        <w:t>1889.75</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16.4%</w:t>
      </w:r>
      <w:r>
        <w:rPr>
          <w:rFonts w:ascii="方正仿宋_GBK" w:hAnsi="方正仿宋_GBK" w:eastAsia="方正仿宋_GBK" w:cs="方正仿宋_GBK"/>
          <w:color w:val="auto"/>
          <w:sz w:val="32"/>
          <w:szCs w:val="32"/>
          <w:highlight w:val="none"/>
          <w:shd w:val="clear" w:color="auto" w:fill="FFFFFF"/>
        </w:rPr>
        <w:t>；项目支出</w:t>
      </w:r>
      <w:r>
        <w:rPr>
          <w:rFonts w:hint="default" w:ascii="Times New Roman" w:hAnsi="Times New Roman" w:eastAsia="方正仿宋_GBK"/>
          <w:color w:val="auto"/>
          <w:sz w:val="32"/>
          <w:szCs w:val="32"/>
          <w:highlight w:val="none"/>
          <w:shd w:val="clear" w:color="auto" w:fill="FFFFFF"/>
        </w:rPr>
        <w:t>9604.03</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83.6%</w:t>
      </w:r>
      <w:r>
        <w:rPr>
          <w:rFonts w:ascii="方正仿宋_GBK" w:hAnsi="方正仿宋_GBK" w:eastAsia="方正仿宋_GBK" w:cs="方正仿宋_GBK"/>
          <w:color w:val="auto"/>
          <w:sz w:val="32"/>
          <w:szCs w:val="32"/>
          <w:highlight w:val="none"/>
          <w:shd w:val="clear" w:color="auto" w:fill="FFFFFF"/>
        </w:rPr>
        <w:t>；经营支出</w:t>
      </w:r>
      <w:r>
        <w:rPr>
          <w:rFonts w:hint="default" w:ascii="Times New Roman" w:hAnsi="Times New Roman" w:eastAsia="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。此外，结余分配</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Style w:val="10"/>
          <w:rFonts w:hint="eastAsia" w:ascii="Times New Roman" w:hAnsi="Times New Roman" w:eastAsia="方正仿宋_GBK"/>
          <w:color w:val="auto"/>
          <w:sz w:val="32"/>
          <w:szCs w:val="32"/>
          <w:highlight w:val="none"/>
          <w:shd w:val="clear" w:color="auto" w:fill="FFFFFF"/>
          <w:lang w:val="en-US" w:eastAsia="zh-CN"/>
        </w:rPr>
        <w:t>3</w:t>
      </w:r>
      <w:r>
        <w:rPr>
          <w:rStyle w:val="10"/>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val="en-US" w:eastAsia="zh-CN"/>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年度财政拨款收、支总计均为</w:t>
      </w:r>
      <w:r>
        <w:rPr>
          <w:rFonts w:hint="default" w:ascii="Times New Roman" w:hAnsi="Times New Roman" w:eastAsia="方正仿宋_GBK"/>
          <w:color w:val="auto"/>
          <w:sz w:val="32"/>
          <w:szCs w:val="32"/>
          <w:highlight w:val="none"/>
          <w:shd w:val="clear" w:color="auto" w:fill="FFFFFF"/>
        </w:rPr>
        <w:t>11493.78</w:t>
      </w:r>
      <w:r>
        <w:rPr>
          <w:rFonts w:ascii="方正仿宋_GBK" w:hAnsi="方正仿宋_GBK" w:eastAsia="方正仿宋_GBK" w:cs="方正仿宋_GBK"/>
          <w:color w:val="auto"/>
          <w:sz w:val="32"/>
          <w:szCs w:val="32"/>
          <w:highlight w:val="none"/>
          <w:shd w:val="clear" w:color="auto" w:fill="FFFFFF"/>
        </w:rPr>
        <w:t>万元。与</w:t>
      </w:r>
      <w:r>
        <w:rPr>
          <w:rFonts w:hint="default" w:ascii="Times New Roman" w:hAnsi="Times New Roman" w:eastAsia="方正仿宋_GBK"/>
          <w:color w:val="auto"/>
          <w:sz w:val="32"/>
          <w:szCs w:val="32"/>
          <w:highlight w:val="none"/>
          <w:shd w:val="clear" w:color="auto" w:fill="FFFFFF"/>
        </w:rPr>
        <w:t>2023</w:t>
      </w:r>
      <w:r>
        <w:rPr>
          <w:rFonts w:ascii="方正仿宋_GBK" w:hAnsi="方正仿宋_GBK" w:eastAsia="方正仿宋_GBK" w:cs="方正仿宋_GBK"/>
          <w:color w:val="auto"/>
          <w:sz w:val="32"/>
          <w:szCs w:val="32"/>
          <w:highlight w:val="none"/>
          <w:shd w:val="clear" w:color="auto" w:fill="FFFFFF"/>
        </w:rPr>
        <w:t>年</w:t>
      </w:r>
      <w:r>
        <w:rPr>
          <w:rFonts w:hint="eastAsia" w:ascii="方正仿宋_GBK" w:hAnsi="方正仿宋_GBK" w:eastAsia="方正仿宋_GBK" w:cs="方正仿宋_GBK"/>
          <w:color w:val="auto"/>
          <w:sz w:val="32"/>
          <w:szCs w:val="32"/>
          <w:highlight w:val="none"/>
          <w:shd w:val="clear" w:color="auto" w:fill="FFFFFF"/>
          <w:lang w:eastAsia="zh-CN"/>
        </w:rPr>
        <w:t>度</w:t>
      </w:r>
      <w:r>
        <w:rPr>
          <w:rFonts w:ascii="方正仿宋_GBK" w:hAnsi="方正仿宋_GBK" w:eastAsia="方正仿宋_GBK" w:cs="方正仿宋_GBK"/>
          <w:color w:val="auto"/>
          <w:sz w:val="32"/>
          <w:szCs w:val="32"/>
          <w:highlight w:val="none"/>
          <w:shd w:val="clear" w:color="auto" w:fill="FFFFFF"/>
        </w:rPr>
        <w:t>相比，</w:t>
      </w:r>
      <w:r>
        <w:rPr>
          <w:rFonts w:hint="default" w:ascii="Times New Roman" w:hAnsi="Times New Roman" w:eastAsia="方正仿宋_GBK"/>
          <w:color w:val="auto"/>
          <w:sz w:val="32"/>
          <w:szCs w:val="32"/>
          <w:highlight w:val="none"/>
          <w:shd w:val="clear" w:color="auto" w:fill="FFFFFF"/>
        </w:rPr>
        <w:t>财政拨款收、支总计各增加3435.40万元，增长42.6%</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增加解决历史遗留问题国企改革项目1399.8万元，城市排水防涝、污水管网改造项目2950.9万元，减少房屋承灾体、污泥处置政府基金预算911.21万元</w:t>
      </w:r>
      <w:r>
        <w:rPr>
          <w:rFonts w:hint="eastAsia" w:ascii="方正仿宋_GBK" w:hAnsi="方正仿宋_GBK" w:eastAsia="方正仿宋_GBK" w:cs="方正仿宋_GBK"/>
          <w:color w:val="auto"/>
          <w:sz w:val="32"/>
          <w:szCs w:val="32"/>
          <w:highlight w:val="none"/>
          <w:shd w:val="clear" w:color="auto" w:fill="FFFFFF"/>
          <w:lang w:val="en-US" w:eastAsia="zh-CN"/>
        </w:rPr>
        <w:t>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（三）一般公共预算财政拨款收入支出决算情况说明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Style w:val="10"/>
          <w:rFonts w:hint="default" w:ascii="Times New Roman" w:hAnsi="Times New Roman" w:eastAsia="方正仿宋_GBK"/>
          <w:color w:val="auto"/>
          <w:sz w:val="32"/>
          <w:szCs w:val="32"/>
          <w:highlight w:val="none"/>
          <w:shd w:val="clear" w:color="auto" w:fill="FFFFFF"/>
        </w:rPr>
        <w:t>1</w:t>
      </w:r>
      <w:r>
        <w:rPr>
          <w:rStyle w:val="10"/>
          <w:rFonts w:ascii="方正仿宋_GBK" w:hAnsi="方正仿宋_GBK" w:eastAsia="方正仿宋_GBK" w:cs="方正仿宋_GBK"/>
          <w:color w:val="auto"/>
          <w:sz w:val="32"/>
          <w:szCs w:val="32"/>
          <w:highlight w:val="none"/>
          <w:shd w:val="clear" w:color="auto" w:fill="FFFFFF"/>
        </w:rPr>
        <w:t>.收入情况。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年度一般公共预算财政拨款收入</w:t>
      </w:r>
      <w:r>
        <w:rPr>
          <w:rFonts w:hint="default" w:ascii="Times New Roman" w:hAnsi="Times New Roman" w:eastAsia="方正仿宋_GBK"/>
          <w:color w:val="auto"/>
          <w:sz w:val="32"/>
          <w:szCs w:val="32"/>
          <w:highlight w:val="none"/>
          <w:shd w:val="clear" w:color="auto" w:fill="FFFFFF"/>
        </w:rPr>
        <w:t>8043.02</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与2023年度相比，增加2946.81万元，增长57.8%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城乡社区支出酉阳县2023年公共照明项目1014.56万元，城市排水防涝能力提升工程2140.71万元，灾后重建和防灾减灾能力建设专项（排水设施方向）中央基建投资预算393.08万元，乡镇污水处理厂运行服务费用1283.44万元，节能环保支出减少酉阳县龙潭镇瓦厂湾污水治理工程182.8万元，住房保障支出减少2023年棚户区改造项目1500万元</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较年初预算数减少9446.59万元，下降54.0%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节能环保</w:t>
      </w:r>
      <w:r>
        <w:rPr>
          <w:rFonts w:hint="eastAsia" w:ascii="方正仿宋_GBK" w:hAnsi="方正仿宋_GBK" w:eastAsia="方正仿宋_GBK" w:cs="方正仿宋_GBK"/>
          <w:color w:val="auto"/>
          <w:sz w:val="32"/>
          <w:szCs w:val="32"/>
          <w:highlight w:val="none"/>
          <w:shd w:val="clear" w:color="auto" w:fill="FFFFFF"/>
          <w:lang w:val="en-US" w:eastAsia="zh-CN"/>
        </w:rPr>
        <w:t>支出减少乡镇污水处理厂运行服务费用280.56万元，县城及乡镇污水管网运行维护费600万元，城乡社区支出减少酉阳县2023年公共照明项目1785.44万元，“保交楼”项目专项借款资金利息及印花税696万元，灾后重建和防灾减灾能力建设专项（排水设施方向）中央基建投资预算888.92万元，增加城市排水防涝能力提升工程2140.71万元，住房保障支出减少酉阳县城镇保障性住房资金6021.82万元，物业专项维修资金547.86万元，农村危房改造705.76万元，城镇老旧小区改造432万元。</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万元。此外，年初财政拨款结转和结余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highlight w:val="none"/>
          <w:shd w:val="clear" w:color="auto" w:fill="FFFFFF"/>
        </w:rPr>
      </w:pPr>
      <w:r>
        <w:rPr>
          <w:rStyle w:val="10"/>
          <w:rFonts w:hint="default" w:ascii="Times New Roman" w:hAnsi="Times New Roman" w:eastAsia="方正仿宋_GBK"/>
          <w:color w:val="auto"/>
          <w:sz w:val="32"/>
          <w:szCs w:val="32"/>
          <w:highlight w:val="none"/>
          <w:shd w:val="clear" w:color="auto" w:fill="FFFFFF"/>
        </w:rPr>
        <w:t>2</w:t>
      </w:r>
      <w:r>
        <w:rPr>
          <w:rStyle w:val="10"/>
          <w:rFonts w:ascii="方正仿宋_GBK" w:hAnsi="方正仿宋_GBK" w:eastAsia="方正仿宋_GBK" w:cs="方正仿宋_GBK"/>
          <w:color w:val="auto"/>
          <w:sz w:val="32"/>
          <w:szCs w:val="32"/>
          <w:highlight w:val="none"/>
          <w:shd w:val="clear" w:color="auto" w:fill="FFFFFF"/>
        </w:rPr>
        <w:t>.支出情况。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年度一般公共预算财政拨款支出</w:t>
      </w:r>
      <w:r>
        <w:rPr>
          <w:rFonts w:hint="default" w:ascii="Times New Roman" w:hAnsi="Times New Roman" w:eastAsia="方正仿宋_GBK"/>
          <w:color w:val="auto"/>
          <w:sz w:val="32"/>
          <w:szCs w:val="32"/>
          <w:highlight w:val="none"/>
          <w:shd w:val="clear" w:color="auto" w:fill="FFFFFF"/>
        </w:rPr>
        <w:t>8043.02</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与2023年度相比，增加2946.81万元，增长57.8%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城乡社区支出酉阳县2023年公共照明项目1014.56万元，城市排水防涝能力提升工程2140.71万元，灾后重建和防灾减灾能力建设专项（排水设施方向）中央基建投资预算393.08万元，乡镇污水处理厂运行服务费用1283.44万元，节能环保支出减少酉阳县龙潭镇瓦厂湾污水治理工程182.8万元，住房保障支出减少2023年棚户区改造项目1500万元</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较年初预算数减少9446.59万元，下降54.0%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节能环保</w:t>
      </w:r>
      <w:r>
        <w:rPr>
          <w:rFonts w:hint="eastAsia" w:ascii="方正仿宋_GBK" w:hAnsi="方正仿宋_GBK" w:eastAsia="方正仿宋_GBK" w:cs="方正仿宋_GBK"/>
          <w:color w:val="auto"/>
          <w:sz w:val="32"/>
          <w:szCs w:val="32"/>
          <w:highlight w:val="none"/>
          <w:shd w:val="clear" w:color="auto" w:fill="FFFFFF"/>
          <w:lang w:val="en-US" w:eastAsia="zh-CN"/>
        </w:rPr>
        <w:t>支出减少乡镇污水处理厂运行服务费用280.56万元，县城及乡镇污水管网运行维护费600万元，城乡社区支出减少酉阳县2023年公共照明项目1785.44万元，“保交楼”项目专项借款资金利息及印花税696万元，灾后重建和防灾减灾能力建设专项（排水设施方向）中央基建投资预算888.92万元，增加城市排水防涝能力提升工程2140.71万元，住房保障支出减少酉阳县城镇保障性住房资金6021.82万元，物业专项维修资金547.86万元，农村危房改造705.76万元，城镇老旧小区改造432万元</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1</w:t>
      </w:r>
      <w:r>
        <w:rPr>
          <w:rFonts w:ascii="方正仿宋_GBK" w:hAnsi="方正仿宋_GBK" w:eastAsia="方正仿宋_GBK" w:cs="方正仿宋_GBK"/>
          <w:color w:val="auto"/>
          <w:sz w:val="32"/>
          <w:szCs w:val="32"/>
          <w:highlight w:val="none"/>
          <w:shd w:val="clear" w:color="auto" w:fill="FFFFFF"/>
        </w:rPr>
        <w:t>）社会保障</w:t>
      </w:r>
      <w:r>
        <w:rPr>
          <w:rFonts w:hint="eastAsia" w:ascii="方正仿宋_GBK" w:hAnsi="方正仿宋_GBK" w:eastAsia="方正仿宋_GBK" w:cs="方正仿宋_GBK"/>
          <w:color w:val="auto"/>
          <w:sz w:val="32"/>
          <w:szCs w:val="32"/>
          <w:highlight w:val="none"/>
          <w:shd w:val="clear" w:color="auto" w:fill="FFFFFF"/>
          <w:lang w:eastAsia="zh-CN"/>
        </w:rPr>
        <w:t>和</w:t>
      </w:r>
      <w:r>
        <w:rPr>
          <w:rFonts w:ascii="方正仿宋_GBK" w:hAnsi="方正仿宋_GBK" w:eastAsia="方正仿宋_GBK" w:cs="方正仿宋_GBK"/>
          <w:color w:val="auto"/>
          <w:sz w:val="32"/>
          <w:szCs w:val="32"/>
          <w:highlight w:val="none"/>
          <w:shd w:val="clear" w:color="auto" w:fill="FFFFFF"/>
        </w:rPr>
        <w:t>就业支出</w:t>
      </w:r>
      <w:r>
        <w:rPr>
          <w:rFonts w:hint="default" w:ascii="Times New Roman" w:hAnsi="Times New Roman" w:eastAsia="方正仿宋_GBK"/>
          <w:color w:val="auto"/>
          <w:sz w:val="32"/>
          <w:szCs w:val="32"/>
          <w:highlight w:val="none"/>
          <w:shd w:val="clear" w:color="auto" w:fill="FFFFFF"/>
        </w:rPr>
        <w:t>314.88</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3.9%</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较年初预算数增加68.27万元，增长27.7%</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新进人员，</w:t>
      </w:r>
      <w:r>
        <w:rPr>
          <w:rFonts w:hint="eastAsia" w:ascii="方正仿宋_GBK" w:hAnsi="方正仿宋_GBK" w:eastAsia="方正仿宋_GBK" w:cs="方正仿宋_GBK"/>
          <w:color w:val="auto"/>
          <w:sz w:val="32"/>
          <w:szCs w:val="32"/>
          <w:highlight w:val="none"/>
          <w:shd w:val="clear" w:color="auto" w:fill="FFFFFF"/>
          <w:lang w:eastAsia="zh-CN"/>
        </w:rPr>
        <w:t>工资正常调资晋级，五险缴费基数调高造成社保支出增加</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2</w:t>
      </w:r>
      <w:r>
        <w:rPr>
          <w:rFonts w:ascii="方正仿宋_GBK" w:hAnsi="方正仿宋_GBK" w:eastAsia="方正仿宋_GBK" w:cs="方正仿宋_GBK"/>
          <w:color w:val="auto"/>
          <w:sz w:val="32"/>
          <w:szCs w:val="32"/>
          <w:highlight w:val="none"/>
          <w:shd w:val="clear" w:color="auto" w:fill="FFFFFF"/>
        </w:rPr>
        <w:t>）卫生健康支出</w:t>
      </w:r>
      <w:r>
        <w:rPr>
          <w:rFonts w:hint="default" w:ascii="Times New Roman" w:hAnsi="Times New Roman" w:eastAsia="方正仿宋_GBK"/>
          <w:color w:val="auto"/>
          <w:sz w:val="32"/>
          <w:szCs w:val="32"/>
          <w:highlight w:val="none"/>
          <w:shd w:val="clear" w:color="auto" w:fill="FFFFFF"/>
        </w:rPr>
        <w:t>93.93</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1.2%</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较年初预算数减少0.16万元，下降0.2%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下属事业单位人员变动造成</w:t>
      </w:r>
      <w:r>
        <w:rPr>
          <w:rFonts w:ascii="方正仿宋_GBK" w:hAnsi="方正仿宋_GBK" w:eastAsia="方正仿宋_GBK" w:cs="方正仿宋_GBK"/>
          <w:color w:val="auto"/>
          <w:sz w:val="32"/>
          <w:szCs w:val="32"/>
          <w:highlight w:val="none"/>
          <w:shd w:val="clear" w:color="auto" w:fill="FFFFFF"/>
        </w:rPr>
        <w:t>卫生健康</w:t>
      </w:r>
      <w:r>
        <w:rPr>
          <w:rFonts w:hint="eastAsia" w:ascii="方正仿宋_GBK" w:hAnsi="方正仿宋_GBK" w:eastAsia="方正仿宋_GBK" w:cs="方正仿宋_GBK"/>
          <w:color w:val="auto"/>
          <w:sz w:val="32"/>
          <w:szCs w:val="32"/>
          <w:highlight w:val="none"/>
          <w:shd w:val="clear" w:color="auto" w:fill="FFFFFF"/>
          <w:lang w:val="en-US" w:eastAsia="zh-CN"/>
        </w:rPr>
        <w:t>支出减少</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）节能环保支出</w:t>
      </w:r>
      <w:r>
        <w:rPr>
          <w:rFonts w:hint="default" w:ascii="Times New Roman" w:hAnsi="Times New Roman" w:eastAsia="方正仿宋_GBK"/>
          <w:color w:val="auto"/>
          <w:sz w:val="32"/>
          <w:szCs w:val="32"/>
          <w:highlight w:val="none"/>
          <w:shd w:val="clear" w:color="auto" w:fill="FFFFFF"/>
        </w:rPr>
        <w:t>1313.44</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16.3%</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较年初预算数减少1028.17万元，下降43.9%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本级财力有限减少水体支出，主要涉及县城及乡镇污水处理运维等项目支出</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4</w:t>
      </w:r>
      <w:r>
        <w:rPr>
          <w:rFonts w:ascii="方正仿宋_GBK" w:hAnsi="方正仿宋_GBK" w:eastAsia="方正仿宋_GBK" w:cs="方正仿宋_GBK"/>
          <w:color w:val="auto"/>
          <w:sz w:val="32"/>
          <w:szCs w:val="32"/>
          <w:highlight w:val="none"/>
          <w:shd w:val="clear" w:color="auto" w:fill="FFFFFF"/>
        </w:rPr>
        <w:t>）城乡社区支出</w:t>
      </w:r>
      <w:r>
        <w:rPr>
          <w:rFonts w:hint="default" w:ascii="Times New Roman" w:hAnsi="Times New Roman" w:eastAsia="方正仿宋_GBK"/>
          <w:color w:val="auto"/>
          <w:sz w:val="32"/>
          <w:szCs w:val="32"/>
          <w:highlight w:val="none"/>
          <w:shd w:val="clear" w:color="auto" w:fill="FFFFFF"/>
        </w:rPr>
        <w:t>5033.07</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62.6%</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较年初预算数减少1108.84万元，下降18.1%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酉阳县2023年公共照明项目年初预算2800万元，当年只实现支付1014.55万元</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5</w:t>
      </w:r>
      <w:r>
        <w:rPr>
          <w:rFonts w:ascii="方正仿宋_GBK" w:hAnsi="方正仿宋_GBK" w:eastAsia="方正仿宋_GBK" w:cs="方正仿宋_GBK"/>
          <w:color w:val="auto"/>
          <w:sz w:val="32"/>
          <w:szCs w:val="32"/>
          <w:highlight w:val="none"/>
          <w:shd w:val="clear" w:color="auto" w:fill="FFFFFF"/>
        </w:rPr>
        <w:t>）农林水支出</w:t>
      </w:r>
      <w:r>
        <w:rPr>
          <w:rFonts w:hint="default" w:ascii="Times New Roman" w:hAnsi="Times New Roman" w:eastAsia="方正仿宋_GBK"/>
          <w:color w:val="auto"/>
          <w:sz w:val="32"/>
          <w:szCs w:val="32"/>
          <w:highlight w:val="none"/>
          <w:shd w:val="clear" w:color="auto" w:fill="FFFFFF"/>
        </w:rPr>
        <w:t>553.02</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6.9%</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较年初预算数增加500.81万元，增长959.2%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增加酉阳县黑水镇集镇河沟环境整治及污水管网建设项目121万元，酉阳县小河镇小河坝河右岸污水管网整改项目253.6万元，酉阳县丁市镇污水管网改造工程92.96万元，酉阳县“酉州工匠”新媒体人才培训项目32万元</w:t>
      </w:r>
      <w:r>
        <w:rPr>
          <w:rFonts w:ascii="方正仿宋_GBK" w:hAnsi="方正仿宋_GBK" w:eastAsia="方正仿宋_GBK" w:cs="方正仿宋_GBK"/>
          <w:color w:val="auto"/>
          <w:sz w:val="32"/>
          <w:szCs w:val="32"/>
          <w:highlight w:val="none"/>
          <w:shd w:val="clear" w:color="auto" w:fill="FFFFFF"/>
        </w:rPr>
        <w:t>。</w:t>
      </w:r>
    </w:p>
    <w:p>
      <w:pPr>
        <w:spacing w:line="596" w:lineRule="exact"/>
        <w:ind w:firstLine="640" w:firstLineChars="200"/>
        <w:jc w:val="both"/>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6</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w:t>
      </w:r>
      <w:r>
        <w:rPr>
          <w:rFonts w:hint="default" w:ascii="Times New Roman" w:hAnsi="Times New Roman" w:eastAsia="方正仿宋_GBK"/>
          <w:color w:val="auto"/>
          <w:sz w:val="32"/>
          <w:szCs w:val="32"/>
          <w:highlight w:val="none"/>
          <w:shd w:val="clear" w:color="auto" w:fill="FFFFFF"/>
        </w:rPr>
        <w:t>734.67</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9.1%</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较年初预算数减少7878.51万元，下降91.5%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农村危房改造</w:t>
      </w:r>
      <w:r>
        <w:rPr>
          <w:rFonts w:hint="eastAsia" w:ascii="方正仿宋_GBK" w:hAnsi="方正仿宋_GBK" w:eastAsia="方正仿宋_GBK" w:cs="方正仿宋_GBK"/>
          <w:color w:val="auto"/>
          <w:sz w:val="32"/>
          <w:szCs w:val="32"/>
          <w:highlight w:val="none"/>
          <w:shd w:val="clear" w:color="auto" w:fill="FFFFFF"/>
          <w:lang w:val="en-US" w:eastAsia="zh-CN"/>
        </w:rPr>
        <w:t>年初预算684.26万元，年中调减预算176.86万元，调剂至项目实施单位462.4万元，不在本单位列支，本单位当年实现支付43.5万元，</w:t>
      </w:r>
      <w:r>
        <w:rPr>
          <w:rFonts w:hint="eastAsia" w:ascii="方正仿宋_GBK" w:hAnsi="方正仿宋_GBK" w:eastAsia="方正仿宋_GBK" w:cs="方正仿宋_GBK"/>
          <w:color w:val="auto"/>
          <w:sz w:val="32"/>
          <w:szCs w:val="32"/>
          <w:highlight w:val="none"/>
          <w:shd w:val="clear" w:color="auto" w:fill="FFFFFF"/>
        </w:rPr>
        <w:t>城镇老旧小区改造</w:t>
      </w:r>
      <w:r>
        <w:rPr>
          <w:rFonts w:hint="eastAsia" w:ascii="方正仿宋_GBK" w:hAnsi="方正仿宋_GBK" w:eastAsia="方正仿宋_GBK" w:cs="方正仿宋_GBK"/>
          <w:color w:val="auto"/>
          <w:sz w:val="32"/>
          <w:szCs w:val="32"/>
          <w:highlight w:val="none"/>
          <w:shd w:val="clear" w:color="auto" w:fill="FFFFFF"/>
          <w:lang w:val="en-US" w:eastAsia="zh-CN"/>
        </w:rPr>
        <w:t>年初预算432万元未实现支付，酉阳县城镇保障性住房资金年初预算6599.65万元，实现支付577.84万元</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0"/>
          <w:rFonts w:hint="default" w:ascii="Times New Roman" w:hAnsi="Times New Roman" w:eastAsia="方正仿宋_GBK"/>
          <w:color w:val="auto"/>
          <w:sz w:val="32"/>
          <w:szCs w:val="32"/>
          <w:highlight w:val="none"/>
          <w:shd w:val="clear" w:color="auto" w:fill="FFFFFF"/>
        </w:rPr>
        <w:t>3</w:t>
      </w:r>
      <w:r>
        <w:rPr>
          <w:rStyle w:val="10"/>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年度年末一般公共预算财政拨款结转和结余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年度一般公共财政拨款基本支出</w:t>
      </w:r>
      <w:r>
        <w:rPr>
          <w:rFonts w:hint="default" w:ascii="Times New Roman" w:hAnsi="Times New Roman" w:eastAsia="方正仿宋_GBK"/>
          <w:color w:val="auto"/>
          <w:sz w:val="32"/>
          <w:szCs w:val="32"/>
          <w:highlight w:val="none"/>
          <w:shd w:val="clear" w:color="auto" w:fill="FFFFFF"/>
        </w:rPr>
        <w:t>1889.75</w:t>
      </w:r>
      <w:r>
        <w:rPr>
          <w:rFonts w:ascii="方正仿宋_GBK" w:hAnsi="方正仿宋_GBK" w:eastAsia="方正仿宋_GBK" w:cs="方正仿宋_GBK"/>
          <w:color w:val="auto"/>
          <w:sz w:val="32"/>
          <w:szCs w:val="32"/>
          <w:highlight w:val="none"/>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其中：</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人员经费</w:t>
      </w:r>
      <w:r>
        <w:rPr>
          <w:rFonts w:hint="default" w:ascii="Times New Roman" w:hAnsi="Times New Roman" w:eastAsia="方正仿宋_GBK"/>
          <w:color w:val="auto"/>
          <w:sz w:val="32"/>
          <w:szCs w:val="32"/>
          <w:highlight w:val="none"/>
          <w:shd w:val="clear" w:color="auto" w:fill="FFFFFF"/>
        </w:rPr>
        <w:t>1712.87</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与2023年度相比，增加90.71万元，增长5.6%</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新进人员，</w:t>
      </w:r>
      <w:r>
        <w:rPr>
          <w:rFonts w:hint="eastAsia" w:ascii="方正仿宋_GBK" w:hAnsi="方正仿宋_GBK" w:eastAsia="方正仿宋_GBK" w:cs="方正仿宋_GBK"/>
          <w:color w:val="auto"/>
          <w:sz w:val="32"/>
          <w:szCs w:val="32"/>
          <w:highlight w:val="none"/>
          <w:shd w:val="clear" w:color="auto" w:fill="FFFFFF"/>
          <w:lang w:eastAsia="zh-CN"/>
        </w:rPr>
        <w:t>工资正常调资晋级，五险缴费基数调高造成支出增加</w:t>
      </w:r>
      <w:r>
        <w:rPr>
          <w:rFonts w:ascii="方正仿宋_GBK" w:hAnsi="方正仿宋_GBK" w:eastAsia="方正仿宋_GBK" w:cs="方正仿宋_GBK"/>
          <w:color w:val="auto"/>
          <w:sz w:val="32"/>
          <w:szCs w:val="32"/>
          <w:highlight w:val="none"/>
          <w:shd w:val="clear" w:color="auto" w:fill="FFFFFF"/>
        </w:rPr>
        <w:t>。人员经费用途主要包括</w:t>
      </w:r>
      <w:r>
        <w:rPr>
          <w:rFonts w:hint="eastAsia" w:ascii="方正仿宋_GBK" w:hAnsi="方正仿宋_GBK" w:eastAsia="方正仿宋_GBK" w:cs="方正仿宋_GBK"/>
          <w:color w:val="auto"/>
          <w:sz w:val="32"/>
          <w:szCs w:val="32"/>
          <w:highlight w:val="none"/>
          <w:shd w:val="clear" w:color="auto" w:fill="FFFFFF"/>
          <w:lang w:val="en-US" w:eastAsia="zh-CN"/>
        </w:rPr>
        <w:t>人员工资福利、五险一金支出等</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公用经费</w:t>
      </w:r>
      <w:r>
        <w:rPr>
          <w:rFonts w:hint="default" w:ascii="Times New Roman" w:hAnsi="Times New Roman" w:eastAsia="方正仿宋_GBK"/>
          <w:color w:val="auto"/>
          <w:sz w:val="32"/>
          <w:szCs w:val="32"/>
          <w:highlight w:val="none"/>
          <w:shd w:val="clear" w:color="auto" w:fill="FFFFFF"/>
        </w:rPr>
        <w:t>176.88</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与2023年度相比，减少38.13万元，下降17.7%</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严格落实财政过“紧日子”要求，减少非必要办公经费支出</w:t>
      </w:r>
      <w:r>
        <w:rPr>
          <w:rFonts w:ascii="方正仿宋_GBK" w:hAnsi="方正仿宋_GBK" w:eastAsia="方正仿宋_GBK" w:cs="方正仿宋_GBK"/>
          <w:color w:val="auto"/>
          <w:sz w:val="32"/>
          <w:szCs w:val="32"/>
          <w:highlight w:val="none"/>
          <w:shd w:val="clear" w:color="auto" w:fill="FFFFFF"/>
        </w:rPr>
        <w:t>。公用经费用途主要包括</w:t>
      </w:r>
      <w:r>
        <w:rPr>
          <w:rFonts w:hint="eastAsia" w:ascii="方正仿宋_GBK" w:hAnsi="方正仿宋_GBK" w:eastAsia="方正仿宋_GBK" w:cs="方正仿宋_GBK"/>
          <w:color w:val="auto"/>
          <w:sz w:val="32"/>
          <w:szCs w:val="32"/>
          <w:highlight w:val="none"/>
          <w:shd w:val="clear" w:color="auto" w:fill="FFFFFF"/>
          <w:lang w:val="en-US" w:eastAsia="zh-CN"/>
        </w:rPr>
        <w:t>办公经费、人员差旅费等</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年度政府性基金预算财政拨款年初结转结余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万元，年末结转结余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万元。本年</w:t>
      </w:r>
      <w:r>
        <w:rPr>
          <w:rFonts w:hint="eastAsia" w:ascii="方正仿宋_GBK" w:hAnsi="方正仿宋_GBK" w:eastAsia="方正仿宋_GBK" w:cs="方正仿宋_GBK"/>
          <w:color w:val="auto"/>
          <w:sz w:val="32"/>
          <w:szCs w:val="32"/>
          <w:highlight w:val="none"/>
          <w:shd w:val="clear" w:color="auto" w:fill="FFFFFF"/>
          <w:lang w:val="en-US" w:eastAsia="zh-CN"/>
        </w:rPr>
        <w:t>收入</w:t>
      </w:r>
      <w:r>
        <w:rPr>
          <w:rFonts w:hint="default" w:ascii="Times New Roman" w:hAnsi="Times New Roman" w:eastAsia="方正仿宋_GBK"/>
          <w:color w:val="auto"/>
          <w:sz w:val="32"/>
          <w:szCs w:val="32"/>
          <w:highlight w:val="none"/>
          <w:shd w:val="clear" w:color="auto" w:fill="FFFFFF"/>
        </w:rPr>
        <w:t>2050.96</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与2023年度相比，减少911.21万元，下降30.8%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减少房屋建筑承灾体调查工作2022项目500万元，县城及乡镇污水管网运行维护费2023项目440万元收入。</w:t>
      </w:r>
      <w:r>
        <w:rPr>
          <w:rFonts w:ascii="方正仿宋_GBK" w:hAnsi="方正仿宋_GBK" w:eastAsia="方正仿宋_GBK" w:cs="方正仿宋_GBK"/>
          <w:color w:val="auto"/>
          <w:sz w:val="32"/>
          <w:szCs w:val="32"/>
          <w:highlight w:val="none"/>
          <w:shd w:val="clear" w:color="auto" w:fill="FFFFFF"/>
        </w:rPr>
        <w:t>本年支出</w:t>
      </w:r>
      <w:r>
        <w:rPr>
          <w:rFonts w:hint="default" w:ascii="Times New Roman" w:hAnsi="Times New Roman" w:eastAsia="方正仿宋_GBK"/>
          <w:color w:val="auto"/>
          <w:sz w:val="32"/>
          <w:szCs w:val="32"/>
          <w:highlight w:val="none"/>
          <w:shd w:val="clear" w:color="auto" w:fill="FFFFFF"/>
        </w:rPr>
        <w:t>2050.96</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与2023年度相比，减少911.21万元，下降30.8%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减少房屋建筑承灾体调查工作2022项目500万元，县城及乡镇污水管网运行维护费2023项目440万元支出</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年度国有资本经营预算财政拨款支出</w:t>
      </w:r>
      <w:r>
        <w:rPr>
          <w:rFonts w:hint="default" w:ascii="Times New Roman" w:hAnsi="Times New Roman" w:eastAsia="方正仿宋_GBK"/>
          <w:color w:val="auto"/>
          <w:sz w:val="32"/>
          <w:szCs w:val="32"/>
          <w:highlight w:val="none"/>
          <w:shd w:val="clear" w:color="auto" w:fill="FFFFFF"/>
        </w:rPr>
        <w:t>1399.80</w:t>
      </w:r>
      <w:r>
        <w:rPr>
          <w:rFonts w:ascii="方正仿宋_GBK" w:hAnsi="方正仿宋_GBK" w:eastAsia="方正仿宋_GBK" w:cs="方正仿宋_GBK"/>
          <w:color w:val="auto"/>
          <w:sz w:val="32"/>
          <w:szCs w:val="32"/>
          <w:highlight w:val="none"/>
          <w:shd w:val="clear" w:color="auto" w:fill="FFFFFF"/>
        </w:rPr>
        <w:t>万元，基本支出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万元，项目支出</w:t>
      </w:r>
      <w:r>
        <w:rPr>
          <w:rFonts w:hint="default" w:ascii="Times New Roman" w:hAnsi="Times New Roman" w:eastAsia="方正仿宋_GBK"/>
          <w:color w:val="auto"/>
          <w:sz w:val="32"/>
          <w:szCs w:val="32"/>
          <w:highlight w:val="none"/>
          <w:shd w:val="clear" w:color="auto" w:fill="FFFFFF"/>
        </w:rPr>
        <w:t>1399.80</w:t>
      </w:r>
      <w:r>
        <w:rPr>
          <w:rFonts w:ascii="方正仿宋_GBK" w:hAnsi="方正仿宋_GBK" w:eastAsia="方正仿宋_GBK" w:cs="方正仿宋_GBK"/>
          <w:color w:val="auto"/>
          <w:sz w:val="32"/>
          <w:szCs w:val="32"/>
          <w:highlight w:val="none"/>
          <w:shd w:val="clear" w:color="auto" w:fill="FFFFFF"/>
        </w:rPr>
        <w:t>万元，主要用于</w:t>
      </w:r>
      <w:r>
        <w:rPr>
          <w:rFonts w:hint="eastAsia" w:ascii="方正仿宋_GBK" w:hAnsi="方正仿宋_GBK" w:eastAsia="方正仿宋_GBK" w:cs="方正仿宋_GBK"/>
          <w:color w:val="auto"/>
          <w:sz w:val="32"/>
          <w:szCs w:val="32"/>
          <w:highlight w:val="none"/>
          <w:shd w:val="clear" w:color="auto" w:fill="FFFFFF"/>
        </w:rPr>
        <w:t>解决历史遗留问题及国企改革成本支出</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三、</w:t>
      </w:r>
      <w:r>
        <w:rPr>
          <w:rStyle w:val="10"/>
          <w:rFonts w:hint="eastAsia" w:ascii="黑体" w:hAnsi="黑体" w:eastAsia="黑体" w:cs="黑体"/>
          <w:color w:val="auto"/>
          <w:sz w:val="32"/>
          <w:szCs w:val="32"/>
          <w:highlight w:val="none"/>
          <w:shd w:val="clear" w:color="auto" w:fill="FFFFFF"/>
          <w:lang w:eastAsia="zh-CN"/>
        </w:rPr>
        <w:t>财政拨款</w:t>
      </w:r>
      <w:r>
        <w:rPr>
          <w:rStyle w:val="10"/>
          <w:rFonts w:ascii="黑体" w:hAnsi="黑体" w:eastAsia="黑体" w:cs="黑体"/>
          <w:color w:val="auto"/>
          <w:sz w:val="32"/>
          <w:szCs w:val="32"/>
          <w:highlight w:val="none"/>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楷体" w:hAnsi="楷体" w:eastAsia="楷体" w:cs="楷体"/>
          <w:b/>
          <w:bCs/>
          <w:color w:val="auto"/>
          <w:sz w:val="32"/>
          <w:szCs w:val="32"/>
          <w:highlight w:val="none"/>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年度“三公”经费支出共计</w:t>
      </w:r>
      <w:r>
        <w:rPr>
          <w:rFonts w:hint="default" w:ascii="Times New Roman" w:hAnsi="Times New Roman" w:eastAsia="方正仿宋_GBK"/>
          <w:color w:val="auto"/>
          <w:sz w:val="32"/>
          <w:szCs w:val="32"/>
          <w:highlight w:val="none"/>
          <w:shd w:val="clear" w:color="auto" w:fill="FFFFFF"/>
        </w:rPr>
        <w:t>12.79</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较年初预算数增加2.79万元，增长27.9%</w:t>
      </w:r>
      <w:r>
        <w:rPr>
          <w:rFonts w:ascii="方正仿宋_GBK" w:hAnsi="方正仿宋_GBK" w:eastAsia="方正仿宋_GBK" w:cs="方正仿宋_GBK"/>
          <w:color w:val="auto"/>
          <w:sz w:val="32"/>
          <w:szCs w:val="32"/>
          <w:highlight w:val="none"/>
          <w:shd w:val="clear" w:color="auto" w:fill="FFFFFF"/>
        </w:rPr>
        <w:t>，主要原因</w:t>
      </w:r>
      <w:bookmarkStart w:id="0" w:name="_GoBack"/>
      <w:bookmarkEnd w:id="0"/>
      <w:r>
        <w:rPr>
          <w:rFonts w:ascii="方正仿宋_GBK" w:hAnsi="方正仿宋_GBK" w:eastAsia="方正仿宋_GBK" w:cs="方正仿宋_GBK"/>
          <w:color w:val="auto"/>
          <w:sz w:val="32"/>
          <w:szCs w:val="32"/>
          <w:highlight w:val="none"/>
          <w:shd w:val="clear" w:color="auto" w:fill="FFFFFF"/>
        </w:rPr>
        <w:t>是</w:t>
      </w:r>
      <w:r>
        <w:rPr>
          <w:rFonts w:hint="eastAsia" w:ascii="方正仿宋_GBK" w:hAnsi="方正仿宋_GBK" w:eastAsia="方正仿宋_GBK" w:cs="方正仿宋_GBK"/>
          <w:color w:val="auto"/>
          <w:sz w:val="32"/>
          <w:szCs w:val="32"/>
          <w:highlight w:val="none"/>
          <w:shd w:val="clear" w:color="auto" w:fill="FFFFFF"/>
          <w:lang w:val="en-US" w:eastAsia="zh-CN"/>
        </w:rPr>
        <w:t>因机构改革县城市管理及其下属事业单位转棣并入本单位，公务车运行维护费、公务接待费用支出增加</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较上年支出数减少3.38万元，下降20.9%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本级财力有限，部分公务车运行维护费、公务接待费用支出在县城市管理局账户支付</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年度本部门因公出国（境）费用</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万元，费用支出</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w:t>
      </w:r>
      <w:r>
        <w:rPr>
          <w:rFonts w:hint="eastAsia" w:ascii="方正仿宋_GBK" w:hAnsi="方正仿宋_GBK" w:eastAsia="方正仿宋_GBK" w:cs="方正仿宋_GBK"/>
          <w:color w:val="auto"/>
          <w:sz w:val="32"/>
          <w:szCs w:val="32"/>
          <w:highlight w:val="none"/>
          <w:shd w:val="clear" w:color="auto" w:fill="FFFFFF"/>
          <w:lang w:eastAsia="zh-CN"/>
        </w:rPr>
        <w:t>单位无</w:t>
      </w:r>
      <w:r>
        <w:rPr>
          <w:rFonts w:ascii="方正仿宋_GBK" w:hAnsi="方正仿宋_GBK" w:eastAsia="方正仿宋_GBK" w:cs="方正仿宋_GBK"/>
          <w:color w:val="auto"/>
          <w:sz w:val="32"/>
          <w:szCs w:val="32"/>
          <w:highlight w:val="none"/>
          <w:shd w:val="clear" w:color="auto" w:fill="FFFFFF"/>
        </w:rPr>
        <w:t>因公出国（境）</w:t>
      </w:r>
      <w:r>
        <w:rPr>
          <w:rFonts w:hint="eastAsia" w:ascii="方正仿宋_GBK" w:hAnsi="方正仿宋_GBK" w:eastAsia="方正仿宋_GBK" w:cs="方正仿宋_GBK"/>
          <w:color w:val="auto"/>
          <w:sz w:val="32"/>
          <w:szCs w:val="32"/>
          <w:highlight w:val="none"/>
          <w:shd w:val="clear" w:color="auto" w:fill="FFFFFF"/>
          <w:lang w:eastAsia="zh-CN"/>
        </w:rPr>
        <w:t>事务开展</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车购置费</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万元，主要用于费用支出</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hint="eastAsia" w:ascii="方正仿宋_GBK" w:hAnsi="方正仿宋_GBK" w:eastAsia="方正仿宋_GBK" w:cs="方正仿宋_GBK"/>
          <w:color w:val="auto"/>
          <w:sz w:val="32"/>
          <w:szCs w:val="32"/>
          <w:highlight w:val="none"/>
          <w:shd w:val="clear" w:color="auto" w:fill="FFFFFF"/>
          <w:lang w:val="en-US" w:eastAsia="zh-CN"/>
        </w:rPr>
        <w:t>本年度未新购置公务用车</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车运行维护费</w:t>
      </w:r>
      <w:r>
        <w:rPr>
          <w:rFonts w:hint="default" w:ascii="Times New Roman" w:hAnsi="Times New Roman" w:eastAsia="方正仿宋_GBK"/>
          <w:color w:val="auto"/>
          <w:sz w:val="32"/>
          <w:szCs w:val="32"/>
          <w:highlight w:val="none"/>
          <w:shd w:val="clear" w:color="auto" w:fill="FFFFFF"/>
        </w:rPr>
        <w:t>8.00</w:t>
      </w:r>
      <w:r>
        <w:rPr>
          <w:rFonts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FFFFFF"/>
          <w:lang w:eastAsia="zh-CN"/>
        </w:rPr>
        <w:t>公务车辆的油费、保险费、维修费、过桥过路费等</w:t>
      </w:r>
      <w:r>
        <w:rPr>
          <w:rFonts w:ascii="方正仿宋_GBK" w:hAnsi="方正仿宋_GBK" w:eastAsia="方正仿宋_GBK" w:cs="方正仿宋_GBK"/>
          <w:color w:val="auto"/>
          <w:sz w:val="32"/>
          <w:szCs w:val="32"/>
          <w:highlight w:val="none"/>
          <w:shd w:val="clear" w:color="auto" w:fill="FFFFFF"/>
        </w:rPr>
        <w:t>。费用支出</w:t>
      </w:r>
      <w:r>
        <w:rPr>
          <w:rFonts w:hint="default" w:ascii="Times New Roman" w:hAnsi="Times New Roman" w:eastAsia="方正仿宋_GBK"/>
          <w:color w:val="auto"/>
          <w:sz w:val="32"/>
          <w:szCs w:val="32"/>
          <w:highlight w:val="none"/>
          <w:shd w:val="clear" w:color="auto" w:fill="FFFFFF"/>
        </w:rPr>
        <w:t>较年初预算数增加3.00万元，增长60.0%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因机构改革县城市管理及其下属事业单位转棣并入本单位，公务车运行维护费支出增加</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较上年支出数减少4.71万元，下降37.1%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部分公务车运行维护费、公务接待费用支出在县城市管理局账户支付</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公务接待费</w:t>
      </w:r>
      <w:r>
        <w:rPr>
          <w:rFonts w:hint="default" w:ascii="Times New Roman" w:hAnsi="Times New Roman" w:eastAsia="方正仿宋_GBK"/>
          <w:color w:val="auto"/>
          <w:sz w:val="32"/>
          <w:szCs w:val="32"/>
          <w:highlight w:val="none"/>
          <w:shd w:val="clear" w:color="auto" w:fill="FFFFFF"/>
        </w:rPr>
        <w:t>4.79</w:t>
      </w:r>
      <w:r>
        <w:rPr>
          <w:rFonts w:ascii="方正仿宋_GBK" w:hAnsi="方正仿宋_GBK" w:eastAsia="方正仿宋_GBK" w:cs="方正仿宋_GBK"/>
          <w:color w:val="auto"/>
          <w:sz w:val="32"/>
          <w:szCs w:val="32"/>
          <w:highlight w:val="none"/>
          <w:shd w:val="clear" w:color="auto" w:fill="FFFFFF"/>
        </w:rPr>
        <w:t>万元，主要用于接待</w:t>
      </w:r>
      <w:r>
        <w:rPr>
          <w:rFonts w:hint="eastAsia" w:ascii="方正仿宋_GBK" w:hAnsi="方正仿宋_GBK" w:eastAsia="方正仿宋_GBK" w:cs="方正仿宋_GBK"/>
          <w:color w:val="auto"/>
          <w:sz w:val="32"/>
          <w:szCs w:val="33"/>
          <w:highlight w:val="none"/>
        </w:rPr>
        <w:t>上级部门的考察调研</w:t>
      </w:r>
      <w:r>
        <w:rPr>
          <w:rFonts w:hint="eastAsia" w:ascii="方正仿宋_GBK" w:hAnsi="方正仿宋_GBK" w:eastAsia="方正仿宋_GBK" w:cs="方正仿宋_GBK"/>
          <w:color w:val="auto"/>
          <w:sz w:val="32"/>
          <w:szCs w:val="33"/>
          <w:highlight w:val="none"/>
          <w:lang w:eastAsia="zh-CN"/>
        </w:rPr>
        <w:t>检查工作</w:t>
      </w:r>
      <w:r>
        <w:rPr>
          <w:rFonts w:ascii="方正仿宋_GBK" w:hAnsi="方正仿宋_GBK" w:eastAsia="方正仿宋_GBK" w:cs="方正仿宋_GBK"/>
          <w:color w:val="auto"/>
          <w:sz w:val="32"/>
          <w:szCs w:val="32"/>
          <w:highlight w:val="none"/>
          <w:shd w:val="clear" w:color="auto" w:fill="FFFFFF"/>
        </w:rPr>
        <w:t>。费用支出</w:t>
      </w:r>
      <w:r>
        <w:rPr>
          <w:rFonts w:hint="default" w:ascii="Times New Roman" w:hAnsi="Times New Roman" w:eastAsia="方正仿宋_GBK"/>
          <w:color w:val="auto"/>
          <w:sz w:val="32"/>
          <w:szCs w:val="32"/>
          <w:highlight w:val="none"/>
          <w:shd w:val="clear" w:color="auto" w:fill="FFFFFF"/>
        </w:rPr>
        <w:t>较年初预算数减少0.21万元，下降4.2%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本级财力有限，部分接待费本年度未实现支付</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较上年支出数增加1.33万元，增长38.4%</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因机构改革县城市管理及其下属事业单位转棣并入本单位，公务接待费用支出增加</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年度本部门因公出国（境）共计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个团组，</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人；公务用车购置</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辆，公务车保有量为</w:t>
      </w:r>
      <w:r>
        <w:rPr>
          <w:rFonts w:hint="default" w:ascii="Times New Roman" w:hAnsi="Times New Roman" w:eastAsia="方正仿宋_GBK"/>
          <w:color w:val="auto"/>
          <w:sz w:val="32"/>
          <w:szCs w:val="32"/>
          <w:highlight w:val="none"/>
          <w:shd w:val="clear" w:color="auto" w:fill="FFFFFF"/>
        </w:rPr>
        <w:t>5</w:t>
      </w:r>
      <w:r>
        <w:rPr>
          <w:rFonts w:ascii="方正仿宋_GBK" w:hAnsi="方正仿宋_GBK" w:eastAsia="方正仿宋_GBK" w:cs="方正仿宋_GBK"/>
          <w:color w:val="auto"/>
          <w:sz w:val="32"/>
          <w:szCs w:val="32"/>
          <w:highlight w:val="none"/>
          <w:shd w:val="clear" w:color="auto" w:fill="FFFFFF"/>
        </w:rPr>
        <w:t>辆；国内公务接待</w:t>
      </w:r>
      <w:r>
        <w:rPr>
          <w:rFonts w:hint="default" w:ascii="Times New Roman" w:hAnsi="Times New Roman" w:eastAsia="方正仿宋_GBK"/>
          <w:color w:val="auto"/>
          <w:sz w:val="32"/>
          <w:szCs w:val="32"/>
          <w:highlight w:val="none"/>
          <w:shd w:val="clear" w:color="auto" w:fill="FFFFFF"/>
        </w:rPr>
        <w:t>125</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832</w:t>
      </w:r>
      <w:r>
        <w:rPr>
          <w:rFonts w:ascii="方正仿宋_GBK" w:hAnsi="方正仿宋_GBK" w:eastAsia="方正仿宋_GBK" w:cs="方正仿宋_GBK"/>
          <w:color w:val="auto"/>
          <w:sz w:val="32"/>
          <w:szCs w:val="32"/>
          <w:highlight w:val="none"/>
          <w:shd w:val="clear" w:color="auto" w:fill="FFFFFF"/>
        </w:rPr>
        <w:t>人，其中：国内外事接待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人；国（境）外公务接待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年本部门人均接待费</w:t>
      </w:r>
      <w:r>
        <w:rPr>
          <w:rFonts w:hint="default" w:ascii="Times New Roman" w:hAnsi="Times New Roman" w:eastAsia="方正仿宋_GBK"/>
          <w:color w:val="auto"/>
          <w:sz w:val="32"/>
          <w:szCs w:val="32"/>
          <w:highlight w:val="none"/>
          <w:shd w:val="clear" w:color="auto" w:fill="FFFFFF"/>
        </w:rPr>
        <w:t>57.55</w:t>
      </w:r>
      <w:r>
        <w:rPr>
          <w:rFonts w:ascii="方正仿宋_GBK" w:hAnsi="方正仿宋_GBK" w:eastAsia="方正仿宋_GBK" w:cs="方正仿宋_GBK"/>
          <w:color w:val="auto"/>
          <w:sz w:val="32"/>
          <w:szCs w:val="32"/>
          <w:highlight w:val="none"/>
          <w:shd w:val="clear" w:color="auto" w:fill="FFFFFF"/>
        </w:rPr>
        <w:t>元，车均购置费</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万元，车均维护费</w:t>
      </w:r>
      <w:r>
        <w:rPr>
          <w:rFonts w:hint="default" w:ascii="Times New Roman" w:hAnsi="Times New Roman" w:eastAsia="方正仿宋_GBK"/>
          <w:color w:val="auto"/>
          <w:sz w:val="32"/>
          <w:szCs w:val="32"/>
          <w:highlight w:val="none"/>
          <w:shd w:val="clear" w:color="auto" w:fill="FFFFFF"/>
        </w:rPr>
        <w:t>1.60</w:t>
      </w:r>
      <w:r>
        <w:rPr>
          <w:rFonts w:ascii="方正仿宋_GBK" w:hAnsi="方正仿宋_GBK" w:eastAsia="方正仿宋_GBK" w:cs="方正仿宋_GBK"/>
          <w:color w:val="auto"/>
          <w:sz w:val="32"/>
          <w:szCs w:val="32"/>
          <w:highlight w:val="none"/>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highlight w:val="none"/>
          <w:shd w:val="clear" w:color="auto" w:fill="FFFFFF"/>
        </w:rPr>
      </w:pPr>
      <w:r>
        <w:rPr>
          <w:rStyle w:val="10"/>
          <w:rFonts w:ascii="黑体" w:hAnsi="黑体" w:eastAsia="黑体" w:cs="黑体"/>
          <w:color w:val="auto"/>
          <w:sz w:val="32"/>
          <w:szCs w:val="32"/>
          <w:highlight w:val="none"/>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highlight w:val="none"/>
          <w:shd w:val="clear" w:color="auto" w:fill="FFFFFF"/>
        </w:rPr>
      </w:pPr>
      <w:r>
        <w:rPr>
          <w:rFonts w:ascii="楷体" w:hAnsi="楷体" w:eastAsia="楷体" w:cs="楷体"/>
          <w:b/>
          <w:bCs/>
          <w:color w:val="auto"/>
          <w:sz w:val="32"/>
          <w:szCs w:val="32"/>
          <w:highlight w:val="none"/>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本年度会议费支出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本单位本年度无会议费支付</w:t>
      </w:r>
      <w:r>
        <w:rPr>
          <w:rFonts w:ascii="方正仿宋_GBK" w:hAnsi="方正仿宋_GBK" w:eastAsia="方正仿宋_GBK" w:cs="方正仿宋_GBK"/>
          <w:color w:val="auto"/>
          <w:sz w:val="32"/>
          <w:szCs w:val="32"/>
          <w:highlight w:val="none"/>
          <w:shd w:val="clear" w:color="auto" w:fill="FFFFFF"/>
        </w:rPr>
        <w:t>。本年度培训费支出</w:t>
      </w:r>
      <w:r>
        <w:rPr>
          <w:rFonts w:hint="default" w:ascii="Times New Roman" w:hAnsi="Times New Roman" w:eastAsia="方正仿宋_GBK"/>
          <w:color w:val="auto"/>
          <w:sz w:val="32"/>
          <w:szCs w:val="32"/>
          <w:highlight w:val="none"/>
          <w:shd w:val="clear" w:color="auto" w:fill="FFFFFF"/>
        </w:rPr>
        <w:t>3.65</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与2023年度相比，增加2.19万元，增长150.0%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因机构改革县城市管理及其下属事业单位转棣并入本单位，事业人员继续教育培训人数增加</w:t>
      </w:r>
      <w:r>
        <w:rPr>
          <w:rFonts w:ascii="方正仿宋_GBK" w:hAnsi="方正仿宋_GBK" w:eastAsia="方正仿宋_GBK" w:cs="方正仿宋_GBK"/>
          <w:color w:val="auto"/>
          <w:sz w:val="32"/>
          <w:szCs w:val="32"/>
          <w:highlight w:val="none"/>
          <w:shd w:val="clear" w:color="auto" w:fill="FFFFFF"/>
        </w:rPr>
        <w:t>。本年度差旅费支出</w:t>
      </w:r>
      <w:r>
        <w:rPr>
          <w:rFonts w:hint="default" w:ascii="Times New Roman" w:hAnsi="Times New Roman" w:eastAsia="方正仿宋_GBK"/>
          <w:color w:val="auto"/>
          <w:sz w:val="32"/>
          <w:szCs w:val="32"/>
          <w:highlight w:val="none"/>
          <w:shd w:val="clear" w:color="auto" w:fill="FFFFFF"/>
        </w:rPr>
        <w:t>20.60</w:t>
      </w:r>
      <w:r>
        <w:rPr>
          <w:rFonts w:ascii="方正仿宋_GBK" w:hAnsi="方正仿宋_GBK" w:eastAsia="方正仿宋_GBK" w:cs="方正仿宋_GBK"/>
          <w:color w:val="auto"/>
          <w:sz w:val="32"/>
          <w:szCs w:val="32"/>
          <w:highlight w:val="none"/>
        </w:rPr>
        <w:t>万元，</w:t>
      </w:r>
      <w:r>
        <w:rPr>
          <w:rFonts w:hint="default" w:ascii="Times New Roman" w:hAnsi="Times New Roman" w:eastAsia="方正仿宋_GBK"/>
          <w:color w:val="auto"/>
          <w:sz w:val="32"/>
          <w:szCs w:val="32"/>
          <w:highlight w:val="none"/>
          <w:shd w:val="clear" w:color="auto" w:fill="FFFFFF"/>
        </w:rPr>
        <w:t>与2023年度相比，减少5.13万元，下降19.9%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因机构改革县城市管理及其下属事业单位转棣并入本单位，部分差旅费支出在县城市管理局账户支付</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年度本部门机关运行经费支出</w:t>
      </w:r>
      <w:r>
        <w:rPr>
          <w:rFonts w:hint="default" w:ascii="Times New Roman" w:hAnsi="Times New Roman" w:eastAsia="方正仿宋_GBK"/>
          <w:color w:val="auto"/>
          <w:sz w:val="32"/>
          <w:szCs w:val="32"/>
          <w:highlight w:val="none"/>
          <w:shd w:val="clear" w:color="auto" w:fill="FFFFFF"/>
        </w:rPr>
        <w:t>46.63</w:t>
      </w:r>
      <w:r>
        <w:rPr>
          <w:rFonts w:ascii="方正仿宋_GBK" w:hAnsi="方正仿宋_GBK" w:eastAsia="方正仿宋_GBK" w:cs="方正仿宋_GBK"/>
          <w:color w:val="auto"/>
          <w:sz w:val="32"/>
          <w:szCs w:val="32"/>
          <w:highlight w:val="none"/>
          <w:shd w:val="clear" w:color="auto" w:fill="FFFFFF"/>
        </w:rPr>
        <w:t>万元，机关运行经费主要用于开支开支</w:t>
      </w:r>
      <w:r>
        <w:rPr>
          <w:rFonts w:hint="eastAsia" w:ascii="方正仿宋_GBK" w:hAnsi="方正仿宋_GBK" w:eastAsia="方正仿宋_GBK" w:cs="方正仿宋_GBK"/>
          <w:color w:val="auto"/>
          <w:sz w:val="32"/>
          <w:szCs w:val="33"/>
          <w:highlight w:val="none"/>
        </w:rPr>
        <w:t>办公费、水电费、网络费、差旅费、工会经费、“三公”经费</w:t>
      </w:r>
      <w:r>
        <w:rPr>
          <w:rFonts w:hint="eastAsia" w:ascii="方正仿宋_GBK" w:hAnsi="方正仿宋_GBK" w:eastAsia="方正仿宋_GBK" w:cs="方正仿宋_GBK"/>
          <w:color w:val="auto"/>
          <w:sz w:val="32"/>
          <w:szCs w:val="33"/>
          <w:highlight w:val="none"/>
          <w:lang w:val="en-US" w:eastAsia="zh-CN"/>
        </w:rPr>
        <w:t>等</w:t>
      </w:r>
      <w:r>
        <w:rPr>
          <w:rFonts w:ascii="方正仿宋_GBK" w:hAnsi="方正仿宋_GBK" w:eastAsia="方正仿宋_GBK" w:cs="方正仿宋_GBK"/>
          <w:color w:val="auto"/>
          <w:sz w:val="32"/>
          <w:szCs w:val="32"/>
          <w:highlight w:val="none"/>
          <w:shd w:val="clear" w:color="auto" w:fill="FFFFFF"/>
        </w:rPr>
        <w:t>。机关运行经费</w:t>
      </w:r>
      <w:r>
        <w:rPr>
          <w:rFonts w:hint="default" w:ascii="Times New Roman" w:hAnsi="Times New Roman" w:eastAsia="方正仿宋_GBK"/>
          <w:color w:val="auto"/>
          <w:sz w:val="32"/>
          <w:szCs w:val="32"/>
          <w:highlight w:val="none"/>
          <w:shd w:val="clear" w:color="auto" w:fill="FFFFFF"/>
        </w:rPr>
        <w:t>较上年支出数减少18.94万元，下降28.9%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本级财力有限，机构改革县城市管理及其下属事业单位转棣并入本单位，部分机关运行经费在县城市管理局账户支付</w:t>
      </w:r>
      <w:r>
        <w:rPr>
          <w:rFonts w:ascii="方正仿宋_GBK" w:hAnsi="方正仿宋_GBK" w:eastAsia="方正仿宋_GBK" w:cs="方正仿宋_GBK"/>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截至</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w:t>
      </w:r>
      <w:r>
        <w:rPr>
          <w:rFonts w:hint="default" w:ascii="Times New Roman" w:hAnsi="Times New Roman" w:eastAsia="方正仿宋_GBK"/>
          <w:color w:val="auto"/>
          <w:sz w:val="32"/>
          <w:szCs w:val="32"/>
          <w:highlight w:val="none"/>
          <w:shd w:val="clear" w:color="auto" w:fill="FFFFFF"/>
        </w:rPr>
        <w:t>12</w:t>
      </w:r>
      <w:r>
        <w:rPr>
          <w:rFonts w:ascii="方正仿宋_GBK" w:hAnsi="方正仿宋_GBK" w:eastAsia="方正仿宋_GBK" w:cs="方正仿宋_GBK"/>
          <w:color w:val="auto"/>
          <w:sz w:val="32"/>
          <w:szCs w:val="32"/>
          <w:highlight w:val="none"/>
          <w:shd w:val="clear" w:color="auto" w:fill="FFFFFF"/>
        </w:rPr>
        <w:t>月</w:t>
      </w:r>
      <w:r>
        <w:rPr>
          <w:rFonts w:hint="default" w:ascii="Times New Roman" w:hAnsi="Times New Roman" w:eastAsia="方正仿宋_GBK"/>
          <w:color w:val="auto"/>
          <w:sz w:val="32"/>
          <w:szCs w:val="32"/>
          <w:highlight w:val="none"/>
          <w:shd w:val="clear" w:color="auto" w:fill="FFFFFF"/>
        </w:rPr>
        <w:t>31</w:t>
      </w:r>
      <w:r>
        <w:rPr>
          <w:rFonts w:ascii="方正仿宋_GBK" w:hAnsi="方正仿宋_GBK" w:eastAsia="方正仿宋_GBK" w:cs="方正仿宋_GBK"/>
          <w:color w:val="auto"/>
          <w:sz w:val="32"/>
          <w:szCs w:val="32"/>
          <w:highlight w:val="none"/>
          <w:shd w:val="clear" w:color="auto" w:fill="FFFFFF"/>
        </w:rPr>
        <w:t>日，本部门共有车辆</w:t>
      </w:r>
      <w:r>
        <w:rPr>
          <w:rFonts w:hint="default" w:ascii="Times New Roman" w:hAnsi="Times New Roman" w:eastAsia="方正仿宋_GBK"/>
          <w:color w:val="auto"/>
          <w:sz w:val="32"/>
          <w:szCs w:val="32"/>
          <w:highlight w:val="none"/>
          <w:shd w:val="clear" w:color="auto" w:fill="FFFFFF"/>
        </w:rPr>
        <w:t>5</w:t>
      </w:r>
      <w:r>
        <w:rPr>
          <w:rFonts w:ascii="方正仿宋_GBK" w:hAnsi="方正仿宋_GBK" w:eastAsia="方正仿宋_GBK" w:cs="方正仿宋_GBK"/>
          <w:color w:val="auto"/>
          <w:sz w:val="32"/>
          <w:szCs w:val="32"/>
          <w:highlight w:val="none"/>
          <w:shd w:val="clear" w:color="auto" w:fill="FFFFFF"/>
        </w:rPr>
        <w:t>辆，其中，副部（省）级及以上领导用车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辆、主要负责人用车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辆、机要通信用车</w:t>
      </w:r>
      <w:r>
        <w:rPr>
          <w:rFonts w:hint="default" w:ascii="Times New Roman" w:hAnsi="Times New Roman" w:eastAsia="方正仿宋_GBK"/>
          <w:color w:val="auto"/>
          <w:sz w:val="32"/>
          <w:szCs w:val="32"/>
          <w:highlight w:val="none"/>
          <w:shd w:val="clear" w:color="auto" w:fill="FFFFFF"/>
        </w:rPr>
        <w:t>1</w:t>
      </w:r>
      <w:r>
        <w:rPr>
          <w:rFonts w:ascii="方正仿宋_GBK" w:hAnsi="方正仿宋_GBK" w:eastAsia="方正仿宋_GBK" w:cs="方正仿宋_GBK"/>
          <w:color w:val="auto"/>
          <w:sz w:val="32"/>
          <w:szCs w:val="32"/>
          <w:highlight w:val="none"/>
          <w:shd w:val="clear" w:color="auto" w:fill="FFFFFF"/>
        </w:rPr>
        <w:t>辆、应急保障用车</w:t>
      </w:r>
      <w:r>
        <w:rPr>
          <w:rFonts w:hint="default" w:ascii="Times New Roman" w:hAnsi="Times New Roman" w:eastAsia="方正仿宋_GBK"/>
          <w:color w:val="auto"/>
          <w:sz w:val="32"/>
          <w:szCs w:val="32"/>
          <w:highlight w:val="none"/>
          <w:shd w:val="clear" w:color="auto" w:fill="FFFFFF"/>
        </w:rPr>
        <w:t>4</w:t>
      </w:r>
      <w:r>
        <w:rPr>
          <w:rFonts w:ascii="方正仿宋_GBK" w:hAnsi="方正仿宋_GBK" w:eastAsia="方正仿宋_GBK" w:cs="方正仿宋_GBK"/>
          <w:color w:val="auto"/>
          <w:sz w:val="32"/>
          <w:szCs w:val="32"/>
          <w:highlight w:val="none"/>
          <w:shd w:val="clear" w:color="auto" w:fill="FFFFFF"/>
        </w:rPr>
        <w:t>辆、执法执勤用车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辆，特种专业技术用车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辆，离退休干部用车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辆。单价</w:t>
      </w:r>
      <w:r>
        <w:rPr>
          <w:rFonts w:hint="default" w:ascii="Times New Roman" w:hAnsi="Times New Roman" w:eastAsia="方正仿宋_GBK"/>
          <w:color w:val="auto"/>
          <w:sz w:val="32"/>
          <w:szCs w:val="32"/>
          <w:highlight w:val="none"/>
          <w:shd w:val="clear" w:color="auto" w:fill="FFFFFF"/>
        </w:rPr>
        <w:t>100</w:t>
      </w:r>
      <w:r>
        <w:rPr>
          <w:rFonts w:ascii="方正仿宋_GBK" w:hAnsi="方正仿宋_GBK" w:eastAsia="方正仿宋_GBK" w:cs="方正仿宋_GBK"/>
          <w:color w:val="auto"/>
          <w:sz w:val="32"/>
          <w:szCs w:val="32"/>
          <w:highlight w:val="none"/>
          <w:shd w:val="clear" w:color="auto" w:fill="FFFFFF"/>
        </w:rPr>
        <w:t>万元（含）以上专用设备</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（四）政府采购支出情况说明</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年度本部门政府采购支出总额</w:t>
      </w:r>
      <w:r>
        <w:rPr>
          <w:rFonts w:hint="default" w:ascii="Times New Roman" w:hAnsi="Times New Roman" w:eastAsia="方正仿宋_GBK"/>
          <w:color w:val="auto"/>
          <w:sz w:val="32"/>
          <w:szCs w:val="32"/>
          <w:highlight w:val="none"/>
          <w:shd w:val="clear" w:color="auto" w:fill="FFFFFF"/>
        </w:rPr>
        <w:t>3742.70</w:t>
      </w:r>
      <w:r>
        <w:rPr>
          <w:rFonts w:ascii="方正仿宋_GBK" w:hAnsi="方正仿宋_GBK" w:eastAsia="方正仿宋_GBK" w:cs="方正仿宋_GBK"/>
          <w:color w:val="auto"/>
          <w:sz w:val="32"/>
          <w:szCs w:val="32"/>
          <w:highlight w:val="none"/>
          <w:shd w:val="clear" w:color="auto" w:fill="FFFFFF"/>
        </w:rPr>
        <w:t>万元，其中：政府采购货物支出</w:t>
      </w:r>
      <w:r>
        <w:rPr>
          <w:rFonts w:hint="default" w:ascii="Times New Roman" w:hAnsi="Times New Roman" w:eastAsia="方正仿宋_GBK"/>
          <w:color w:val="auto"/>
          <w:sz w:val="32"/>
          <w:szCs w:val="32"/>
          <w:highlight w:val="none"/>
          <w:shd w:val="clear" w:color="auto" w:fill="FFFFFF"/>
        </w:rPr>
        <w:t>1910.25</w:t>
      </w:r>
      <w:r>
        <w:rPr>
          <w:rFonts w:ascii="方正仿宋_GBK" w:hAnsi="方正仿宋_GBK" w:eastAsia="方正仿宋_GBK" w:cs="方正仿宋_GBK"/>
          <w:color w:val="auto"/>
          <w:sz w:val="32"/>
          <w:szCs w:val="32"/>
          <w:highlight w:val="none"/>
          <w:shd w:val="clear" w:color="auto" w:fill="FFFFFF"/>
        </w:rPr>
        <w:t>万元、政府采购工程支出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万元、政府采购服务支出</w:t>
      </w:r>
      <w:r>
        <w:rPr>
          <w:rFonts w:hint="default" w:ascii="Times New Roman" w:hAnsi="Times New Roman" w:eastAsia="方正仿宋_GBK"/>
          <w:color w:val="auto"/>
          <w:sz w:val="32"/>
          <w:szCs w:val="32"/>
          <w:highlight w:val="none"/>
          <w:shd w:val="clear" w:color="auto" w:fill="FFFFFF"/>
        </w:rPr>
        <w:t>1832.45</w:t>
      </w:r>
      <w:r>
        <w:rPr>
          <w:rFonts w:ascii="方正仿宋_GBK" w:hAnsi="方正仿宋_GBK" w:eastAsia="方正仿宋_GBK" w:cs="方正仿宋_GBK"/>
          <w:color w:val="auto"/>
          <w:sz w:val="32"/>
          <w:szCs w:val="32"/>
          <w:highlight w:val="none"/>
          <w:shd w:val="clear" w:color="auto" w:fill="FFFFFF"/>
        </w:rPr>
        <w:t>万元。授予中小企业合同金额</w:t>
      </w:r>
      <w:r>
        <w:rPr>
          <w:rFonts w:hint="default" w:ascii="Times New Roman" w:hAnsi="Times New Roman" w:eastAsia="方正仿宋_GBK"/>
          <w:color w:val="auto"/>
          <w:sz w:val="32"/>
          <w:szCs w:val="32"/>
          <w:highlight w:val="none"/>
          <w:shd w:val="clear" w:color="auto" w:fill="FFFFFF"/>
        </w:rPr>
        <w:t>2029.70</w:t>
      </w:r>
      <w:r>
        <w:rPr>
          <w:rFonts w:ascii="方正仿宋_GBK" w:hAnsi="方正仿宋_GBK" w:eastAsia="方正仿宋_GBK" w:cs="方正仿宋_GBK"/>
          <w:color w:val="auto"/>
          <w:sz w:val="32"/>
          <w:szCs w:val="32"/>
          <w:highlight w:val="none"/>
        </w:rPr>
        <w:t>万</w:t>
      </w:r>
      <w:r>
        <w:rPr>
          <w:rFonts w:ascii="方正仿宋_GBK" w:hAnsi="方正仿宋_GBK" w:eastAsia="方正仿宋_GBK" w:cs="方正仿宋_GBK"/>
          <w:color w:val="auto"/>
          <w:sz w:val="32"/>
          <w:szCs w:val="32"/>
          <w:highlight w:val="none"/>
          <w:shd w:val="clear" w:color="auto" w:fill="FFFFFF"/>
        </w:rPr>
        <w:t>元，占政府采购支出总额的</w:t>
      </w:r>
      <w:r>
        <w:rPr>
          <w:rFonts w:hint="default" w:ascii="Times New Roman" w:hAnsi="Times New Roman" w:eastAsia="方正仿宋_GBK"/>
          <w:color w:val="auto"/>
          <w:sz w:val="32"/>
          <w:szCs w:val="32"/>
          <w:highlight w:val="none"/>
          <w:shd w:val="clear" w:color="auto" w:fill="FFFFFF"/>
        </w:rPr>
        <w:t>54.2%</w:t>
      </w:r>
      <w:r>
        <w:rPr>
          <w:rFonts w:ascii="方正仿宋_GBK" w:hAnsi="方正仿宋_GBK" w:eastAsia="方正仿宋_GBK" w:cs="方正仿宋_GBK"/>
          <w:color w:val="auto"/>
          <w:sz w:val="32"/>
          <w:szCs w:val="32"/>
          <w:highlight w:val="none"/>
          <w:shd w:val="clear" w:color="auto" w:fill="FFFFFF"/>
        </w:rPr>
        <w:t>，其中：授予小微企业合同金额</w:t>
      </w:r>
      <w:r>
        <w:rPr>
          <w:rFonts w:hint="default" w:ascii="Times New Roman" w:hAnsi="Times New Roman" w:eastAsia="方正仿宋_GBK"/>
          <w:color w:val="auto"/>
          <w:sz w:val="32"/>
          <w:szCs w:val="32"/>
          <w:highlight w:val="none"/>
          <w:shd w:val="clear" w:color="auto" w:fill="FFFFFF"/>
        </w:rPr>
        <w:t>2029.70</w:t>
      </w:r>
      <w:r>
        <w:rPr>
          <w:rFonts w:ascii="方正仿宋_GBK" w:hAnsi="方正仿宋_GBK" w:eastAsia="方正仿宋_GBK" w:cs="方正仿宋_GBK"/>
          <w:color w:val="auto"/>
          <w:sz w:val="32"/>
          <w:szCs w:val="32"/>
          <w:highlight w:val="none"/>
          <w:shd w:val="clear" w:color="auto" w:fill="FFFFFF"/>
        </w:rPr>
        <w:t>万元，占政府采购支出总额的</w:t>
      </w:r>
      <w:r>
        <w:rPr>
          <w:rFonts w:hint="default" w:ascii="Times New Roman" w:hAnsi="Times New Roman" w:eastAsia="方正仿宋_GBK"/>
          <w:color w:val="auto"/>
          <w:sz w:val="32"/>
          <w:szCs w:val="32"/>
          <w:highlight w:val="none"/>
          <w:shd w:val="clear" w:color="auto" w:fill="FFFFFF"/>
        </w:rPr>
        <w:t>54.2 %</w:t>
      </w:r>
      <w:r>
        <w:rPr>
          <w:rFonts w:ascii="方正仿宋_GBK" w:hAnsi="方正仿宋_GBK" w:eastAsia="方正仿宋_GBK" w:cs="方正仿宋_GBK"/>
          <w:color w:val="auto"/>
          <w:sz w:val="32"/>
          <w:szCs w:val="32"/>
          <w:highlight w:val="none"/>
          <w:shd w:val="clear" w:color="auto" w:fill="FFFFFF"/>
        </w:rPr>
        <w:t>。主要用于采购</w:t>
      </w:r>
      <w:r>
        <w:rPr>
          <w:rFonts w:hint="eastAsia" w:ascii="方正仿宋_GBK" w:hAnsi="方正仿宋_GBK" w:eastAsia="方正仿宋_GBK" w:cs="方正仿宋_GBK"/>
          <w:color w:val="auto"/>
          <w:sz w:val="32"/>
          <w:szCs w:val="32"/>
          <w:highlight w:val="none"/>
          <w:shd w:val="clear" w:color="auto" w:fill="FFFFFF"/>
        </w:rPr>
        <w:t>酉阳县2023年公共照明项目</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rPr>
        <w:t>采购并安装公共照明设施和庭院灯17259盏。</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color w:val="auto"/>
          <w:sz w:val="32"/>
          <w:szCs w:val="32"/>
          <w:highlight w:val="none"/>
          <w:shd w:val="clear" w:color="auto" w:fill="FFFFFF"/>
          <w:lang w:val="en-US" w:eastAsia="zh-CN" w:bidi="ar-SA"/>
        </w:rPr>
      </w:pPr>
      <w:r>
        <w:rPr>
          <w:rStyle w:val="10"/>
          <w:rFonts w:hint="eastAsia" w:ascii="黑体" w:hAnsi="黑体" w:eastAsia="黑体" w:cs="黑体"/>
          <w:color w:val="auto"/>
          <w:sz w:val="32"/>
          <w:szCs w:val="32"/>
          <w:highlight w:val="none"/>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highlight w:val="none"/>
          <w:shd w:val="clear" w:fill="FFFFFF"/>
        </w:rPr>
      </w:pPr>
      <w:r>
        <w:rPr>
          <w:rFonts w:hint="eastAsia" w:ascii="楷体" w:hAnsi="楷体" w:eastAsia="楷体" w:cs="楷体"/>
          <w:b/>
          <w:bCs/>
          <w:color w:val="auto"/>
          <w:kern w:val="0"/>
          <w:sz w:val="32"/>
          <w:szCs w:val="32"/>
          <w:highlight w:val="none"/>
          <w:shd w:val="clear"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shd w:val="clear" w:fill="FFFFFF"/>
          <w:lang w:eastAsia="zh-CN"/>
        </w:rPr>
      </w:pPr>
      <w:r>
        <w:rPr>
          <w:rFonts w:hint="eastAsia" w:ascii="方正仿宋_GBK" w:hAnsi="方正仿宋_GBK" w:eastAsia="方正仿宋_GBK" w:cs="方正仿宋_GBK"/>
          <w:color w:val="auto"/>
          <w:kern w:val="0"/>
          <w:sz w:val="32"/>
          <w:szCs w:val="32"/>
          <w:highlight w:val="none"/>
          <w:shd w:val="clear" w:fill="FFFFFF"/>
        </w:rPr>
        <w:t>根据预算绩效管理要求，我部门对部门整体</w:t>
      </w:r>
      <w:r>
        <w:rPr>
          <w:rFonts w:hint="eastAsia" w:ascii="方正仿宋_GBK" w:hAnsi="方正仿宋_GBK" w:eastAsia="方正仿宋_GBK" w:cs="方正仿宋_GBK"/>
          <w:color w:val="auto"/>
          <w:kern w:val="0"/>
          <w:sz w:val="32"/>
          <w:szCs w:val="32"/>
          <w:highlight w:val="none"/>
          <w:shd w:val="clear" w:fill="FFFFFF"/>
          <w:lang w:val="en-US" w:eastAsia="zh-CN"/>
        </w:rPr>
        <w:t>23</w:t>
      </w:r>
      <w:r>
        <w:rPr>
          <w:rFonts w:hint="eastAsia" w:ascii="方正仿宋_GBK" w:hAnsi="方正仿宋_GBK" w:eastAsia="方正仿宋_GBK" w:cs="方正仿宋_GBK"/>
          <w:color w:val="auto"/>
          <w:kern w:val="0"/>
          <w:sz w:val="32"/>
          <w:szCs w:val="32"/>
          <w:highlight w:val="none"/>
          <w:shd w:val="clear" w:fill="FFFFFF"/>
        </w:rPr>
        <w:t>个二级项目开展了绩效自评，涉及财政拨款项目支出资金</w:t>
      </w:r>
      <w:r>
        <w:rPr>
          <w:rFonts w:hint="eastAsia" w:ascii="方正仿宋_GBK" w:hAnsi="方正仿宋_GBK" w:eastAsia="方正仿宋_GBK" w:cs="方正仿宋_GBK"/>
          <w:color w:val="auto"/>
          <w:kern w:val="0"/>
          <w:sz w:val="32"/>
          <w:szCs w:val="32"/>
          <w:highlight w:val="none"/>
          <w:shd w:val="clear" w:fill="FFFFFF"/>
          <w:lang w:val="en-US" w:eastAsia="zh-CN"/>
        </w:rPr>
        <w:t>9604.02</w:t>
      </w:r>
      <w:r>
        <w:rPr>
          <w:rFonts w:hint="eastAsia" w:ascii="方正仿宋_GBK" w:hAnsi="方正仿宋_GBK" w:eastAsia="方正仿宋_GBK" w:cs="方正仿宋_GBK"/>
          <w:color w:val="auto"/>
          <w:kern w:val="0"/>
          <w:sz w:val="32"/>
          <w:szCs w:val="32"/>
          <w:highlight w:val="none"/>
          <w:shd w:val="clear" w:fill="FFFFFF"/>
        </w:rPr>
        <w:t>万元</w:t>
      </w:r>
      <w:r>
        <w:rPr>
          <w:rFonts w:hint="eastAsia" w:ascii="方正仿宋_GBK" w:hAnsi="方正仿宋_GBK" w:eastAsia="方正仿宋_GBK" w:cs="方正仿宋_GBK"/>
          <w:color w:val="auto"/>
          <w:kern w:val="0"/>
          <w:sz w:val="32"/>
          <w:szCs w:val="32"/>
          <w:highlight w:val="none"/>
          <w:shd w:val="clear" w:fill="FFFFFF"/>
          <w:lang w:eastAsia="zh-CN"/>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color w:val="auto"/>
          <w:kern w:val="0"/>
          <w:sz w:val="32"/>
          <w:szCs w:val="32"/>
          <w:highlight w:val="none"/>
          <w:shd w:val="clear" w:fill="FFFFFF"/>
          <w:lang w:eastAsia="zh-CN"/>
        </w:rPr>
      </w:pPr>
      <w:r>
        <w:rPr>
          <w:rFonts w:hint="eastAsia" w:ascii="方正仿宋_GBK" w:hAnsi="方正仿宋_GBK" w:eastAsia="方正仿宋_GBK" w:cs="方正仿宋_GBK"/>
          <w:b/>
          <w:bCs/>
          <w:color w:val="auto"/>
          <w:kern w:val="0"/>
          <w:sz w:val="32"/>
          <w:szCs w:val="32"/>
          <w:highlight w:val="none"/>
          <w:shd w:val="clear" w:fill="FFFFFF"/>
        </w:rPr>
        <w:t>部门整体绩效自评</w:t>
      </w:r>
      <w:r>
        <w:rPr>
          <w:rFonts w:hint="eastAsia" w:ascii="方正仿宋_GBK" w:hAnsi="方正仿宋_GBK" w:eastAsia="方正仿宋_GBK" w:cs="方正仿宋_GBK"/>
          <w:b/>
          <w:bCs/>
          <w:color w:val="auto"/>
          <w:kern w:val="0"/>
          <w:sz w:val="32"/>
          <w:szCs w:val="32"/>
          <w:highlight w:val="none"/>
          <w:shd w:val="clear" w:fill="FFFFFF"/>
          <w:lang w:eastAsia="zh-CN"/>
        </w:rPr>
        <w:t>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shd w:val="clear" w:fill="FFFFFF"/>
          <w:lang w:val="en-US" w:eastAsia="zh-CN"/>
        </w:rPr>
      </w:pPr>
      <w:r>
        <w:rPr>
          <w:rFonts w:hint="eastAsia" w:ascii="方正仿宋_GBK" w:hAnsi="方正仿宋_GBK" w:eastAsia="方正仿宋_GBK" w:cs="方正仿宋_GBK"/>
          <w:b w:val="0"/>
          <w:bCs w:val="0"/>
          <w:color w:val="auto"/>
          <w:kern w:val="0"/>
          <w:sz w:val="32"/>
          <w:szCs w:val="32"/>
          <w:highlight w:val="none"/>
          <w:shd w:val="clear" w:fill="FFFFFF"/>
          <w:lang w:val="en-US" w:eastAsia="zh-CN"/>
        </w:rPr>
        <w:t>详见附表。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color w:val="auto"/>
          <w:kern w:val="0"/>
          <w:sz w:val="32"/>
          <w:szCs w:val="32"/>
          <w:highlight w:val="none"/>
          <w:shd w:val="clear" w:fill="FFFFFF"/>
        </w:rPr>
      </w:pPr>
      <w:r>
        <w:rPr>
          <w:rFonts w:hint="eastAsia" w:ascii="方正仿宋_GBK" w:hAnsi="方正仿宋_GBK" w:eastAsia="方正仿宋_GBK" w:cs="方正仿宋_GBK"/>
          <w:b/>
          <w:bCs/>
          <w:color w:val="auto"/>
          <w:kern w:val="0"/>
          <w:sz w:val="32"/>
          <w:szCs w:val="32"/>
          <w:highlight w:val="none"/>
          <w:shd w:val="clear" w:fill="FFFFFF"/>
        </w:rPr>
        <w:t>项目支出绩效自评表（</w:t>
      </w:r>
      <w:r>
        <w:rPr>
          <w:rFonts w:hint="eastAsia" w:ascii="方正仿宋_GBK" w:hAnsi="方正仿宋_GBK" w:eastAsia="方正仿宋_GBK" w:cs="方正仿宋_GBK"/>
          <w:b/>
          <w:bCs/>
          <w:color w:val="auto"/>
          <w:kern w:val="0"/>
          <w:sz w:val="32"/>
          <w:szCs w:val="32"/>
          <w:highlight w:val="none"/>
          <w:shd w:val="clear" w:fill="FFFFFF"/>
          <w:lang w:val="en-US" w:eastAsia="zh-CN"/>
        </w:rPr>
        <w:t>二</w:t>
      </w:r>
      <w:r>
        <w:rPr>
          <w:rFonts w:hint="eastAsia" w:ascii="方正仿宋_GBK" w:hAnsi="方正仿宋_GBK" w:eastAsia="方正仿宋_GBK" w:cs="方正仿宋_GBK"/>
          <w:b/>
          <w:bCs/>
          <w:color w:val="auto"/>
          <w:kern w:val="0"/>
          <w:sz w:val="32"/>
          <w:szCs w:val="32"/>
          <w:highlight w:val="none"/>
          <w:shd w:val="clear" w:fill="FFFFFF"/>
        </w:rPr>
        <w:t>级项目）</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shd w:val="clear" w:fill="FFFFFF"/>
          <w:lang w:val="en-US" w:eastAsia="zh-CN"/>
        </w:rPr>
      </w:pPr>
      <w:r>
        <w:rPr>
          <w:rFonts w:hint="eastAsia" w:ascii="方正仿宋_GBK" w:hAnsi="方正仿宋_GBK" w:eastAsia="方正仿宋_GBK" w:cs="方正仿宋_GBK"/>
          <w:b w:val="0"/>
          <w:bCs w:val="0"/>
          <w:color w:val="auto"/>
          <w:kern w:val="0"/>
          <w:sz w:val="32"/>
          <w:szCs w:val="32"/>
          <w:highlight w:val="none"/>
          <w:shd w:val="clear" w:fill="FFFFFF"/>
          <w:lang w:val="en-US" w:eastAsia="zh-CN"/>
        </w:rPr>
        <w:t>详见附表。</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highlight w:val="none"/>
          <w:shd w:val="clear" w:fill="FFFFFF"/>
        </w:rPr>
      </w:pPr>
      <w:r>
        <w:rPr>
          <w:rFonts w:hint="eastAsia" w:ascii="楷体" w:hAnsi="楷体" w:eastAsia="楷体" w:cs="楷体"/>
          <w:b/>
          <w:bCs/>
          <w:color w:val="auto"/>
          <w:kern w:val="0"/>
          <w:sz w:val="32"/>
          <w:szCs w:val="32"/>
          <w:highlight w:val="none"/>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textAlignment w:val="auto"/>
        <w:rPr>
          <w:rFonts w:hint="eastAsia" w:ascii="方正仿宋_GBK" w:hAnsi="方正仿宋_GBK" w:eastAsia="方正仿宋_GBK" w:cs="方正仿宋_GBK"/>
          <w:color w:val="auto"/>
          <w:kern w:val="0"/>
          <w:sz w:val="32"/>
          <w:szCs w:val="32"/>
          <w:highlight w:val="none"/>
          <w:shd w:val="clear" w:fill="FFFFFF"/>
          <w:lang w:val="en-US" w:eastAsia="zh-CN"/>
        </w:rPr>
      </w:pPr>
      <w:r>
        <w:rPr>
          <w:rFonts w:hint="eastAsia" w:ascii="方正仿宋_GBK" w:hAnsi="方正仿宋_GBK" w:eastAsia="方正仿宋_GBK" w:cs="方正仿宋_GBK"/>
          <w:color w:val="auto"/>
          <w:kern w:val="0"/>
          <w:sz w:val="32"/>
          <w:szCs w:val="32"/>
          <w:highlight w:val="none"/>
          <w:shd w:val="clear" w:fill="FFFFFF"/>
          <w:lang w:val="en-US" w:eastAsia="zh-CN"/>
        </w:rPr>
        <w:t>无。</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color w:val="auto"/>
          <w:kern w:val="0"/>
          <w:sz w:val="32"/>
          <w:szCs w:val="32"/>
          <w:highlight w:val="none"/>
          <w:shd w:val="clear" w:fill="FFFFFF"/>
        </w:rPr>
      </w:pPr>
      <w:r>
        <w:rPr>
          <w:rFonts w:hint="eastAsia" w:ascii="楷体" w:hAnsi="楷体" w:eastAsia="楷体" w:cs="楷体"/>
          <w:b/>
          <w:bCs/>
          <w:color w:val="auto"/>
          <w:kern w:val="0"/>
          <w:sz w:val="32"/>
          <w:szCs w:val="32"/>
          <w:highlight w:val="none"/>
          <w:shd w:val="clear" w:fill="FFFFFF"/>
          <w:lang w:val="en-US" w:eastAsia="zh-CN" w:bidi="ar"/>
        </w:rPr>
        <w:t>（三）财政绩效评价情况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color w:val="auto"/>
          <w:kern w:val="0"/>
          <w:sz w:val="32"/>
          <w:szCs w:val="32"/>
          <w:highlight w:val="none"/>
          <w:shd w:val="clear" w:fill="FFFFFF"/>
          <w:lang w:eastAsia="zh-CN"/>
        </w:rPr>
      </w:pPr>
      <w:r>
        <w:rPr>
          <w:rFonts w:hint="eastAsia" w:ascii="方正仿宋_GBK" w:hAnsi="方正仿宋_GBK" w:eastAsia="方正仿宋_GBK" w:cs="方正仿宋_GBK"/>
          <w:color w:val="auto"/>
          <w:kern w:val="0"/>
          <w:sz w:val="32"/>
          <w:szCs w:val="32"/>
          <w:highlight w:val="none"/>
          <w:shd w:val="clear" w:fill="FFFFFF"/>
          <w:lang w:val="en-US" w:eastAsia="zh-CN"/>
        </w:rPr>
        <w:t>县</w:t>
      </w:r>
      <w:r>
        <w:rPr>
          <w:rFonts w:hint="eastAsia" w:ascii="方正仿宋_GBK" w:hAnsi="方正仿宋_GBK" w:eastAsia="方正仿宋_GBK" w:cs="方正仿宋_GBK"/>
          <w:color w:val="auto"/>
          <w:kern w:val="0"/>
          <w:sz w:val="32"/>
          <w:szCs w:val="32"/>
          <w:highlight w:val="none"/>
          <w:shd w:val="clear" w:fill="FFFFFF"/>
        </w:rPr>
        <w:t>财政局</w:t>
      </w:r>
      <w:r>
        <w:rPr>
          <w:rFonts w:hint="eastAsia" w:ascii="方正仿宋_GBK" w:hAnsi="方正仿宋_GBK" w:eastAsia="方正仿宋_GBK" w:cs="方正仿宋_GBK"/>
          <w:color w:val="auto"/>
          <w:kern w:val="0"/>
          <w:sz w:val="32"/>
          <w:szCs w:val="32"/>
          <w:highlight w:val="none"/>
          <w:shd w:val="clear" w:fill="FFFFFF"/>
          <w:lang w:val="en-US" w:eastAsia="zh-CN"/>
        </w:rPr>
        <w:t>未</w:t>
      </w:r>
      <w:r>
        <w:rPr>
          <w:rFonts w:hint="eastAsia" w:ascii="方正仿宋_GBK" w:hAnsi="方正仿宋_GBK" w:eastAsia="方正仿宋_GBK" w:cs="方正仿宋_GBK"/>
          <w:color w:val="auto"/>
          <w:kern w:val="0"/>
          <w:sz w:val="32"/>
          <w:szCs w:val="32"/>
          <w:highlight w:val="none"/>
          <w:shd w:val="clear" w:fill="FFFFFF"/>
        </w:rPr>
        <w:t>委托第三方对我部门（单位）开展绩效评价</w:t>
      </w:r>
      <w:r>
        <w:rPr>
          <w:rFonts w:hint="eastAsia" w:ascii="方正仿宋_GBK" w:hAnsi="方正仿宋_GBK" w:eastAsia="方正仿宋_GBK" w:cs="方正仿宋_GBK"/>
          <w:color w:val="auto"/>
          <w:kern w:val="0"/>
          <w:sz w:val="32"/>
          <w:szCs w:val="32"/>
          <w:highlight w:val="none"/>
          <w:shd w:val="clear"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highlight w:val="none"/>
        </w:rPr>
      </w:pPr>
      <w:r>
        <w:rPr>
          <w:rStyle w:val="13"/>
          <w:rFonts w:hint="eastAsia" w:ascii="方正仿宋_GBK" w:hAnsi="方正仿宋_GBK" w:eastAsia="方正仿宋_GBK" w:cs="方正仿宋_GBK"/>
          <w:b/>
          <w:bCs/>
          <w:color w:val="auto"/>
          <w:sz w:val="32"/>
          <w:szCs w:val="32"/>
          <w:highlight w:val="none"/>
          <w:shd w:val="clear" w:fill="FFFFFF"/>
        </w:rPr>
        <w:t xml:space="preserve"> </w:t>
      </w:r>
      <w:r>
        <w:rPr>
          <w:rStyle w:val="13"/>
          <w:rFonts w:hint="eastAsia" w:ascii="方正仿宋_GBK" w:hAnsi="方正仿宋_GBK" w:eastAsia="方正仿宋_GBK" w:cs="方正仿宋_GBK"/>
          <w:b/>
          <w:bCs/>
          <w:color w:val="auto"/>
          <w:sz w:val="32"/>
          <w:szCs w:val="32"/>
          <w:highlight w:val="none"/>
          <w:shd w:val="clear" w:fill="FFFFFF"/>
          <w:lang w:val="en-US" w:eastAsia="zh-CN"/>
        </w:rPr>
        <w:t xml:space="preserve">  </w:t>
      </w:r>
      <w:r>
        <w:rPr>
          <w:rStyle w:val="10"/>
          <w:rFonts w:hint="eastAsia" w:ascii="黑体" w:hAnsi="黑体" w:eastAsia="黑体" w:cs="黑体"/>
          <w:color w:val="auto"/>
          <w:sz w:val="32"/>
          <w:szCs w:val="32"/>
          <w:highlight w:val="none"/>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highlight w:val="none"/>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highlight w:val="none"/>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（五）使用非财政拨款结余（含专用结余）：</w:t>
      </w:r>
      <w:r>
        <w:rPr>
          <w:rFonts w:hint="eastAsia" w:ascii="方正仿宋_GBK" w:hAnsi="方正仿宋_GBK" w:eastAsia="方正仿宋_GBK" w:cs="方正仿宋_GBK"/>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highlight w:val="none"/>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highlight w:val="none"/>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highlight w:val="none"/>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highlight w:val="none"/>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highlight w:val="none"/>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highlight w:val="none"/>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highlight w:val="none"/>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highlight w:val="none"/>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黑体" w:hAnsi="黑体" w:eastAsia="黑体" w:cs="黑体"/>
          <w:color w:val="auto"/>
          <w:sz w:val="32"/>
          <w:szCs w:val="32"/>
          <w:highlight w:val="none"/>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highlight w:val="none"/>
          <w:shd w:val="clear" w:fill="FFFFFF"/>
        </w:rPr>
      </w:pPr>
      <w:r>
        <w:rPr>
          <w:rFonts w:hint="eastAsia" w:ascii="方正仿宋_GBK" w:hAnsi="方正仿宋_GBK" w:eastAsia="方正仿宋_GBK" w:cs="方正仿宋_GBK"/>
          <w:color w:val="auto"/>
          <w:kern w:val="0"/>
          <w:sz w:val="32"/>
          <w:szCs w:val="32"/>
          <w:highlight w:val="none"/>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shd w:val="clear" w:fill="FFFFFF"/>
          <w:lang w:val="en-US" w:eastAsia="zh-CN"/>
        </w:rPr>
        <w:t>李伟</w:t>
      </w:r>
      <w:r>
        <w:rPr>
          <w:rFonts w:hint="eastAsia" w:ascii="方正仿宋_GBK" w:hAnsi="方正仿宋_GBK" w:eastAsia="方正仿宋_GBK" w:cs="方正仿宋_GBK"/>
          <w:color w:val="auto"/>
          <w:kern w:val="0"/>
          <w:sz w:val="32"/>
          <w:szCs w:val="32"/>
          <w:highlight w:val="none"/>
          <w:shd w:val="clear" w:fill="FFFFFF"/>
        </w:rPr>
        <w:t xml:space="preserve">   023-</w:t>
      </w:r>
      <w:r>
        <w:rPr>
          <w:rFonts w:hint="eastAsia" w:ascii="方正仿宋_GBK" w:hAnsi="方正仿宋_GBK" w:eastAsia="方正仿宋_GBK" w:cs="方正仿宋_GBK"/>
          <w:color w:val="auto"/>
          <w:kern w:val="0"/>
          <w:sz w:val="32"/>
          <w:szCs w:val="32"/>
          <w:highlight w:val="none"/>
          <w:shd w:val="clear" w:fill="FFFFFF"/>
          <w:lang w:val="en-US" w:eastAsia="zh-CN"/>
        </w:rPr>
        <w:t>75552356</w:t>
      </w:r>
    </w:p>
    <w:p>
      <w:pPr>
        <w:pStyle w:val="11"/>
        <w:autoSpaceDE w:val="0"/>
        <w:spacing w:line="596" w:lineRule="exact"/>
        <w:ind w:firstLine="640"/>
        <w:jc w:val="both"/>
        <w:rPr>
          <w:rStyle w:val="10"/>
          <w:rFonts w:ascii="方正仿宋_GBK" w:hAnsi="方正仿宋_GBK" w:eastAsia="方正仿宋_GBK" w:cs="方正仿宋_GBK"/>
          <w:color w:val="auto"/>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highlight w:val="none"/>
              </w:rPr>
            </w:pPr>
            <w:r>
              <w:rPr>
                <w:rFonts w:cs="宋体"/>
                <w:b/>
                <w:color w:val="auto"/>
                <w:sz w:val="32"/>
                <w:szCs w:val="32"/>
                <w:highlight w:val="none"/>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highlight w:val="none"/>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highlight w:val="none"/>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01</w:t>
            </w:r>
            <w:r>
              <w:rPr>
                <w:rFonts w:cs="宋体"/>
                <w:color w:val="auto"/>
                <w:sz w:val="20"/>
                <w:szCs w:val="20"/>
                <w:highlight w:val="none"/>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酉阳土家族苗族自治县住房和城乡建设委员会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8,043.02</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2,050.96</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1,399.80</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314.88</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93.93</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7,084.03</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553.02</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734.67</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1,399.80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highlight w:val="none"/>
              </w:rPr>
            </w:pPr>
            <w:r>
              <w:rPr>
                <w:rFonts w:cs="宋体"/>
                <w:b/>
                <w:bCs/>
                <w:color w:val="auto"/>
                <w:sz w:val="20"/>
                <w:szCs w:val="20"/>
                <w:highlight w:val="none"/>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11,493.78</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highlight w:val="none"/>
              </w:rPr>
            </w:pPr>
            <w:r>
              <w:rPr>
                <w:rFonts w:cs="宋体"/>
                <w:b/>
                <w:bCs/>
                <w:color w:val="auto"/>
                <w:sz w:val="20"/>
                <w:szCs w:val="20"/>
                <w:highlight w:val="none"/>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11,493.78</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11,493.78</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11,493.78</w:t>
            </w:r>
            <w:r>
              <w:rPr>
                <w:rFonts w:ascii="Times New Roman" w:hAnsi="Times New Roman"/>
                <w:color w:val="auto"/>
                <w:sz w:val="20"/>
                <w:highlight w:val="none"/>
                <w:u w:color="auto"/>
              </w:rPr>
              <w:t xml:space="preserve"> </w:t>
            </w:r>
          </w:p>
        </w:tc>
      </w:tr>
    </w:tbl>
    <w:p>
      <w:pPr>
        <w:rPr>
          <w:rFonts w:hint="default" w:cs="宋体"/>
          <w:color w:val="auto"/>
          <w:sz w:val="21"/>
          <w:szCs w:val="21"/>
          <w:highlight w:val="none"/>
        </w:rPr>
      </w:pPr>
    </w:p>
    <w:p>
      <w:pPr>
        <w:spacing w:line="240" w:lineRule="exact"/>
        <w:rPr>
          <w:rFonts w:hint="default" w:cs="宋体"/>
          <w:color w:val="auto"/>
          <w:sz w:val="20"/>
          <w:szCs w:val="20"/>
          <w:highlight w:val="none"/>
        </w:rPr>
      </w:pPr>
      <w:r>
        <w:rPr>
          <w:rFonts w:cs="宋体"/>
          <w:color w:val="auto"/>
          <w:sz w:val="20"/>
          <w:szCs w:val="20"/>
          <w:highlight w:val="none"/>
        </w:rPr>
        <w:t>备注：1.本表反映部门本年度的总收支和年末结转结余情况。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酉阳土家族苗族自治县住房和城乡建设委员会</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02</w:t>
            </w:r>
            <w:r>
              <w:rPr>
                <w:rFonts w:cs="宋体"/>
                <w:color w:val="auto"/>
                <w:sz w:val="20"/>
                <w:szCs w:val="20"/>
                <w:highlight w:val="none"/>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11,493.78</w:t>
            </w:r>
            <w:r>
              <w:rPr>
                <w:rFonts w:ascii="Times New Roman" w:hAnsi="Times New Roman"/>
                <w:b/>
                <w:color w:val="auto"/>
                <w:sz w:val="20"/>
                <w:highlight w:val="none"/>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11,493.78</w:t>
            </w:r>
            <w:r>
              <w:rPr>
                <w:rFonts w:ascii="Times New Roman" w:hAnsi="Times New Roman"/>
                <w:b/>
                <w:color w:val="auto"/>
                <w:sz w:val="20"/>
                <w:highlight w:val="none"/>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314.88</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314.88</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314.88</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314.88</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159.89</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159.89</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93.84</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93.84</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61.14</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61.14</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93.93</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93.93</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93.93</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93.93</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19.69</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19.69</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51.07</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51.07</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23.18</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23.18</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7,084.03</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7,084.03</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1,391.10</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1,391.10</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271.23</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271.23</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1,118.72</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1,118.72</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3,548.36</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3,548.36</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3,548.36</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3,548.36</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2120803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城市建设支出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农业农村生态环境支出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城市环境卫生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其他城乡社区支出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93.62</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93.62</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2129999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93.62</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93.62</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553.02</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553.02</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26.38</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26.38</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2130311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水资源节约管理与保护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26.38</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26.38</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526.65</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526.65</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467.57</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467.57</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32.00</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32.00</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27.08</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27.08</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734.67</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734.67</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263.68</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263.68</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廉租住房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197.00</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197.00</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65.84</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65.84</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0.84</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0.84</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90.99</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90.99</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90.99</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90.99</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城乡社区住宅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380.00</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380.00</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其他城乡社区住宅支出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380.00</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380.00</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国有资本经营预算支出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解决历史遗留问题及改革成本支出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其他解决历史遗留问题及改革成本支出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1,399.80</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1,399.80</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ind w:left="600" w:hanging="600" w:hangingChars="300"/>
        <w:rPr>
          <w:rFonts w:hint="default" w:cs="宋体"/>
          <w:color w:val="auto"/>
          <w:sz w:val="20"/>
          <w:szCs w:val="20"/>
          <w:highlight w:val="none"/>
        </w:rPr>
      </w:pPr>
      <w:r>
        <w:rPr>
          <w:rFonts w:cs="宋体"/>
          <w:color w:val="auto"/>
          <w:sz w:val="20"/>
          <w:szCs w:val="20"/>
          <w:highlight w:val="none"/>
        </w:rPr>
        <w:t>备注：1.本表反映部门本年度取得的各项收入情况。</w:t>
      </w:r>
      <w:r>
        <w:rPr>
          <w:rFonts w:cs="宋体"/>
          <w:color w:val="auto"/>
          <w:sz w:val="20"/>
          <w:szCs w:val="20"/>
          <w:highlight w:val="none"/>
        </w:rPr>
        <w:br w:type="textWrapping"/>
      </w:r>
      <w:r>
        <w:rPr>
          <w:rFonts w:cs="宋体"/>
          <w:color w:val="auto"/>
          <w:sz w:val="20"/>
          <w:szCs w:val="20"/>
          <w:highlight w:val="none"/>
        </w:rPr>
        <w:t>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0"/>
          <w:szCs w:val="20"/>
          <w:highlight w:val="none"/>
        </w:rPr>
      </w:pPr>
      <w:r>
        <w:rPr>
          <w:rFonts w:cs="宋体"/>
          <w:color w:val="auto"/>
          <w:sz w:val="20"/>
          <w:szCs w:val="20"/>
          <w:highlight w:val="none"/>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 xml:space="preserve">酉阳土家族苗族自治县住房和城乡建设委员会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03</w:t>
            </w:r>
            <w:r>
              <w:rPr>
                <w:rFonts w:cs="宋体"/>
                <w:color w:val="auto"/>
                <w:sz w:val="20"/>
                <w:szCs w:val="20"/>
                <w:highlight w:val="none"/>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11,493.78</w:t>
            </w:r>
            <w:r>
              <w:rPr>
                <w:rFonts w:ascii="Times New Roman" w:hAnsi="Times New Roman"/>
                <w:b/>
                <w:color w:val="auto"/>
                <w:sz w:val="20"/>
                <w:highlight w:val="none"/>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1,889.75</w:t>
            </w:r>
            <w:r>
              <w:rPr>
                <w:rFonts w:ascii="Times New Roman" w:hAnsi="Times New Roman"/>
                <w:b/>
                <w:color w:val="auto"/>
                <w:sz w:val="20"/>
                <w:highlight w:val="none"/>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9,604.03</w:t>
            </w:r>
            <w:r>
              <w:rPr>
                <w:rFonts w:ascii="Times New Roman" w:hAnsi="Times New Roman"/>
                <w:b/>
                <w:color w:val="auto"/>
                <w:sz w:val="20"/>
                <w:highlight w:val="none"/>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314.88</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314.88</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314.88</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314.88</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159.89</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159.89</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93.84</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93.84</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61.14</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61.14</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93.93</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93.93</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93.93</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93.93</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19.69</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19.69</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51.07</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51.07</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23.18</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23.18</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7,084.03</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1,389.95</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5,694.08</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1,391.10</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1,389.95</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1.14</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271.23</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271.23</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1,118.72</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1,118.72</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3,548.36</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3,548.36</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3,548.36</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3,548.36</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城市建设支出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农业农村生态环境支出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城市环境卫生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其他城乡社区支出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93.62</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93.62</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2129999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93.62</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93.62</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553.02</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553.02</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26.38</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26.38</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2130311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水资源节约管理与保护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26.38</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26.38</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526.65</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526.65</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467.57</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467.57</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32.00</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27.08</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27.08</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734.67</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90.99</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643.68</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263.68</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263.68</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廉租住房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197.00</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197.00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65.84</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65.84</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0.84</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0.84</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90.99</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90.99</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90.99</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90.99</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城乡社区住宅</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380.00</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380.00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其他城乡社区住宅支出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380.00</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国有资本经营预算支出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解决历史遗留问题及改革成本支出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其他解决历史遗留问题及改革成本支出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1,399.80</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1,399.80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cs="宋体"/>
          <w:color w:val="auto"/>
          <w:sz w:val="20"/>
          <w:szCs w:val="20"/>
          <w:highlight w:val="none"/>
        </w:rPr>
      </w:pPr>
      <w:r>
        <w:rPr>
          <w:rFonts w:cs="宋体"/>
          <w:color w:val="auto"/>
          <w:sz w:val="20"/>
          <w:szCs w:val="20"/>
          <w:highlight w:val="none"/>
        </w:rPr>
        <w:t>备注：1.本表反映部门本年度各项支出情况。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1"/>
          <w:szCs w:val="21"/>
          <w:highlight w:val="none"/>
        </w:rPr>
      </w:pPr>
      <w:r>
        <w:rPr>
          <w:rFonts w:cs="宋体"/>
          <w:color w:val="auto"/>
          <w:sz w:val="21"/>
          <w:szCs w:val="21"/>
          <w:highlight w:val="none"/>
        </w:rPr>
        <w:br w:type="page"/>
      </w:r>
    </w:p>
    <w:p>
      <w:pPr>
        <w:rPr>
          <w:rFonts w:hint="default" w:cs="宋体"/>
          <w:color w:val="auto"/>
          <w:sz w:val="21"/>
          <w:szCs w:val="21"/>
          <w:highlight w:val="none"/>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highlight w:val="none"/>
              </w:rPr>
            </w:pPr>
            <w:r>
              <w:rPr>
                <w:rFonts w:cs="宋体"/>
                <w:b/>
                <w:color w:val="auto"/>
                <w:sz w:val="32"/>
                <w:szCs w:val="32"/>
                <w:highlight w:val="none"/>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酉阳土家族苗族自治县住房和城乡建设委员会</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04</w:t>
            </w:r>
            <w:r>
              <w:rPr>
                <w:rFonts w:cs="宋体"/>
                <w:color w:val="auto"/>
                <w:sz w:val="20"/>
                <w:szCs w:val="20"/>
                <w:highlight w:val="none"/>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8,043.02</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2,050.96</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1,399.80</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314.88</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314.88</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93.93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93.93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1,313.44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1,313.44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7,084.03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5,033.07</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2,050.96</w:t>
            </w: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553.02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553.02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734.67</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734.67</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1,399.80</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1,399.80</w:t>
            </w: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highlight w:val="none"/>
              </w:rPr>
            </w:pPr>
            <w:r>
              <w:rPr>
                <w:rFonts w:cs="宋体"/>
                <w:b/>
                <w:bCs/>
                <w:color w:val="auto"/>
                <w:sz w:val="18"/>
                <w:szCs w:val="18"/>
                <w:highlight w:val="none"/>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11,493.78</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highlight w:val="none"/>
              </w:rPr>
            </w:pPr>
            <w:r>
              <w:rPr>
                <w:rFonts w:cs="宋体"/>
                <w:b/>
                <w:bCs/>
                <w:color w:val="auto"/>
                <w:sz w:val="18"/>
                <w:szCs w:val="18"/>
                <w:highlight w:val="none"/>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11,493.78</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8,043.02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2,050.96</w:t>
            </w: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1,399.80</w:t>
            </w: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11,493.78</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11,493.78</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8,043.02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2,050.96</w:t>
            </w: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1,399.80</w:t>
            </w:r>
            <w:r>
              <w:rPr>
                <w:rFonts w:ascii="Times New Roman" w:hAnsi="Times New Roman"/>
                <w:color w:val="auto"/>
                <w:sz w:val="18"/>
                <w:highlight w:val="none"/>
                <w:u w:color="auto"/>
              </w:rPr>
              <w:t xml:space="preserve"> </w:t>
            </w:r>
          </w:p>
        </w:tc>
      </w:tr>
    </w:tbl>
    <w:p>
      <w:pPr>
        <w:spacing w:line="240" w:lineRule="exact"/>
        <w:rPr>
          <w:rFonts w:hint="default" w:cs="宋体"/>
          <w:color w:val="auto"/>
          <w:sz w:val="20"/>
          <w:szCs w:val="20"/>
          <w:highlight w:val="none"/>
        </w:rPr>
      </w:pPr>
      <w:r>
        <w:rPr>
          <w:rFonts w:cs="宋体"/>
          <w:color w:val="auto"/>
          <w:sz w:val="20"/>
          <w:szCs w:val="20"/>
          <w:highlight w:val="none"/>
        </w:rPr>
        <w:t>备注：1.本表反映部门本年度一般公共预算财政拨款、政府性基金预算财政拨款及国有资本经营预算财政拨款的总收支和年末结转结余情况。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r>
        <w:rPr>
          <w:rFonts w:cs="宋体"/>
          <w:color w:val="auto"/>
          <w:sz w:val="21"/>
          <w:szCs w:val="21"/>
          <w:highlight w:val="none"/>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酉阳土家族苗族自治县住房和城乡建设委员会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05</w:t>
            </w:r>
            <w:r>
              <w:rPr>
                <w:rFonts w:cs="宋体"/>
                <w:color w:val="auto"/>
                <w:sz w:val="20"/>
                <w:szCs w:val="20"/>
                <w:highlight w:val="none"/>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8,043.02</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1,889.75</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6,153.26</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314.88</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314.88</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314.88</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314.88</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159.89</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159.89</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93.84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93.84</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61.14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61.14</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93.93</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93.93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93.93</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93.93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19.69</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19.69</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51.07</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51.07</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23.18</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23.18</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5,033.07</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1,389.95</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3,643.12</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1,391.10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1,389.95</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1.14</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271.23</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271.23</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1,118.72</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1,118.72</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1.14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1.14</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3,548.36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3,548.36</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3,548.36</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3,548.36</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其他城乡社区支出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93.62</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93.62</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93.62</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93.62</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553.02</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553.02</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26.38</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26.38</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2130311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水资源节约管理与保护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26.38</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26.38</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526.65</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526.65</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467.57</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467.57</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32.00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32.00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27.08</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27.08</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734.67</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90.99</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643.68</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263.68</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263.68</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廉租住房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197.00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197.00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65.84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65.84</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0.84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0.84</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90.99</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90.99</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90.99</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90.99</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城乡社区住宅</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380.00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380.00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其他城乡社区住宅支出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380.00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380.00</w:t>
            </w:r>
            <w:r>
              <w:rPr>
                <w:rFonts w:ascii="Times New Roman" w:hAnsi="Times New Roman"/>
                <w:color w:val="auto"/>
                <w:sz w:val="20"/>
                <w:highlight w:val="none"/>
                <w:u w:color="auto"/>
              </w:rPr>
              <w:t xml:space="preserve"> </w:t>
            </w:r>
          </w:p>
        </w:tc>
      </w:tr>
    </w:tbl>
    <w:p>
      <w:pPr>
        <w:rPr>
          <w:rFonts w:hint="default" w:cs="宋体"/>
          <w:color w:val="auto"/>
          <w:sz w:val="21"/>
          <w:szCs w:val="21"/>
          <w:highlight w:val="none"/>
        </w:rPr>
      </w:pPr>
      <w:r>
        <w:rPr>
          <w:rFonts w:cs="宋体"/>
          <w:color w:val="auto"/>
          <w:sz w:val="20"/>
          <w:szCs w:val="20"/>
          <w:highlight w:val="none"/>
        </w:rPr>
        <w:t>备注：1.本表反映部门本年度一般公共预算财政拨款支出情况。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ind w:firstLine="630" w:firstLineChars="300"/>
        <w:rPr>
          <w:rFonts w:hint="default" w:cs="宋体"/>
          <w:color w:val="auto"/>
          <w:sz w:val="21"/>
          <w:szCs w:val="21"/>
          <w:highlight w:val="none"/>
        </w:rPr>
      </w:pPr>
      <w:r>
        <w:rPr>
          <w:rFonts w:cs="宋体"/>
          <w:color w:val="auto"/>
          <w:sz w:val="21"/>
          <w:szCs w:val="21"/>
          <w:highlight w:val="none"/>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highlight w:val="none"/>
              </w:rPr>
            </w:pPr>
            <w:r>
              <w:rPr>
                <w:rFonts w:cs="宋体"/>
                <w:b/>
                <w:color w:val="auto"/>
                <w:sz w:val="32"/>
                <w:szCs w:val="32"/>
                <w:highlight w:val="none"/>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酉阳土家族苗族自治县住房和城乡建设委员会</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06</w:t>
            </w:r>
            <w:r>
              <w:rPr>
                <w:rFonts w:cs="宋体"/>
                <w:color w:val="auto"/>
                <w:sz w:val="20"/>
                <w:szCs w:val="20"/>
                <w:highlight w:val="none"/>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1,643.14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176.88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392.06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56.39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113.77</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83.15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0.39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612.72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159.89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93.84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24.19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74.48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12.93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90.99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17.94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0.26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69.73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3.65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4.79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64.49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24.82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5.24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3.93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15.30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highlight w:val="none"/>
              </w:rPr>
            </w:pPr>
            <w:r>
              <w:rPr>
                <w:rFonts w:cs="宋体"/>
                <w:color w:val="auto"/>
                <w:sz w:val="18"/>
                <w:szCs w:val="18"/>
                <w:highlight w:val="none"/>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10.42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5.00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12.45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1,712.87</w:t>
            </w:r>
            <w:r>
              <w:rPr>
                <w:rFonts w:ascii="Times New Roman" w:hAnsi="Times New Roman"/>
                <w:color w:val="auto"/>
                <w:sz w:val="18"/>
                <w:highlight w:val="none"/>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176.88</w:t>
            </w:r>
            <w:r>
              <w:rPr>
                <w:rFonts w:ascii="Times New Roman" w:hAnsi="Times New Roman"/>
                <w:color w:val="auto"/>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highlight w:val="none"/>
        </w:rPr>
      </w:pPr>
      <w:r>
        <w:rPr>
          <w:rFonts w:cs="宋体"/>
          <w:color w:val="auto"/>
          <w:sz w:val="20"/>
          <w:szCs w:val="20"/>
          <w:highlight w:val="none"/>
        </w:rPr>
        <w:t>备注：1.本表反映部门本年度一般公共预算财政拨款基本支出明细情况。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r>
        <w:rPr>
          <w:rFonts w:cs="宋体"/>
          <w:color w:val="auto"/>
          <w:sz w:val="21"/>
          <w:szCs w:val="21"/>
          <w:highlight w:val="none"/>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酉阳土家族苗族自治县住房和城乡建设委员会</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07</w:t>
            </w:r>
            <w:r>
              <w:rPr>
                <w:rFonts w:cs="宋体"/>
                <w:color w:val="auto"/>
                <w:sz w:val="20"/>
                <w:szCs w:val="20"/>
                <w:highlight w:val="none"/>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2,050.96</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2,050.96</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2,050.96</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b/>
                <w:color w:val="auto"/>
                <w:sz w:val="20"/>
                <w:szCs w:val="20"/>
                <w:highlight w:val="none"/>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b/>
                <w:color w:val="auto"/>
                <w:sz w:val="20"/>
                <w:szCs w:val="20"/>
                <w:highlight w:val="none"/>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2,050.96</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2,050.96</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2,050.96</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b/>
                <w:color w:val="auto"/>
                <w:sz w:val="20"/>
                <w:szCs w:val="20"/>
                <w:highlight w:val="none"/>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b/>
                <w:color w:val="auto"/>
                <w:sz w:val="20"/>
                <w:szCs w:val="20"/>
                <w:highlight w:val="none"/>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2120803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2120816</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农业农村生态环境支出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b/>
                <w:color w:val="auto"/>
                <w:sz w:val="20"/>
                <w:szCs w:val="20"/>
                <w:highlight w:val="none"/>
              </w:rPr>
              <w:t>21213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b/>
                <w:color w:val="auto"/>
                <w:sz w:val="20"/>
                <w:szCs w:val="20"/>
                <w:highlight w:val="none"/>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2121302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城市环境卫生</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2121399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cs="宋体"/>
          <w:color w:val="auto"/>
          <w:sz w:val="21"/>
          <w:szCs w:val="21"/>
          <w:highlight w:val="none"/>
        </w:rPr>
      </w:pPr>
      <w:r>
        <w:rPr>
          <w:rFonts w:cs="宋体"/>
          <w:color w:val="auto"/>
          <w:sz w:val="20"/>
          <w:szCs w:val="20"/>
          <w:highlight w:val="none"/>
        </w:rPr>
        <w:t>备注：1.本表反映部门本年度政府性基金预算财政拨款收入支出及结转和结余情况。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1"/>
          <w:szCs w:val="21"/>
          <w:highlight w:val="none"/>
        </w:rPr>
      </w:pPr>
      <w:r>
        <w:rPr>
          <w:rFonts w:cs="宋体"/>
          <w:color w:val="auto"/>
          <w:sz w:val="21"/>
          <w:szCs w:val="21"/>
          <w:highlight w:val="none"/>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酉阳土家族苗族自治县住房和城乡建设委员会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08</w:t>
            </w:r>
            <w:r>
              <w:rPr>
                <w:rFonts w:cs="宋体"/>
                <w:color w:val="auto"/>
                <w:sz w:val="20"/>
                <w:szCs w:val="20"/>
                <w:highlight w:val="none"/>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1,399.80</w:t>
            </w:r>
            <w:r>
              <w:rPr>
                <w:rFonts w:ascii="Times New Roman" w:hAnsi="Times New Roman"/>
                <w:b/>
                <w:color w:val="auto"/>
                <w:sz w:val="20"/>
                <w:highlight w:val="none"/>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1,399.80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223</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国有资本经营预算支出</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 xml:space="preserve">1,399.80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 xml:space="preserve">1,399.80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22301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解决历史遗留问题及改革成本支出</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 xml:space="preserve">1,399.80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 xml:space="preserve">1,399.80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2230199</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其他解决历史遗留问题及改革成本支出</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1,399.80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1,399.80 </w:t>
            </w:r>
          </w:p>
        </w:tc>
      </w:tr>
    </w:tbl>
    <w:p>
      <w:pPr>
        <w:rPr>
          <w:rFonts w:hint="default" w:cs="宋体"/>
          <w:color w:val="auto"/>
          <w:sz w:val="21"/>
          <w:szCs w:val="21"/>
          <w:highlight w:val="none"/>
        </w:rPr>
      </w:pPr>
      <w:r>
        <w:rPr>
          <w:rFonts w:cs="宋体"/>
          <w:color w:val="auto"/>
          <w:sz w:val="20"/>
          <w:szCs w:val="20"/>
          <w:highlight w:val="none"/>
        </w:rPr>
        <w:t>备注：1.本表反映部门本年度国有资本经营预算财政拨款支出情况。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1"/>
          <w:szCs w:val="21"/>
          <w:highlight w:val="none"/>
        </w:rPr>
      </w:pPr>
      <w:r>
        <w:rPr>
          <w:rFonts w:hint="default" w:cs="宋体"/>
          <w:color w:val="auto"/>
          <w:sz w:val="21"/>
          <w:szCs w:val="21"/>
          <w:highlight w:val="none"/>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kern w:val="2"/>
                <w:sz w:val="32"/>
                <w:szCs w:val="32"/>
                <w:highlight w:val="none"/>
              </w:rPr>
            </w:pPr>
            <w:r>
              <w:rPr>
                <w:rFonts w:cs="宋体"/>
                <w:b/>
                <w:color w:val="auto"/>
                <w:kern w:val="2"/>
                <w:sz w:val="32"/>
                <w:szCs w:val="32"/>
                <w:highlight w:val="none"/>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auto"/>
                <w:kern w:val="2"/>
                <w:sz w:val="20"/>
                <w:szCs w:val="20"/>
                <w:highlight w:val="none"/>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auto"/>
                <w:kern w:val="2"/>
                <w:sz w:val="20"/>
                <w:szCs w:val="20"/>
                <w:highlight w:val="none"/>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highlight w:val="none"/>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auto"/>
                <w:kern w:val="2"/>
                <w:sz w:val="20"/>
                <w:szCs w:val="20"/>
                <w:highlight w:val="none"/>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highlight w:val="none"/>
              </w:rPr>
            </w:pPr>
            <w:r>
              <w:rPr>
                <w:rFonts w:cs="宋体"/>
                <w:color w:val="auto"/>
                <w:kern w:val="2"/>
                <w:sz w:val="20"/>
                <w:szCs w:val="20"/>
                <w:highlight w:val="none"/>
              </w:rPr>
              <w:t>公开</w:t>
            </w:r>
            <w:r>
              <w:rPr>
                <w:rFonts w:hint="default" w:ascii="Times New Roman" w:hAnsi="Times New Roman"/>
                <w:color w:val="auto"/>
                <w:kern w:val="2"/>
                <w:sz w:val="20"/>
                <w:szCs w:val="20"/>
                <w:highlight w:val="none"/>
              </w:rPr>
              <w:t>09</w:t>
            </w:r>
            <w:r>
              <w:rPr>
                <w:rFonts w:cs="宋体"/>
                <w:color w:val="auto"/>
                <w:kern w:val="2"/>
                <w:sz w:val="20"/>
                <w:szCs w:val="20"/>
                <w:highlight w:val="none"/>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highlight w:val="none"/>
              </w:rPr>
            </w:pPr>
            <w:r>
              <w:rPr>
                <w:rFonts w:hint="eastAsia" w:cs="宋体"/>
                <w:color w:val="auto"/>
                <w:sz w:val="20"/>
                <w:szCs w:val="20"/>
                <w:highlight w:val="none"/>
                <w:lang w:eastAsia="zh-CN"/>
              </w:rPr>
              <w:t>部门</w:t>
            </w:r>
            <w:r>
              <w:rPr>
                <w:rFonts w:cs="宋体"/>
                <w:color w:val="auto"/>
                <w:kern w:val="2"/>
                <w:sz w:val="20"/>
                <w:szCs w:val="20"/>
                <w:highlight w:val="none"/>
              </w:rPr>
              <w:t>：</w:t>
            </w:r>
            <w:r>
              <w:rPr>
                <w:color w:val="auto"/>
                <w:sz w:val="20"/>
                <w:highlight w:val="none"/>
                <w:u w:color="auto"/>
              </w:rPr>
              <w:t>酉阳土家族苗族自治县住房和城乡建设委员会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highlight w:val="none"/>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highlight w:val="none"/>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highlight w:val="none"/>
              </w:rPr>
            </w:pPr>
            <w:r>
              <w:rPr>
                <w:rFonts w:cs="宋体"/>
                <w:color w:val="auto"/>
                <w:kern w:val="2"/>
                <w:sz w:val="20"/>
                <w:szCs w:val="20"/>
                <w:highlight w:val="none"/>
              </w:rPr>
              <w:t>单位：万元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46.63</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12.79</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12.79</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46.63</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8.00</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8.00</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8.00</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8.00</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4.79</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4.79</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4.79</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5</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125</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3,742.70</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1,910.25</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832</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1,832.45</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2,029.70</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2,029.70</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highlight w:val="none"/>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3.65</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highlight w:val="none"/>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highlight w:val="none"/>
              </w:rPr>
            </w:pPr>
            <w:r>
              <w:rPr>
                <w:rFonts w:cs="宋体"/>
                <w:b/>
                <w:bCs/>
                <w:color w:val="auto"/>
                <w:sz w:val="16"/>
                <w:szCs w:val="16"/>
                <w:highlight w:val="none"/>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20.60</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highlight w:val="none"/>
              </w:rPr>
            </w:pPr>
          </w:p>
        </w:tc>
      </w:tr>
    </w:tbl>
    <w:p>
      <w:pPr>
        <w:rPr>
          <w:rFonts w:hint="default" w:cs="宋体"/>
          <w:color w:val="auto"/>
          <w:sz w:val="18"/>
          <w:szCs w:val="18"/>
          <w:highlight w:val="none"/>
        </w:rPr>
      </w:pPr>
      <w:r>
        <w:rPr>
          <w:rFonts w:cs="宋体"/>
          <w:color w:val="auto"/>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highlight w:val="none"/>
        </w:rPr>
        <w:br w:type="textWrapping"/>
      </w:r>
      <w:r>
        <w:rPr>
          <w:rFonts w:cs="宋体"/>
          <w:color w:val="auto"/>
          <w:sz w:val="18"/>
          <w:szCs w:val="18"/>
          <w:highlight w:val="none"/>
        </w:rPr>
        <w:t xml:space="preserve">      2.本套报表金额单位转换时可能存在尾数误差。</w:t>
      </w:r>
      <w:r>
        <w:rPr>
          <w:rFonts w:cs="宋体"/>
          <w:color w:val="auto"/>
          <w:sz w:val="18"/>
          <w:szCs w:val="18"/>
          <w:highlight w:val="none"/>
        </w:rPr>
        <w:br w:type="textWrapping"/>
      </w:r>
      <w:r>
        <w:rPr>
          <w:rFonts w:cs="宋体"/>
          <w:color w:val="auto"/>
          <w:sz w:val="18"/>
          <w:szCs w:val="18"/>
          <w:highlight w:val="none"/>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jNWE5MDY2ZDBhMmU4M2UwZDVmZTFjMTQzYzY4OTI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370D82"/>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2536AD"/>
    <w:rsid w:val="41314E40"/>
    <w:rsid w:val="41E0734B"/>
    <w:rsid w:val="426554D0"/>
    <w:rsid w:val="426C1EA8"/>
    <w:rsid w:val="42736402"/>
    <w:rsid w:val="42E86A87"/>
    <w:rsid w:val="43307B09"/>
    <w:rsid w:val="43470647"/>
    <w:rsid w:val="438D0E97"/>
    <w:rsid w:val="43AF733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2B4385"/>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03E0F"/>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0E95F06"/>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5</TotalTime>
  <ScaleCrop>false</ScaleCrop>
  <LinksUpToDate>false</LinksUpToDate>
  <CharactersWithSpaces>26302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yyzjw</cp:lastModifiedBy>
  <dcterms:modified xsi:type="dcterms:W3CDTF">2025-10-16T01:48:50Z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BB46EABDBB2749749395447164B066B3_12</vt:lpwstr>
  </property>
</Properties>
</file>