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9F6AA2">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 xml:space="preserve"> </w:t>
      </w:r>
    </w:p>
    <w:p w14:paraId="2E311DD2">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酉阳土家族苗族自治县应急管理局</w:t>
      </w:r>
      <w:r>
        <w:rPr>
          <w:rFonts w:hint="eastAsia" w:ascii="方正小标宋_GBK" w:hAnsi="方正小标宋_GBK" w:eastAsia="方正小标宋_GBK" w:cs="方正小标宋_GBK"/>
          <w:sz w:val="44"/>
          <w:szCs w:val="44"/>
          <w:lang w:eastAsia="zh-CN"/>
        </w:rPr>
        <w:t>（汇总）</w:t>
      </w:r>
    </w:p>
    <w:p w14:paraId="3707EF4D">
      <w:pPr>
        <w:spacing w:line="600" w:lineRule="exact"/>
        <w:jc w:val="center"/>
        <w:rPr>
          <w:rFonts w:ascii="华文中宋" w:hAnsi="华文中宋" w:eastAsia="华文中宋" w:cs="华文中宋"/>
          <w:sz w:val="24"/>
          <w:szCs w:val="2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部门预算</w:t>
      </w:r>
      <w:r>
        <w:rPr>
          <w:rFonts w:hint="eastAsia" w:ascii="方正小标宋_GBK" w:hAnsi="方正小标宋_GBK" w:eastAsia="方正小标宋_GBK" w:cs="方正小标宋_GBK"/>
          <w:sz w:val="44"/>
          <w:szCs w:val="44"/>
        </w:rPr>
        <w:t>情况说明</w:t>
      </w:r>
    </w:p>
    <w:p w14:paraId="61A7F4F2">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14:paraId="56A556FF">
      <w:pPr>
        <w:spacing w:line="60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3A57FF97">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县应急局贯彻落实党中央、国务院关于应急工作的方针政策和决策部署，贯彻执行市委、市政府和县委、县政府关于应急管理工作的安排部署，在履行职责过程中坚持和加强党对应急工作的集中统一领导。主要职责是：</w:t>
      </w:r>
    </w:p>
    <w:p w14:paraId="53FE47AA">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1、负责应急管理工作，指导各级各部门应对安全生产类、自然灾害类等突发事件和综合防灾减灾救灾工作。负责安全生产综合监督管理和矿山、危险化学品、烟花爆竹行业安全生产监督管理工作。</w:t>
      </w:r>
    </w:p>
    <w:p w14:paraId="4F7842DE">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2、贯彻执行应急管理、安全生产等政策规定，组织编制全县应急体系建设、安全生产和综合防灾减灾规划，监督实施相关法律法规、规程和地方标准。</w:t>
      </w:r>
    </w:p>
    <w:p w14:paraId="089B2A40">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指导应急预案体系建设，建立完善事故灾难和自然灾害分级应对制度，组织编制全县总体应急预案和安全生产类、自然灾害类专项预案，综合协调应急预案衔接工作，组织开展预案演练，推动应急避难设施建设。</w:t>
      </w:r>
    </w:p>
    <w:p w14:paraId="1331509D">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4、牵头建立全县统一的应急管理信息系统，负责信息传输渠道的规划和布局，建立监测预警和灾情报告制度，健全自然灾害信息资源获取和共享机制，依法统一发布灾情。</w:t>
      </w:r>
    </w:p>
    <w:p w14:paraId="021C02D5">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5、组织指导协调安全生产类、自然灾害类等突发事件应急救援，承担县应对重大灾害指挥部工作，综合研判突发事件发展态势并提出应对建议，协助县委、县政府指定的负责同志组织重大灾害应急处置工作。</w:t>
      </w:r>
    </w:p>
    <w:p w14:paraId="28F3F062">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6、统一协调指挥全县各类应急专业队伍，建立应急协调联动机制，推进指挥平台对接，衔接人武部</w:t>
      </w:r>
      <w:r>
        <w:rPr>
          <w:rFonts w:hint="eastAsia" w:ascii="Times New Roman" w:hAnsi="Times New Roman" w:eastAsia="方正仿宋_GBK"/>
          <w:sz w:val="32"/>
          <w:szCs w:val="32"/>
          <w:lang w:eastAsia="zh-CN"/>
        </w:rPr>
        <w:t>等</w:t>
      </w:r>
      <w:r>
        <w:rPr>
          <w:rFonts w:hint="eastAsia" w:ascii="Times New Roman" w:hAnsi="Times New Roman" w:eastAsia="方正仿宋_GBK"/>
          <w:sz w:val="32"/>
          <w:szCs w:val="32"/>
        </w:rPr>
        <w:t>参与应急救援工作。</w:t>
      </w:r>
    </w:p>
    <w:p w14:paraId="67EC4060">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统筹应急救援力量建设，负责消防、森林和草原火灾扑救、抗洪抢险、地震和地质灾害救援、生产安全事故救援等专业应急救援力量建设，负责县委县政府对县综合性救援队伍业务建设、队伍建设的指导和管理的协调组织，指导乡镇（街道）及社会应急救援力量建设。</w:t>
      </w:r>
    </w:p>
    <w:p w14:paraId="54D54D14">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8、负责消防工作，指导消防监督、火灾预防、火灾扑救等工作。</w:t>
      </w:r>
    </w:p>
    <w:p w14:paraId="5F1F15DB">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9、指导协调森林和草原火灾、水旱灾害、地震和地质灾害等防治工作，负责自然灾害综合监测预警工作，指导开展自然灾害综合风险评估工作。</w:t>
      </w:r>
    </w:p>
    <w:p w14:paraId="6E05CD98">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10、组织协调灾害救助工作，组织指导灾情核查、损失评估、救灾捐赠工作，管理、分配中、市划拨及县级救灾款物并监督使用。</w:t>
      </w:r>
    </w:p>
    <w:p w14:paraId="0D9F9448">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11、依法行使安全生产综合监督管理职权，指导协调、监督检查县政府有关部门和各乡镇（街道）安全生产工作，组织开展安全生产巡查、考核工作。承担县人民政府安全生产委员会日常工作。</w:t>
      </w:r>
    </w:p>
    <w:p w14:paraId="0E726DE2">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按照分级、属地原则，负责综合监督和指导冶金、有色、建材、机械、轻工、纺织、烟草、商贸等工贸行业安全生产监督管理、应急管理工作，负责工贸行业行政执法工作。依法监督检查非煤矿山生产经营单位贯彻执行安全生产法律法规、规章、标准和规程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14:paraId="355C24B9">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13、负责煤矿安全生产执法监督、事故调查处理、应急救援管理、统计分析、宣传教育培训等综合性工作，承担职责范围内煤矿安全生产监管执法职责。</w:t>
      </w:r>
    </w:p>
    <w:p w14:paraId="787FF2FC">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14、依法组织开展生产安全事故调查处理，监督事故查处和责任追究落实情况。组织开展自然灾害类突发事件的调查和评估工作。</w:t>
      </w:r>
    </w:p>
    <w:p w14:paraId="7E49DE3C">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15、开展应急管理方面的对外交流与合作，组织参与安全生产类、自然灾害类等突发事件的跨区域救援工作。</w:t>
      </w:r>
    </w:p>
    <w:p w14:paraId="406C0359">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16、制定应急物资储备和应急救援装备规划并组织实施，负责提出县级救灾物资的储备需求和动用决策，组织编制县级救灾物资品种目录和标准，会同县级有关部门建立健全应急物资信息平台和调拨制度，在救灾时统一调度，负责县级救灾物资的收储、轮换和日常管理，根据需要下达动用指令。</w:t>
      </w:r>
    </w:p>
    <w:p w14:paraId="73991E20">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17、负责应急管理、安全生产宣传教育和培训工作，组织指导应急管理、安全生产的科学技术研究、推广应用和信息化建设工作。</w:t>
      </w:r>
    </w:p>
    <w:p w14:paraId="7C53B18A">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18、完成县委、县政府交办的其他任务。</w:t>
      </w:r>
    </w:p>
    <w:p w14:paraId="1E76D130">
      <w:pPr>
        <w:spacing w:line="578"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19、职能转变。县应急局应加强、优化、统筹全县应急能力建设，构建统一领导、权责一致、权威高效的全县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较大及以上安全事故。</w:t>
      </w:r>
    </w:p>
    <w:p w14:paraId="6FC36386">
      <w:pPr>
        <w:spacing w:line="600" w:lineRule="exact"/>
        <w:ind w:firstLine="640" w:firstLineChars="200"/>
        <w:rPr>
          <w:rFonts w:ascii="方正楷体_GBK" w:hAnsi="Times New Roman" w:eastAsia="方正楷体_GBK"/>
          <w:sz w:val="32"/>
          <w:szCs w:val="32"/>
        </w:rPr>
      </w:pPr>
      <w:r>
        <w:rPr>
          <w:rFonts w:ascii="方正楷体_GBK" w:hAnsi="Times New Roman" w:eastAsia="方正楷体_GBK"/>
          <w:sz w:val="32"/>
          <w:szCs w:val="32"/>
        </w:rPr>
        <w:t>（二）单位构成</w:t>
      </w:r>
    </w:p>
    <w:p w14:paraId="4571E3AF">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s="Times New Roman"/>
          <w:sz w:val="32"/>
          <w:szCs w:val="32"/>
        </w:rPr>
        <w:t>从预算单位构成看，纳入本部门20</w:t>
      </w:r>
      <w:r>
        <w:rPr>
          <w:rFonts w:hint="eastAsia" w:ascii="Times New Roman" w:hAnsi="Times New Roman" w:eastAsia="方正仿宋_GBK" w:cs="Times New Roman"/>
          <w:sz w:val="32"/>
          <w:szCs w:val="32"/>
          <w:lang w:val="en-US" w:eastAsia="zh-CN"/>
        </w:rPr>
        <w:t>24</w:t>
      </w:r>
      <w:r>
        <w:rPr>
          <w:rFonts w:hint="eastAsia" w:ascii="Times New Roman" w:hAnsi="Times New Roman" w:eastAsia="方正仿宋_GBK" w:cs="Times New Roman"/>
          <w:sz w:val="32"/>
          <w:szCs w:val="32"/>
        </w:rPr>
        <w:t>年度预算编制的预算单位</w:t>
      </w:r>
      <w:r>
        <w:rPr>
          <w:rFonts w:hint="eastAsia" w:ascii="Times New Roman" w:hAnsi="Times New Roman" w:eastAsia="方正仿宋_GBK"/>
          <w:sz w:val="32"/>
          <w:szCs w:val="32"/>
          <w:lang w:eastAsia="zh-CN"/>
        </w:rPr>
        <w:t>包括县应急管理局、</w:t>
      </w:r>
      <w:r>
        <w:rPr>
          <w:rFonts w:hint="eastAsia" w:ascii="Times New Roman" w:hAnsi="Times New Roman" w:eastAsia="方正仿宋_GBK"/>
          <w:sz w:val="32"/>
          <w:szCs w:val="32"/>
        </w:rPr>
        <w:t>应急管理行政执法支队、应急救援指挥中心、应急管理宣传教育中心</w:t>
      </w:r>
      <w:r>
        <w:rPr>
          <w:rFonts w:hint="eastAsia" w:ascii="Times New Roman" w:hAnsi="Times New Roman" w:eastAsia="方正仿宋_GBK"/>
          <w:sz w:val="32"/>
          <w:szCs w:val="32"/>
          <w:lang w:val="en-US" w:eastAsia="zh-CN"/>
        </w:rPr>
        <w:t>4个单位</w:t>
      </w:r>
      <w:r>
        <w:rPr>
          <w:rFonts w:hint="eastAsia" w:ascii="Times New Roman" w:hAnsi="Times New Roman" w:eastAsia="方正仿宋_GBK"/>
          <w:sz w:val="32"/>
          <w:szCs w:val="32"/>
        </w:rPr>
        <w:t>。</w:t>
      </w:r>
    </w:p>
    <w:p w14:paraId="1182B6DF">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二、部门收支总体情况</w:t>
      </w:r>
    </w:p>
    <w:p w14:paraId="0BB2026D">
      <w:pPr>
        <w:spacing w:line="600" w:lineRule="exact"/>
        <w:ind w:firstLine="640" w:firstLineChars="200"/>
        <w:rPr>
          <w:rFonts w:hint="eastAsia" w:ascii="Times New Roman" w:hAnsi="Times New Roman" w:eastAsia="方正仿宋_GBK"/>
          <w:sz w:val="32"/>
          <w:szCs w:val="32"/>
          <w:lang w:eastAsia="zh-CN"/>
        </w:rPr>
      </w:pPr>
      <w:r>
        <w:rPr>
          <w:rFonts w:ascii="方正楷体_GBK" w:hAnsi="Times New Roman" w:eastAsia="方正楷体_GBK"/>
          <w:sz w:val="32"/>
          <w:szCs w:val="32"/>
        </w:rPr>
        <w:t>（一）收入预算</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年年初预算数</w:t>
      </w:r>
      <w:r>
        <w:rPr>
          <w:rFonts w:hint="eastAsia" w:ascii="Times New Roman" w:hAnsi="Times New Roman" w:eastAsia="方正仿宋_GBK"/>
          <w:sz w:val="32"/>
          <w:szCs w:val="32"/>
        </w:rPr>
        <w:t>2930.73</w:t>
      </w:r>
      <w:r>
        <w:rPr>
          <w:rFonts w:ascii="Times New Roman" w:hAnsi="Times New Roman" w:eastAsia="方正仿宋_GBK"/>
          <w:sz w:val="32"/>
          <w:szCs w:val="32"/>
        </w:rPr>
        <w:t>万元，其中：一般公共预算财政拨款</w:t>
      </w:r>
      <w:r>
        <w:rPr>
          <w:rFonts w:hint="eastAsia" w:ascii="Times New Roman" w:hAnsi="Times New Roman" w:eastAsia="方正仿宋_GBK"/>
          <w:sz w:val="32"/>
          <w:szCs w:val="32"/>
        </w:rPr>
        <w:t>2930.73</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w:t>
      </w:r>
      <w:r>
        <w:rPr>
          <w:rFonts w:hint="eastAsia" w:ascii="Times New Roman" w:hAnsi="Times New Roman" w:eastAsia="方正仿宋_GBK"/>
          <w:sz w:val="32"/>
        </w:rPr>
        <w:t>政府性基金预算拨款</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万元，国有资本经营预算收入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万元，事业单位经营收入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万元，其他收入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r>
        <w:rPr>
          <w:rFonts w:ascii="Times New Roman" w:hAnsi="Times New Roman" w:eastAsia="方正仿宋_GBK"/>
          <w:sz w:val="32"/>
          <w:szCs w:val="32"/>
        </w:rPr>
        <w:t>。收入预算较上年</w:t>
      </w:r>
      <w:r>
        <w:rPr>
          <w:rFonts w:hint="eastAsia" w:ascii="Times New Roman" w:hAnsi="Times New Roman" w:eastAsia="方正仿宋_GBK"/>
          <w:sz w:val="32"/>
          <w:szCs w:val="32"/>
          <w:lang w:eastAsia="zh-CN"/>
        </w:rPr>
        <w:t>增加</w:t>
      </w:r>
      <w:r>
        <w:rPr>
          <w:rFonts w:hint="eastAsia" w:ascii="Times New Roman" w:hAnsi="Times New Roman" w:eastAsia="方正仿宋_GBK"/>
          <w:sz w:val="32"/>
          <w:szCs w:val="32"/>
          <w:lang w:val="en-US" w:eastAsia="zh-CN"/>
        </w:rPr>
        <w:t>452.84</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主要是</w:t>
      </w:r>
      <w:r>
        <w:rPr>
          <w:rFonts w:hint="eastAsia" w:ascii="方正仿宋_GBK" w:hAnsi="方正仿宋_GBK" w:eastAsia="方正仿宋_GBK" w:cs="方正仿宋_GBK"/>
          <w:sz w:val="32"/>
          <w:szCs w:val="32"/>
        </w:rPr>
        <w:t>灾害风险防治及应急救援</w:t>
      </w:r>
      <w:r>
        <w:rPr>
          <w:rFonts w:hint="eastAsia" w:ascii="方正仿宋_GBK" w:hAnsi="方正仿宋_GBK" w:eastAsia="方正仿宋_GBK" w:cs="方正仿宋_GBK"/>
          <w:sz w:val="32"/>
          <w:szCs w:val="32"/>
          <w:lang w:eastAsia="zh-CN"/>
        </w:rPr>
        <w:t>收入</w:t>
      </w:r>
      <w:r>
        <w:rPr>
          <w:rFonts w:hint="eastAsia" w:ascii="Times New Roman" w:hAnsi="Times New Roman" w:eastAsia="方正仿宋_GBK"/>
          <w:sz w:val="32"/>
          <w:szCs w:val="32"/>
          <w:lang w:eastAsia="zh-CN"/>
        </w:rPr>
        <w:t>增加。</w:t>
      </w:r>
    </w:p>
    <w:p w14:paraId="07EAB26A">
      <w:pPr>
        <w:spacing w:line="60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（二）支出预算</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年年初预算数</w:t>
      </w:r>
      <w:r>
        <w:rPr>
          <w:rFonts w:hint="eastAsia" w:ascii="Times New Roman" w:hAnsi="Times New Roman" w:eastAsia="方正仿宋_GBK"/>
          <w:sz w:val="32"/>
          <w:szCs w:val="32"/>
          <w:lang w:eastAsia="zh-CN"/>
        </w:rPr>
        <w:t>2930.73</w:t>
      </w:r>
      <w:r>
        <w:rPr>
          <w:rFonts w:ascii="Times New Roman" w:hAnsi="Times New Roman" w:eastAsia="方正仿宋_GBK"/>
          <w:sz w:val="32"/>
          <w:szCs w:val="32"/>
        </w:rPr>
        <w:t>万元，其中：社会保障和就业支出</w:t>
      </w:r>
      <w:r>
        <w:rPr>
          <w:rFonts w:hint="eastAsia" w:ascii="Times New Roman" w:hAnsi="Times New Roman" w:eastAsia="方正仿宋_GBK"/>
          <w:sz w:val="32"/>
          <w:szCs w:val="32"/>
        </w:rPr>
        <w:t>209.29</w:t>
      </w:r>
      <w:r>
        <w:rPr>
          <w:rFonts w:ascii="Times New Roman" w:hAnsi="Times New Roman" w:eastAsia="方正仿宋_GBK"/>
          <w:sz w:val="32"/>
          <w:szCs w:val="32"/>
        </w:rPr>
        <w:t>万元，卫生健康支出</w:t>
      </w:r>
      <w:r>
        <w:rPr>
          <w:rFonts w:hint="eastAsia" w:ascii="Times New Roman" w:hAnsi="Times New Roman" w:eastAsia="方正仿宋_GBK"/>
          <w:sz w:val="32"/>
          <w:szCs w:val="32"/>
        </w:rPr>
        <w:t>92.5</w:t>
      </w:r>
      <w:r>
        <w:rPr>
          <w:rFonts w:ascii="Times New Roman" w:hAnsi="Times New Roman" w:eastAsia="方正仿宋_GBK"/>
          <w:sz w:val="32"/>
          <w:szCs w:val="32"/>
        </w:rPr>
        <w:t>万元，</w:t>
      </w:r>
      <w:r>
        <w:rPr>
          <w:rFonts w:hint="eastAsia" w:ascii="Times New Roman" w:hAnsi="Times New Roman" w:eastAsia="方正仿宋_GBK"/>
          <w:sz w:val="32"/>
          <w:szCs w:val="32"/>
        </w:rPr>
        <w:t>农林水支出27.86</w:t>
      </w:r>
      <w:r>
        <w:rPr>
          <w:rFonts w:hint="eastAsia" w:ascii="Times New Roman" w:hAnsi="Times New Roman" w:eastAsia="方正仿宋_GBK"/>
          <w:sz w:val="32"/>
          <w:szCs w:val="32"/>
          <w:lang w:eastAsia="zh-CN"/>
        </w:rPr>
        <w:t>万元，</w:t>
      </w:r>
      <w:r>
        <w:rPr>
          <w:rFonts w:ascii="Times New Roman" w:hAnsi="Times New Roman" w:eastAsia="方正仿宋_GBK"/>
          <w:sz w:val="32"/>
          <w:szCs w:val="32"/>
        </w:rPr>
        <w:t>住房保障支出</w:t>
      </w:r>
      <w:r>
        <w:rPr>
          <w:rFonts w:hint="eastAsia" w:ascii="Times New Roman" w:hAnsi="Times New Roman" w:eastAsia="方正仿宋_GBK"/>
          <w:sz w:val="32"/>
          <w:szCs w:val="32"/>
        </w:rPr>
        <w:t>102.03</w:t>
      </w:r>
      <w:r>
        <w:rPr>
          <w:rFonts w:ascii="Times New Roman" w:hAnsi="Times New Roman" w:eastAsia="方正仿宋_GBK"/>
          <w:sz w:val="32"/>
          <w:szCs w:val="32"/>
        </w:rPr>
        <w:t>万元，</w:t>
      </w:r>
      <w:r>
        <w:rPr>
          <w:rFonts w:hint="eastAsia" w:ascii="Times New Roman" w:hAnsi="Times New Roman" w:eastAsia="方正仿宋_GBK"/>
          <w:sz w:val="32"/>
          <w:szCs w:val="32"/>
        </w:rPr>
        <w:t>灾害防治及应急管理支出2499.05</w:t>
      </w:r>
      <w:r>
        <w:rPr>
          <w:rFonts w:ascii="Times New Roman" w:hAnsi="Times New Roman" w:eastAsia="方正仿宋_GBK"/>
          <w:sz w:val="32"/>
          <w:szCs w:val="32"/>
        </w:rPr>
        <w:t>万元。支出预算较上年</w:t>
      </w:r>
      <w:r>
        <w:rPr>
          <w:rFonts w:hint="eastAsia" w:ascii="Times New Roman" w:hAnsi="Times New Roman" w:eastAsia="方正仿宋_GBK"/>
          <w:sz w:val="32"/>
          <w:szCs w:val="32"/>
          <w:lang w:eastAsia="zh-CN"/>
        </w:rPr>
        <w:t>增加</w:t>
      </w:r>
      <w:r>
        <w:rPr>
          <w:rFonts w:hint="eastAsia" w:ascii="Times New Roman" w:hAnsi="Times New Roman" w:eastAsia="方正仿宋_GBK"/>
          <w:sz w:val="32"/>
          <w:szCs w:val="32"/>
          <w:lang w:val="en-US" w:eastAsia="zh-CN"/>
        </w:rPr>
        <w:t>452.84</w:t>
      </w:r>
      <w:r>
        <w:rPr>
          <w:rFonts w:ascii="Times New Roman" w:hAnsi="Times New Roman" w:eastAsia="方正仿宋_GBK"/>
          <w:sz w:val="32"/>
          <w:szCs w:val="32"/>
        </w:rPr>
        <w:t>万元，主要是基项目支出预算</w:t>
      </w:r>
      <w:r>
        <w:rPr>
          <w:rFonts w:hint="eastAsia" w:ascii="Times New Roman" w:hAnsi="Times New Roman" w:eastAsia="方正仿宋_GBK"/>
          <w:sz w:val="32"/>
          <w:szCs w:val="32"/>
          <w:lang w:eastAsia="zh-CN"/>
        </w:rPr>
        <w:t>增加</w:t>
      </w:r>
      <w:r>
        <w:rPr>
          <w:rFonts w:hint="eastAsia" w:ascii="Times New Roman" w:hAnsi="Times New Roman" w:eastAsia="方正仿宋_GBK"/>
          <w:sz w:val="32"/>
          <w:szCs w:val="32"/>
          <w:lang w:val="en-US" w:eastAsia="zh-CN"/>
        </w:rPr>
        <w:t>535.28</w:t>
      </w:r>
      <w:r>
        <w:rPr>
          <w:rFonts w:ascii="Times New Roman" w:hAnsi="Times New Roman" w:eastAsia="方正仿宋_GBK"/>
          <w:sz w:val="32"/>
          <w:szCs w:val="32"/>
        </w:rPr>
        <w:t>万元</w:t>
      </w:r>
      <w:r>
        <w:rPr>
          <w:rFonts w:hint="eastAsia" w:ascii="Times New Roman" w:hAnsi="Times New Roman" w:eastAsia="方正仿宋_GBK"/>
          <w:sz w:val="32"/>
          <w:szCs w:val="32"/>
          <w:lang w:val="en-US" w:eastAsia="zh-CN"/>
        </w:rPr>
        <w:t>,基本支出预算减少82.44万元</w:t>
      </w:r>
      <w:r>
        <w:rPr>
          <w:rFonts w:ascii="Times New Roman" w:hAnsi="Times New Roman" w:eastAsia="方正仿宋_GBK"/>
          <w:sz w:val="32"/>
          <w:szCs w:val="32"/>
        </w:rPr>
        <w:t>。</w:t>
      </w:r>
      <w:bookmarkStart w:id="0" w:name="_GoBack"/>
      <w:bookmarkEnd w:id="0"/>
    </w:p>
    <w:p w14:paraId="5646CB83">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部门预算</w:t>
      </w:r>
      <w:r>
        <w:rPr>
          <w:rFonts w:hint="eastAsia" w:ascii="方正黑体_GBK" w:hAnsi="方正黑体_GBK" w:eastAsia="方正黑体_GBK" w:cs="方正黑体_GBK"/>
          <w:sz w:val="32"/>
          <w:szCs w:val="32"/>
        </w:rPr>
        <w:t>情况说明</w:t>
      </w:r>
    </w:p>
    <w:p w14:paraId="4E8FA554">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年一般公共预算财政拨款收入</w:t>
      </w:r>
      <w:r>
        <w:rPr>
          <w:rFonts w:hint="eastAsia" w:ascii="Times New Roman" w:hAnsi="Times New Roman" w:eastAsia="方正仿宋_GBK"/>
          <w:sz w:val="32"/>
          <w:szCs w:val="32"/>
          <w:lang w:eastAsia="zh-CN"/>
        </w:rPr>
        <w:t>2930.73</w:t>
      </w:r>
      <w:r>
        <w:rPr>
          <w:rFonts w:ascii="Times New Roman" w:hAnsi="Times New Roman" w:eastAsia="方正仿宋_GBK"/>
          <w:sz w:val="32"/>
          <w:szCs w:val="32"/>
        </w:rPr>
        <w:t>万元，一般公共预算财政拨款支出</w:t>
      </w:r>
      <w:r>
        <w:rPr>
          <w:rFonts w:hint="eastAsia" w:ascii="Times New Roman" w:hAnsi="Times New Roman" w:eastAsia="方正仿宋_GBK"/>
          <w:sz w:val="32"/>
          <w:szCs w:val="32"/>
          <w:lang w:eastAsia="zh-CN"/>
        </w:rPr>
        <w:t>2930.73</w:t>
      </w:r>
      <w:r>
        <w:rPr>
          <w:rFonts w:ascii="Times New Roman" w:hAnsi="Times New Roman" w:eastAsia="方正仿宋_GBK"/>
          <w:sz w:val="32"/>
          <w:szCs w:val="32"/>
        </w:rPr>
        <w:t>万元，比上年</w:t>
      </w:r>
      <w:r>
        <w:rPr>
          <w:rFonts w:hint="eastAsia" w:ascii="Times New Roman" w:hAnsi="Times New Roman" w:eastAsia="方正仿宋_GBK"/>
          <w:sz w:val="32"/>
          <w:szCs w:val="32"/>
          <w:lang w:eastAsia="zh-CN"/>
        </w:rPr>
        <w:t>增加</w:t>
      </w:r>
      <w:r>
        <w:rPr>
          <w:rFonts w:hint="eastAsia" w:ascii="Times New Roman" w:hAnsi="Times New Roman" w:eastAsia="方正仿宋_GBK"/>
          <w:sz w:val="32"/>
          <w:szCs w:val="32"/>
          <w:lang w:val="en-US" w:eastAsia="zh-CN"/>
        </w:rPr>
        <w:t>452.84</w:t>
      </w:r>
      <w:r>
        <w:rPr>
          <w:rFonts w:ascii="Times New Roman" w:hAnsi="Times New Roman" w:eastAsia="方正仿宋_GBK"/>
          <w:sz w:val="32"/>
          <w:szCs w:val="32"/>
        </w:rPr>
        <w:t>万元，其中：基本支出</w:t>
      </w:r>
      <w:r>
        <w:rPr>
          <w:rFonts w:hint="eastAsia" w:ascii="Times New Roman" w:hAnsi="Times New Roman" w:eastAsia="方正仿宋_GBK"/>
          <w:sz w:val="32"/>
          <w:szCs w:val="32"/>
          <w:lang w:val="en-US" w:eastAsia="zh-CN"/>
        </w:rPr>
        <w:t>1684.80</w:t>
      </w:r>
      <w:r>
        <w:rPr>
          <w:rFonts w:ascii="Times New Roman" w:hAnsi="Times New Roman" w:eastAsia="方正仿宋_GBK"/>
          <w:sz w:val="32"/>
          <w:szCs w:val="32"/>
        </w:rPr>
        <w:t>万元，比上年减少</w:t>
      </w:r>
      <w:r>
        <w:rPr>
          <w:rFonts w:hint="eastAsia" w:ascii="Times New Roman" w:hAnsi="Times New Roman" w:eastAsia="方正仿宋_GBK"/>
          <w:sz w:val="32"/>
          <w:szCs w:val="32"/>
          <w:lang w:val="en-US" w:eastAsia="zh-CN"/>
        </w:rPr>
        <w:t>82.44</w:t>
      </w:r>
      <w:r>
        <w:rPr>
          <w:rFonts w:hint="eastAsia" w:ascii="Times New Roman" w:hAnsi="Times New Roman" w:eastAsia="方正仿宋_GBK"/>
          <w:sz w:val="32"/>
          <w:szCs w:val="32"/>
        </w:rPr>
        <w:t>万</w:t>
      </w:r>
      <w:r>
        <w:rPr>
          <w:rFonts w:ascii="Times New Roman" w:hAnsi="Times New Roman" w:eastAsia="方正仿宋_GBK"/>
          <w:sz w:val="32"/>
          <w:szCs w:val="32"/>
        </w:rPr>
        <w:t>元，主要原因是持续深化党政机关过紧日子要求，按照统一工作部署，压降公用经费标准</w:t>
      </w:r>
      <w:r>
        <w:rPr>
          <w:rFonts w:hint="eastAsia" w:ascii="Times New Roman" w:hAnsi="Times New Roman" w:eastAsia="方正仿宋_GBK"/>
          <w:sz w:val="32"/>
          <w:szCs w:val="32"/>
          <w:lang w:eastAsia="zh-CN"/>
        </w:rPr>
        <w:t>以及在职人员减少，</w:t>
      </w:r>
      <w:r>
        <w:rPr>
          <w:rFonts w:hint="eastAsia" w:ascii="Times New Roman" w:hAnsi="Times New Roman" w:eastAsia="方正仿宋_GBK"/>
          <w:sz w:val="32"/>
        </w:rPr>
        <w:t>主要用于保障在职人员工资福利及社会保险缴费、退休人员补助等，保障部门正常运转的各项商品服务支出</w:t>
      </w:r>
      <w:r>
        <w:rPr>
          <w:rFonts w:ascii="Times New Roman" w:hAnsi="Times New Roman" w:eastAsia="方正仿宋_GBK"/>
          <w:sz w:val="32"/>
          <w:szCs w:val="32"/>
        </w:rPr>
        <w:t>；项目支出</w:t>
      </w:r>
      <w:r>
        <w:rPr>
          <w:rFonts w:hint="eastAsia" w:ascii="Times New Roman" w:hAnsi="Times New Roman" w:eastAsia="方正仿宋_GBK"/>
          <w:sz w:val="32"/>
          <w:szCs w:val="32"/>
        </w:rPr>
        <w:t>1245.93</w:t>
      </w:r>
      <w:r>
        <w:rPr>
          <w:rFonts w:ascii="Times New Roman" w:hAnsi="Times New Roman" w:eastAsia="方正仿宋_GBK"/>
          <w:sz w:val="32"/>
          <w:szCs w:val="32"/>
        </w:rPr>
        <w:t>万元，比上年</w:t>
      </w:r>
      <w:r>
        <w:rPr>
          <w:rFonts w:hint="eastAsia" w:ascii="Times New Roman" w:hAnsi="Times New Roman" w:eastAsia="方正仿宋_GBK"/>
          <w:sz w:val="32"/>
          <w:szCs w:val="32"/>
          <w:lang w:eastAsia="zh-CN"/>
        </w:rPr>
        <w:t>增加</w:t>
      </w:r>
      <w:r>
        <w:rPr>
          <w:rFonts w:hint="eastAsia" w:ascii="Times New Roman" w:hAnsi="Times New Roman" w:eastAsia="方正仿宋_GBK"/>
          <w:sz w:val="32"/>
          <w:szCs w:val="32"/>
          <w:lang w:val="en-US" w:eastAsia="zh-CN"/>
        </w:rPr>
        <w:t>535.28</w:t>
      </w:r>
      <w:r>
        <w:rPr>
          <w:rFonts w:ascii="Times New Roman" w:hAnsi="Times New Roman" w:eastAsia="方正仿宋_GBK"/>
          <w:sz w:val="32"/>
          <w:szCs w:val="32"/>
        </w:rPr>
        <w:t>万元，主要原因是</w:t>
      </w:r>
      <w:r>
        <w:rPr>
          <w:rFonts w:hint="eastAsia" w:ascii="方正仿宋_GBK" w:hAnsi="方正仿宋_GBK" w:eastAsia="方正仿宋_GBK" w:cs="方正仿宋_GBK"/>
          <w:sz w:val="32"/>
          <w:szCs w:val="32"/>
        </w:rPr>
        <w:t>灾害风险防治及应急救援支出</w:t>
      </w:r>
      <w:r>
        <w:rPr>
          <w:rFonts w:hint="eastAsia" w:ascii="方正仿宋_GBK" w:hAnsi="方正仿宋_GBK" w:eastAsia="方正仿宋_GBK" w:cs="方正仿宋_GBK"/>
          <w:sz w:val="32"/>
          <w:szCs w:val="32"/>
          <w:lang w:eastAsia="zh-CN"/>
        </w:rPr>
        <w:t>增加</w:t>
      </w:r>
      <w:r>
        <w:rPr>
          <w:rFonts w:ascii="Times New Roman" w:hAnsi="Times New Roman" w:eastAsia="方正仿宋_GBK"/>
          <w:sz w:val="32"/>
          <w:szCs w:val="32"/>
        </w:rPr>
        <w:t>，</w:t>
      </w:r>
      <w:r>
        <w:rPr>
          <w:rFonts w:hint="eastAsia" w:ascii="Times New Roman" w:hAnsi="Times New Roman" w:eastAsia="方正仿宋_GBK"/>
          <w:sz w:val="32"/>
          <w:szCs w:val="32"/>
        </w:rPr>
        <w:t>项目支出</w:t>
      </w:r>
      <w:r>
        <w:rPr>
          <w:rFonts w:ascii="Times New Roman" w:hAnsi="Times New Roman" w:eastAsia="方正仿宋_GBK"/>
          <w:sz w:val="32"/>
          <w:szCs w:val="32"/>
        </w:rPr>
        <w:t>主要用于</w:t>
      </w:r>
      <w:r>
        <w:rPr>
          <w:rFonts w:hint="eastAsia" w:ascii="Times New Roman" w:hAnsi="Times New Roman" w:eastAsia="方正仿宋_GBK"/>
          <w:sz w:val="32"/>
          <w:szCs w:val="32"/>
        </w:rPr>
        <w:t>灾害防治及应急管理支出</w:t>
      </w:r>
      <w:r>
        <w:rPr>
          <w:rFonts w:ascii="Times New Roman" w:hAnsi="Times New Roman" w:eastAsia="方正仿宋_GBK"/>
          <w:sz w:val="32"/>
          <w:szCs w:val="32"/>
        </w:rPr>
        <w:t>。</w:t>
      </w:r>
    </w:p>
    <w:p w14:paraId="71EF4304">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酉阳县应急局</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年未使用政府性基金预算拨款安排的支出，与上年保持一致。</w:t>
      </w:r>
    </w:p>
    <w:p w14:paraId="0AF80E6B">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四、“三公”经费情况说明</w:t>
      </w:r>
    </w:p>
    <w:p w14:paraId="370ED2CF">
      <w:pPr>
        <w:spacing w:line="600" w:lineRule="exact"/>
        <w:ind w:firstLine="600"/>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rPr>
        <w:t>财政</w:t>
      </w:r>
      <w:r>
        <w:rPr>
          <w:rFonts w:ascii="Times New Roman" w:hAnsi="Times New Roman" w:eastAsia="方正仿宋_GBK"/>
          <w:sz w:val="32"/>
          <w:szCs w:val="32"/>
        </w:rPr>
        <w:t>拨款安排的“三公”经费预算</w:t>
      </w:r>
      <w:r>
        <w:rPr>
          <w:rFonts w:hint="eastAsia" w:ascii="Times New Roman" w:hAnsi="Times New Roman" w:eastAsia="方正仿宋_GBK"/>
          <w:sz w:val="32"/>
          <w:szCs w:val="32"/>
        </w:rPr>
        <w:t>22.07</w:t>
      </w:r>
      <w:r>
        <w:rPr>
          <w:rFonts w:ascii="Times New Roman" w:hAnsi="Times New Roman" w:eastAsia="方正仿宋_GBK"/>
          <w:sz w:val="32"/>
          <w:szCs w:val="32"/>
        </w:rPr>
        <w:t>万元，比上年减少</w:t>
      </w:r>
      <w:r>
        <w:rPr>
          <w:rFonts w:hint="eastAsia" w:ascii="Times New Roman" w:hAnsi="Times New Roman" w:eastAsia="方正仿宋_GBK"/>
          <w:sz w:val="32"/>
          <w:szCs w:val="32"/>
          <w:lang w:val="en-US" w:eastAsia="zh-CN"/>
        </w:rPr>
        <w:t>34.03</w:t>
      </w:r>
      <w:r>
        <w:rPr>
          <w:rFonts w:ascii="Times New Roman" w:hAnsi="Times New Roman" w:eastAsia="方正仿宋_GBK"/>
          <w:sz w:val="32"/>
          <w:szCs w:val="32"/>
        </w:rPr>
        <w:t>万元，其中：因公出国（境）费用</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w:t>
      </w:r>
      <w:r>
        <w:rPr>
          <w:rFonts w:hint="eastAsia" w:ascii="Times New Roman" w:hAnsi="Times New Roman" w:eastAsia="方正仿宋_GBK"/>
          <w:sz w:val="32"/>
        </w:rPr>
        <w:t>比</w:t>
      </w:r>
      <w:r>
        <w:rPr>
          <w:rFonts w:hint="eastAsia" w:ascii="Times New Roman" w:hAnsi="Times New Roman" w:eastAsia="方正仿宋_GBK"/>
          <w:sz w:val="32"/>
          <w:lang w:eastAsia="zh-CN"/>
        </w:rPr>
        <w:t>2023</w:t>
      </w:r>
      <w:r>
        <w:rPr>
          <w:rFonts w:hint="eastAsia" w:ascii="Times New Roman" w:hAnsi="Times New Roman" w:eastAsia="方正仿宋_GBK"/>
          <w:sz w:val="32"/>
        </w:rPr>
        <w:t>年减少（或增加）</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r>
        <w:rPr>
          <w:rFonts w:ascii="Times New Roman" w:hAnsi="Times New Roman" w:eastAsia="方正仿宋_GBK"/>
          <w:sz w:val="32"/>
          <w:szCs w:val="32"/>
        </w:rPr>
        <w:t>；公务接待费</w:t>
      </w:r>
      <w:r>
        <w:rPr>
          <w:rFonts w:hint="eastAsia" w:ascii="Times New Roman" w:hAnsi="Times New Roman" w:eastAsia="方正仿宋_GBK"/>
          <w:sz w:val="32"/>
          <w:szCs w:val="32"/>
          <w:lang w:val="en-US" w:eastAsia="zh-CN"/>
        </w:rPr>
        <w:t>9.57</w:t>
      </w:r>
      <w:r>
        <w:rPr>
          <w:rFonts w:ascii="Times New Roman" w:hAnsi="Times New Roman" w:eastAsia="方正仿宋_GBK"/>
          <w:sz w:val="32"/>
          <w:szCs w:val="32"/>
        </w:rPr>
        <w:t>万元，比上年减少</w:t>
      </w:r>
      <w:r>
        <w:rPr>
          <w:rFonts w:hint="eastAsia" w:ascii="Times New Roman" w:hAnsi="Times New Roman" w:eastAsia="方正仿宋_GBK"/>
          <w:sz w:val="32"/>
          <w:szCs w:val="32"/>
          <w:lang w:val="en-US" w:eastAsia="zh-CN"/>
        </w:rPr>
        <w:t>5.03</w:t>
      </w:r>
      <w:r>
        <w:rPr>
          <w:rFonts w:ascii="Times New Roman" w:hAnsi="Times New Roman" w:eastAsia="方正仿宋_GBK"/>
          <w:sz w:val="32"/>
          <w:szCs w:val="32"/>
        </w:rPr>
        <w:t>万元，主要原因是</w:t>
      </w:r>
      <w:r>
        <w:rPr>
          <w:rFonts w:hint="eastAsia" w:ascii="Times New Roman" w:hAnsi="Times New Roman" w:eastAsia="方正仿宋_GBK"/>
          <w:sz w:val="32"/>
          <w:szCs w:val="32"/>
          <w:lang w:eastAsia="zh-CN"/>
        </w:rPr>
        <w:t>按中市要求“过紧日子”，节省开支</w:t>
      </w:r>
      <w:r>
        <w:rPr>
          <w:rFonts w:ascii="Times New Roman" w:hAnsi="Times New Roman" w:eastAsia="方正仿宋_GBK"/>
          <w:sz w:val="32"/>
          <w:szCs w:val="32"/>
        </w:rPr>
        <w:t>；公务用车运行维护费</w:t>
      </w:r>
      <w:r>
        <w:rPr>
          <w:rFonts w:hint="eastAsia" w:ascii="Times New Roman" w:hAnsi="Times New Roman" w:eastAsia="方正仿宋_GBK"/>
          <w:sz w:val="32"/>
          <w:szCs w:val="32"/>
          <w:lang w:val="en-US" w:eastAsia="zh-CN"/>
        </w:rPr>
        <w:t>12.5</w:t>
      </w:r>
      <w:r>
        <w:rPr>
          <w:rFonts w:ascii="Times New Roman" w:hAnsi="Times New Roman" w:eastAsia="方正仿宋_GBK"/>
          <w:sz w:val="32"/>
          <w:szCs w:val="32"/>
        </w:rPr>
        <w:t>万元，比上年减少</w:t>
      </w:r>
      <w:r>
        <w:rPr>
          <w:rFonts w:hint="eastAsia" w:ascii="Times New Roman" w:hAnsi="Times New Roman" w:eastAsia="方正仿宋_GBK"/>
          <w:sz w:val="32"/>
          <w:szCs w:val="32"/>
          <w:lang w:val="en-US" w:eastAsia="zh-CN"/>
        </w:rPr>
        <w:t>29</w:t>
      </w:r>
      <w:r>
        <w:rPr>
          <w:rFonts w:ascii="Times New Roman" w:hAnsi="Times New Roman" w:eastAsia="方正仿宋_GBK"/>
          <w:sz w:val="32"/>
          <w:szCs w:val="32"/>
        </w:rPr>
        <w:t>万元，主要原因是</w:t>
      </w:r>
      <w:r>
        <w:rPr>
          <w:rFonts w:hint="eastAsia" w:ascii="Times New Roman" w:hAnsi="Times New Roman" w:eastAsia="方正仿宋_GBK"/>
          <w:sz w:val="32"/>
          <w:szCs w:val="32"/>
          <w:lang w:eastAsia="zh-CN"/>
        </w:rPr>
        <w:t>厉行节约，压缩开支；</w:t>
      </w:r>
      <w:r>
        <w:rPr>
          <w:rFonts w:hint="eastAsia" w:ascii="Times New Roman" w:hAnsi="Times New Roman" w:eastAsia="方正仿宋_GBK"/>
          <w:sz w:val="32"/>
        </w:rPr>
        <w:t>公务用车购置费</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2023</w:t>
      </w:r>
      <w:r>
        <w:rPr>
          <w:rFonts w:hint="eastAsia" w:ascii="Times New Roman" w:hAnsi="Times New Roman" w:eastAsia="方正仿宋_GBK"/>
          <w:sz w:val="32"/>
        </w:rPr>
        <w:t>年减少（或增加）</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r>
        <w:rPr>
          <w:rFonts w:hint="eastAsia" w:ascii="Times New Roman" w:hAnsi="Times New Roman" w:eastAsia="方正仿宋_GBK"/>
          <w:sz w:val="32"/>
          <w:szCs w:val="32"/>
          <w:lang w:eastAsia="zh-CN"/>
        </w:rPr>
        <w:t>。</w:t>
      </w:r>
    </w:p>
    <w:p w14:paraId="2D62E09B">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五、其他重要事项的情况说明</w:t>
      </w:r>
    </w:p>
    <w:p w14:paraId="1B728BA3">
      <w:pPr>
        <w:ind w:firstLine="640" w:firstLineChars="200"/>
        <w:rPr>
          <w:rFonts w:ascii="Times New Roman" w:hAnsi="Times New Roman" w:eastAsia="方正仿宋_GBK"/>
          <w:sz w:val="32"/>
          <w:szCs w:val="32"/>
        </w:rPr>
      </w:pPr>
      <w:r>
        <w:rPr>
          <w:rFonts w:ascii="Times New Roman" w:hAnsi="Times New Roman" w:eastAsia="方正仿宋_GBK"/>
          <w:sz w:val="32"/>
          <w:szCs w:val="32"/>
        </w:rPr>
        <w:t>1.机关运行经费。202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年一般公共预算财政拨款运行经费</w:t>
      </w:r>
      <w:r>
        <w:rPr>
          <w:rFonts w:hint="eastAsia" w:ascii="Times New Roman" w:hAnsi="Times New Roman" w:eastAsia="方正仿宋_GBK"/>
          <w:sz w:val="32"/>
          <w:szCs w:val="32"/>
          <w:lang w:val="en-US" w:eastAsia="zh-CN"/>
        </w:rPr>
        <w:t>206.67</w:t>
      </w:r>
      <w:r>
        <w:rPr>
          <w:rFonts w:ascii="Times New Roman" w:hAnsi="Times New Roman" w:eastAsia="方正仿宋_GBK"/>
          <w:sz w:val="32"/>
          <w:szCs w:val="32"/>
        </w:rPr>
        <w:t>万元，比上年减少</w:t>
      </w:r>
      <w:r>
        <w:rPr>
          <w:rFonts w:hint="eastAsia" w:ascii="Times New Roman" w:hAnsi="Times New Roman" w:eastAsia="方正仿宋_GBK"/>
          <w:sz w:val="32"/>
          <w:szCs w:val="32"/>
          <w:lang w:val="en-US" w:eastAsia="zh-CN"/>
        </w:rPr>
        <w:t>45.09</w:t>
      </w:r>
      <w:r>
        <w:rPr>
          <w:rFonts w:ascii="Times New Roman" w:hAnsi="Times New Roman" w:eastAsia="方正仿宋_GBK"/>
          <w:sz w:val="32"/>
          <w:szCs w:val="32"/>
        </w:rPr>
        <w:t>万元</w:t>
      </w:r>
      <w:r>
        <w:rPr>
          <w:rFonts w:ascii="Times New Roman" w:hAnsi="Times New Roman" w:eastAsia="方正仿宋_GBK" w:cs="Times New Roman"/>
          <w:sz w:val="32"/>
          <w:szCs w:val="32"/>
        </w:rPr>
        <w:t>，主要原因为持续深化党政机关过紧日子要求，按照统一工作部署，压降公用经费标准，坚持厉行节俭办事业。</w:t>
      </w:r>
      <w:r>
        <w:rPr>
          <w:rFonts w:ascii="Times New Roman" w:hAnsi="Times New Roman" w:eastAsia="方正仿宋_GBK"/>
          <w:sz w:val="32"/>
          <w:szCs w:val="32"/>
        </w:rPr>
        <w:t>机关运行经费主要用于办公费、印刷费、邮电费、物管费、差旅费、会议费、培训费及其他商品和服务支出等。</w:t>
      </w:r>
    </w:p>
    <w:p w14:paraId="10290B12">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2.政府采购情况。</w:t>
      </w:r>
      <w:r>
        <w:rPr>
          <w:rFonts w:hint="eastAsia" w:ascii="Times New Roman" w:hAnsi="Times New Roman" w:eastAsia="方正仿宋_GBK"/>
          <w:sz w:val="32"/>
        </w:rPr>
        <w:t>所属各预算单位政府采购预算总额</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万元；其中一般公共预算拨款政府采购</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p>
    <w:p w14:paraId="161B5571">
      <w:pPr>
        <w:ind w:left="105" w:leftChars="50" w:firstLine="480" w:firstLineChars="150"/>
        <w:rPr>
          <w:rFonts w:ascii="Times New Roman" w:hAnsi="Times New Roman" w:eastAsia="方正仿宋_GBK"/>
          <w:sz w:val="32"/>
          <w:szCs w:val="32"/>
        </w:rPr>
      </w:pPr>
      <w:r>
        <w:rPr>
          <w:rFonts w:ascii="Times New Roman" w:hAnsi="Times New Roman" w:eastAsia="方正仿宋_GBK"/>
          <w:sz w:val="32"/>
          <w:szCs w:val="32"/>
        </w:rPr>
        <w:t>3.绩效目标设置情况。202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年项目支出均实行了绩效目标管理，涉及一般公共预算当年财政拨款</w:t>
      </w:r>
      <w:r>
        <w:rPr>
          <w:rFonts w:hint="eastAsia" w:ascii="Times New Roman" w:hAnsi="Times New Roman" w:eastAsia="方正仿宋_GBK"/>
          <w:sz w:val="32"/>
          <w:szCs w:val="32"/>
        </w:rPr>
        <w:t>587.63</w:t>
      </w:r>
      <w:r>
        <w:rPr>
          <w:rFonts w:ascii="Times New Roman" w:hAnsi="Times New Roman" w:eastAsia="方正仿宋_GBK"/>
          <w:sz w:val="32"/>
          <w:szCs w:val="32"/>
        </w:rPr>
        <w:t>万元。</w:t>
      </w:r>
    </w:p>
    <w:p w14:paraId="58FBE361">
      <w:pPr>
        <w:ind w:firstLine="640" w:firstLineChars="200"/>
        <w:rPr>
          <w:rFonts w:ascii="Times New Roman" w:hAnsi="Times New Roman" w:eastAsia="方正仿宋_GBK"/>
          <w:sz w:val="32"/>
          <w:szCs w:val="32"/>
        </w:rPr>
      </w:pPr>
      <w:r>
        <w:rPr>
          <w:rFonts w:ascii="Times New Roman" w:hAnsi="Times New Roman" w:eastAsia="方正仿宋_GBK"/>
          <w:sz w:val="32"/>
          <w:szCs w:val="32"/>
        </w:rPr>
        <w:t>4.国有资产占有使用情况。截</w:t>
      </w:r>
      <w:r>
        <w:rPr>
          <w:rFonts w:hint="eastAsia" w:ascii="Times New Roman" w:hAnsi="Times New Roman" w:eastAsia="方正仿宋_GBK"/>
          <w:sz w:val="32"/>
          <w:szCs w:val="32"/>
        </w:rPr>
        <w:t>至</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年12月，所属各预算单位共有车辆</w:t>
      </w:r>
      <w:r>
        <w:rPr>
          <w:rFonts w:hint="eastAsia" w:ascii="Times New Roman" w:hAnsi="Times New Roman" w:eastAsia="方正仿宋_GBK"/>
          <w:sz w:val="32"/>
          <w:szCs w:val="32"/>
          <w:lang w:val="en-US" w:eastAsia="zh-CN"/>
        </w:rPr>
        <w:t>11</w:t>
      </w:r>
      <w:r>
        <w:rPr>
          <w:rFonts w:ascii="Times New Roman" w:hAnsi="Times New Roman" w:eastAsia="方正仿宋_GBK"/>
          <w:sz w:val="32"/>
          <w:szCs w:val="32"/>
        </w:rPr>
        <w:t>辆，其中一般公务用车</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辆</w:t>
      </w:r>
      <w:r>
        <w:rPr>
          <w:rFonts w:hint="eastAsia" w:ascii="Times New Roman" w:hAnsi="Times New Roman" w:eastAsia="方正仿宋_GBK"/>
          <w:sz w:val="32"/>
        </w:rPr>
        <w:t>、执勤执法用车5辆</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年一般公共预算安排购置车辆</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辆，其中一般公务用车</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辆，执法执勤用车</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w:t>
      </w:r>
    </w:p>
    <w:p w14:paraId="69C70012">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14:paraId="08E0A910">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14:paraId="00325045">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14:paraId="4F35FE1A">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14:paraId="6E62DFCA">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14:paraId="45CD79E8">
      <w:pPr>
        <w:ind w:firstLine="640" w:firstLineChars="200"/>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C701D0B">
      <w:pPr>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lang w:eastAsia="zh-CN"/>
        </w:rPr>
        <w:t>部门预算</w:t>
      </w:r>
      <w:r>
        <w:rPr>
          <w:rFonts w:ascii="Times New Roman" w:hAnsi="Times New Roman" w:eastAsia="方正仿宋_GBK"/>
          <w:sz w:val="32"/>
          <w:szCs w:val="32"/>
        </w:rPr>
        <w:t>公开联系人：</w:t>
      </w:r>
      <w:r>
        <w:rPr>
          <w:rFonts w:hint="eastAsia" w:ascii="Times New Roman" w:hAnsi="Times New Roman" w:eastAsia="方正仿宋_GBK"/>
          <w:sz w:val="32"/>
          <w:szCs w:val="32"/>
        </w:rPr>
        <w:t>余虹</w:t>
      </w:r>
      <w:r>
        <w:rPr>
          <w:rFonts w:ascii="Times New Roman" w:hAnsi="Times New Roman" w:eastAsia="方正仿宋_GBK"/>
          <w:sz w:val="32"/>
          <w:szCs w:val="32"/>
        </w:rPr>
        <w:t xml:space="preserve">      联系方式： </w:t>
      </w:r>
      <w:r>
        <w:rPr>
          <w:rFonts w:hint="eastAsia" w:ascii="Times New Roman" w:hAnsi="Times New Roman" w:eastAsia="方正仿宋_GBK"/>
          <w:sz w:val="32"/>
          <w:szCs w:val="32"/>
        </w:rPr>
        <w:t>023-75532095</w:t>
      </w:r>
      <w:r>
        <w:rPr>
          <w:rFonts w:ascii="Times New Roman" w:hAnsi="Times New Roman" w:eastAsia="方正仿宋_GBK"/>
          <w:sz w:val="32"/>
          <w:szCs w:val="32"/>
        </w:rPr>
        <w:t xml:space="preserve"> </w:t>
      </w: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yYzljMTQ1NThlNzRjNTcwNzI2N2VlN2Q2ZDg1YmUifQ=="/>
  </w:docVars>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4C5AF3"/>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10049A3"/>
    <w:rsid w:val="01352967"/>
    <w:rsid w:val="03595555"/>
    <w:rsid w:val="07C573DF"/>
    <w:rsid w:val="090C523F"/>
    <w:rsid w:val="0C326EE1"/>
    <w:rsid w:val="12A70C1A"/>
    <w:rsid w:val="185F7CAE"/>
    <w:rsid w:val="18AE7C99"/>
    <w:rsid w:val="204B0BDB"/>
    <w:rsid w:val="229B3A5D"/>
    <w:rsid w:val="261559F4"/>
    <w:rsid w:val="28C32594"/>
    <w:rsid w:val="2A0249A4"/>
    <w:rsid w:val="2C4F20F3"/>
    <w:rsid w:val="2DD71E45"/>
    <w:rsid w:val="320A3D3B"/>
    <w:rsid w:val="335A2AA0"/>
    <w:rsid w:val="33B356E7"/>
    <w:rsid w:val="36AF3103"/>
    <w:rsid w:val="38CD4ED7"/>
    <w:rsid w:val="3A7461F5"/>
    <w:rsid w:val="3ECD6283"/>
    <w:rsid w:val="43790D20"/>
    <w:rsid w:val="4AA51924"/>
    <w:rsid w:val="4B9D0613"/>
    <w:rsid w:val="4CAA6F15"/>
    <w:rsid w:val="54272FC8"/>
    <w:rsid w:val="581849EF"/>
    <w:rsid w:val="5A9A7A80"/>
    <w:rsid w:val="5BCC68A7"/>
    <w:rsid w:val="60715D2A"/>
    <w:rsid w:val="62EE21BE"/>
    <w:rsid w:val="648B5E5D"/>
    <w:rsid w:val="64E17117"/>
    <w:rsid w:val="68D37EFD"/>
    <w:rsid w:val="692F0CEB"/>
    <w:rsid w:val="6A6A5176"/>
    <w:rsid w:val="6BAD0EFF"/>
    <w:rsid w:val="6CAF0BC6"/>
    <w:rsid w:val="6CC938CF"/>
    <w:rsid w:val="79BC0A44"/>
    <w:rsid w:val="7A5F00B7"/>
    <w:rsid w:val="7BDC5203"/>
    <w:rsid w:val="7F540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3468</Words>
  <Characters>3660</Characters>
  <Lines>8</Lines>
  <Paragraphs>2</Paragraphs>
  <TotalTime>2</TotalTime>
  <ScaleCrop>false</ScaleCrop>
  <LinksUpToDate>false</LinksUpToDate>
  <CharactersWithSpaces>3669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余虹</cp:lastModifiedBy>
  <cp:lastPrinted>2018-01-02T08:11:00Z</cp:lastPrinted>
  <dcterms:modified xsi:type="dcterms:W3CDTF">2025-02-09T07:36:40Z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9B6C86682CB849A4B9393CDD68BCA844_12</vt:lpwstr>
  </property>
</Properties>
</file>