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1D0" w:rsidRDefault="0088459A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酉阳土家族苗族自治县卫生健康委员会</w:t>
      </w:r>
    </w:p>
    <w:p w:rsidR="009D61D0" w:rsidRDefault="0088459A">
      <w:pPr>
        <w:spacing w:line="560" w:lineRule="exact"/>
        <w:jc w:val="center"/>
        <w:rPr>
          <w:rFonts w:ascii="方正仿宋_GBK"/>
        </w:rPr>
      </w:pPr>
      <w:r>
        <w:rPr>
          <w:rFonts w:ascii="方正小标宋_GBK" w:eastAsia="方正小标宋_GBK" w:hint="eastAsia"/>
          <w:sz w:val="44"/>
          <w:szCs w:val="44"/>
        </w:rPr>
        <w:t>关于政协酉阳土家族苗族自治县十四届委员会第三次会议第098号提案的答复函</w:t>
      </w:r>
    </w:p>
    <w:p w:rsidR="009D61D0" w:rsidRDefault="009D61D0">
      <w:pPr>
        <w:spacing w:line="560" w:lineRule="exact"/>
        <w:jc w:val="center"/>
        <w:rPr>
          <w:rFonts w:ascii="方正仿宋_GBK"/>
        </w:rPr>
      </w:pPr>
    </w:p>
    <w:p w:rsidR="009D61D0" w:rsidRDefault="0088459A">
      <w:pPr>
        <w:spacing w:line="560" w:lineRule="exact"/>
      </w:pPr>
      <w:r>
        <w:rPr>
          <w:rFonts w:ascii="方正仿宋_GBK" w:hint="eastAsia"/>
        </w:rPr>
        <w:t>齐桂芳委员</w:t>
      </w:r>
      <w:r>
        <w:rPr>
          <w:rFonts w:hint="eastAsia"/>
        </w:rPr>
        <w:t>：</w:t>
      </w:r>
    </w:p>
    <w:p w:rsidR="009D61D0" w:rsidRDefault="0088459A">
      <w:pPr>
        <w:pStyle w:val="a3"/>
        <w:spacing w:line="560" w:lineRule="exact"/>
        <w:rPr>
          <w:rFonts w:ascii="Calibri" w:eastAsia="方正仿宋_GBK" w:hAnsi="Calibri" w:cs="Calibri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您提出的《</w:t>
      </w:r>
      <w:bookmarkStart w:id="0" w:name="OLE_LINK3"/>
      <w:bookmarkStart w:id="1" w:name="OLE_LINK1"/>
      <w:bookmarkStart w:id="2" w:name="OLE_LINK2"/>
      <w:r>
        <w:rPr>
          <w:rFonts w:ascii="Times New Roman" w:eastAsia="方正仿宋_GBK" w:hAnsi="Times New Roman" w:cs="Times New Roman" w:hint="eastAsia"/>
          <w:sz w:val="32"/>
          <w:szCs w:val="32"/>
        </w:rPr>
        <w:t>关于提升医疗服务水平的建议</w:t>
      </w:r>
      <w:bookmarkEnd w:id="0"/>
      <w:bookmarkEnd w:id="1"/>
      <w:bookmarkEnd w:id="2"/>
      <w:r>
        <w:rPr>
          <w:rFonts w:ascii="Times New Roman" w:eastAsia="方正仿宋_GBK" w:hAnsi="Times New Roman" w:cs="Times New Roman" w:hint="eastAsia"/>
          <w:sz w:val="32"/>
          <w:szCs w:val="32"/>
        </w:rPr>
        <w:t>》的提案收悉。您的提案很好，感谢您对我委工作的关心和支持。现答复如下：</w:t>
      </w:r>
    </w:p>
    <w:p w:rsidR="009D61D0" w:rsidRDefault="0088459A">
      <w:pPr>
        <w:spacing w:line="560" w:lineRule="exact"/>
        <w:ind w:firstLineChars="200" w:firstLine="600"/>
        <w:rPr>
          <w:rFonts w:ascii="方正黑体_GBK" w:eastAsia="方正黑体_GBK" w:hAnsi="方正仿宋_GBK" w:cs="方正仿宋_GBK"/>
          <w:sz w:val="30"/>
          <w:szCs w:val="30"/>
        </w:rPr>
      </w:pPr>
      <w:r>
        <w:rPr>
          <w:rFonts w:ascii="方正黑体_GBK" w:eastAsia="方正黑体_GBK" w:hAnsi="方正仿宋_GBK" w:cs="方正仿宋_GBK" w:hint="eastAsia"/>
          <w:sz w:val="30"/>
          <w:szCs w:val="30"/>
        </w:rPr>
        <w:t>一、关于人才队伍建设方面。</w:t>
      </w:r>
      <w:r>
        <w:rPr>
          <w:rFonts w:ascii="Times New Roman" w:hAnsi="Times New Roman" w:cs="Times New Roman" w:hint="eastAsia"/>
          <w:sz w:val="33"/>
          <w:szCs w:val="33"/>
        </w:rPr>
        <w:t>近年来，我县不断强化人才招、引、培三个环节，夯实人才基层基础。以公开招聘、考核招聘、临聘、人才引进等多形式每年招引人才</w:t>
      </w:r>
      <w:r>
        <w:rPr>
          <w:rFonts w:ascii="Times New Roman" w:hAnsi="Times New Roman" w:cs="Times New Roman" w:hint="eastAsia"/>
          <w:sz w:val="33"/>
          <w:szCs w:val="33"/>
        </w:rPr>
        <w:t>150</w:t>
      </w:r>
      <w:r>
        <w:rPr>
          <w:rFonts w:ascii="Times New Roman" w:hAnsi="Times New Roman" w:cs="Times New Roman" w:hint="eastAsia"/>
          <w:sz w:val="33"/>
          <w:szCs w:val="33"/>
        </w:rPr>
        <w:t>人以上</w:t>
      </w:r>
      <w:r>
        <w:rPr>
          <w:rFonts w:ascii="方正仿宋_GBK"/>
          <w:sz w:val="33"/>
          <w:szCs w:val="33"/>
        </w:rPr>
        <w:t>。</w:t>
      </w:r>
      <w:r>
        <w:rPr>
          <w:rFonts w:ascii="Times New Roman" w:hAnsi="Times New Roman" w:cs="Times New Roman" w:hint="eastAsia"/>
          <w:sz w:val="33"/>
          <w:szCs w:val="33"/>
        </w:rPr>
        <w:t>以学术讲座、专业知识培训等方式每年培训各级医护人员</w:t>
      </w:r>
      <w:r>
        <w:rPr>
          <w:rFonts w:ascii="Times New Roman" w:hAnsi="Times New Roman" w:cs="Times New Roman" w:hint="eastAsia"/>
          <w:sz w:val="33"/>
          <w:szCs w:val="33"/>
        </w:rPr>
        <w:t>2000</w:t>
      </w:r>
      <w:r>
        <w:rPr>
          <w:rFonts w:ascii="Times New Roman" w:hAnsi="Times New Roman" w:cs="Times New Roman" w:hint="eastAsia"/>
          <w:sz w:val="33"/>
          <w:szCs w:val="33"/>
        </w:rPr>
        <w:t>余人次；以国家乡村振兴帮扶政策为契机，利用对口帮扶、乡村振兴等专项资金培训业务骨干、管理人员，</w:t>
      </w:r>
      <w:r>
        <w:rPr>
          <w:rFonts w:ascii="Times New Roman" w:hAnsi="Times New Roman" w:cs="Times New Roman" w:hint="eastAsia"/>
          <w:bCs/>
          <w:sz w:val="33"/>
          <w:szCs w:val="33"/>
        </w:rPr>
        <w:t>接受对口帮扶医院专家派驻</w:t>
      </w:r>
      <w:r w:rsidR="00D8349B">
        <w:rPr>
          <w:rFonts w:ascii="Times New Roman" w:hAnsi="Times New Roman" w:cs="Times New Roman" w:hint="eastAsia"/>
          <w:bCs/>
          <w:sz w:val="33"/>
          <w:szCs w:val="33"/>
        </w:rPr>
        <w:t>100</w:t>
      </w:r>
      <w:r w:rsidR="00D8349B">
        <w:rPr>
          <w:rFonts w:ascii="Times New Roman" w:hAnsi="Times New Roman" w:cs="Times New Roman" w:hint="eastAsia"/>
          <w:bCs/>
          <w:sz w:val="33"/>
          <w:szCs w:val="33"/>
        </w:rPr>
        <w:t>余</w:t>
      </w:r>
      <w:r>
        <w:rPr>
          <w:rFonts w:ascii="Times New Roman" w:hAnsi="Times New Roman" w:cs="Times New Roman" w:hint="eastAsia"/>
          <w:bCs/>
          <w:sz w:val="33"/>
          <w:szCs w:val="33"/>
        </w:rPr>
        <w:t>人</w:t>
      </w:r>
      <w:r>
        <w:rPr>
          <w:rFonts w:ascii="Times New Roman" w:hAnsi="Times New Roman" w:cs="Times New Roman" w:hint="eastAsia"/>
          <w:sz w:val="33"/>
          <w:szCs w:val="33"/>
        </w:rPr>
        <w:t>。对参与一线疫情防控工作的</w:t>
      </w:r>
      <w:r>
        <w:rPr>
          <w:rFonts w:ascii="Times New Roman" w:hAnsi="Times New Roman" w:cs="Times New Roman" w:hint="eastAsia"/>
          <w:sz w:val="33"/>
          <w:szCs w:val="33"/>
        </w:rPr>
        <w:t>20</w:t>
      </w:r>
      <w:r>
        <w:rPr>
          <w:rFonts w:ascii="Times New Roman" w:hAnsi="Times New Roman" w:cs="Times New Roman" w:hint="eastAsia"/>
          <w:sz w:val="33"/>
          <w:szCs w:val="33"/>
        </w:rPr>
        <w:t>余名医务人员在职称评聘、考试给予政策倾斜</w:t>
      </w:r>
      <w:r>
        <w:rPr>
          <w:rFonts w:ascii="方正仿宋_GBK" w:hint="eastAsia"/>
          <w:sz w:val="33"/>
          <w:szCs w:val="33"/>
        </w:rPr>
        <w:t>。</w:t>
      </w:r>
      <w:r>
        <w:rPr>
          <w:rFonts w:ascii="Times New Roman" w:hAnsi="Times New Roman" w:hint="eastAsia"/>
          <w:color w:val="000000"/>
          <w:sz w:val="33"/>
          <w:szCs w:val="33"/>
        </w:rPr>
        <w:t>同时积极推进编制备案制度改革，为招引人才奠定基础。下一步，我委将以创三甲为统揽，按照差什么、补什么思路，强化部门衔接沟通，健全完善双高人才引进方面政策，吸引更多高级人才到我县工作。</w:t>
      </w:r>
    </w:p>
    <w:p w:rsidR="009D61D0" w:rsidRDefault="0088459A">
      <w:pPr>
        <w:pStyle w:val="NormalIndent"/>
        <w:spacing w:line="560" w:lineRule="exact"/>
        <w:ind w:firstLine="600"/>
        <w:rPr>
          <w:rFonts w:ascii="方正仿宋_GBK" w:eastAsia="方正仿宋_GBK" w:hAnsi="方正仿宋_GBK" w:cs="方正仿宋_GBK"/>
          <w:sz w:val="33"/>
          <w:szCs w:val="33"/>
        </w:rPr>
      </w:pPr>
      <w:r>
        <w:rPr>
          <w:rFonts w:ascii="方正黑体_GBK" w:eastAsia="方正黑体_GBK" w:hAnsi="方正仿宋_GBK" w:cs="方正仿宋_GBK" w:hint="eastAsia"/>
          <w:sz w:val="30"/>
          <w:szCs w:val="30"/>
        </w:rPr>
        <w:t>二、关于简化流程、提升满意度方面。</w:t>
      </w:r>
      <w:r>
        <w:rPr>
          <w:rFonts w:ascii="Times New Roman" w:eastAsia="方正仿宋_GBK" w:hAnsi="Times New Roman" w:cs="Calibri" w:hint="eastAsia"/>
          <w:color w:val="000000"/>
          <w:sz w:val="33"/>
          <w:szCs w:val="33"/>
        </w:rPr>
        <w:t>我县及时贯彻全市数字健康改革方面部署和要求，全面实施医检互认，互认率</w:t>
      </w:r>
      <w:r>
        <w:rPr>
          <w:rFonts w:ascii="Times New Roman" w:eastAsia="方正仿宋_GBK" w:hAnsi="Times New Roman" w:cs="Calibri" w:hint="eastAsia"/>
          <w:color w:val="000000"/>
          <w:sz w:val="33"/>
          <w:szCs w:val="33"/>
        </w:rPr>
        <w:t>60%</w:t>
      </w:r>
      <w:r>
        <w:rPr>
          <w:rFonts w:ascii="Times New Roman" w:eastAsia="方正仿宋_GBK" w:hAnsi="Times New Roman" w:cs="Calibri" w:hint="eastAsia"/>
          <w:color w:val="000000"/>
          <w:sz w:val="33"/>
          <w:szCs w:val="33"/>
        </w:rPr>
        <w:t>以上，有效减轻群众就医负担。按照“片区设置、分</w:t>
      </w:r>
      <w:r>
        <w:rPr>
          <w:rFonts w:ascii="方正仿宋_GBK" w:eastAsia="方正仿宋_GBK" w:hAnsi="方正仿宋_GBK" w:cs="方正仿宋_GBK" w:hint="eastAsia"/>
          <w:sz w:val="33"/>
          <w:szCs w:val="33"/>
        </w:rPr>
        <w:t>步推进”原则，以县城为中心，酉东、酉西片区为区域重点合理布局8</w:t>
      </w:r>
      <w:r w:rsidR="00D8349B">
        <w:rPr>
          <w:rFonts w:ascii="方正仿宋_GBK" w:eastAsia="方正仿宋_GBK" w:hAnsi="方正仿宋_GBK" w:cs="方正仿宋_GBK" w:hint="eastAsia"/>
          <w:sz w:val="33"/>
          <w:szCs w:val="33"/>
        </w:rPr>
        <w:t>家</w:t>
      </w:r>
      <w:r w:rsidR="00D8349B">
        <w:rPr>
          <w:rFonts w:ascii="方正仿宋_GBK" w:eastAsia="方正仿宋_GBK" w:hAnsi="方正仿宋_GBK" w:cs="方正仿宋_GBK" w:hint="eastAsia"/>
          <w:sz w:val="33"/>
          <w:szCs w:val="33"/>
        </w:rPr>
        <w:lastRenderedPageBreak/>
        <w:t>血液透析中心（室），</w:t>
      </w:r>
      <w:r>
        <w:rPr>
          <w:rFonts w:ascii="方正仿宋_GBK" w:eastAsia="方正仿宋_GBK" w:hAnsi="方正仿宋_GBK" w:cs="方正仿宋_GBK" w:hint="eastAsia"/>
          <w:sz w:val="33"/>
          <w:szCs w:val="33"/>
        </w:rPr>
        <w:t>实现县域血透患者足不出县血液透析服务。已全面取消疫苗接种</w:t>
      </w:r>
      <w:r w:rsidR="00D8349B">
        <w:rPr>
          <w:rFonts w:ascii="方正仿宋_GBK" w:eastAsia="方正仿宋_GBK" w:hAnsi="方正仿宋_GBK" w:cs="方正仿宋_GBK" w:hint="eastAsia"/>
          <w:sz w:val="33"/>
          <w:szCs w:val="33"/>
        </w:rPr>
        <w:t>限时</w:t>
      </w:r>
      <w:r>
        <w:rPr>
          <w:rFonts w:ascii="方正仿宋_GBK" w:eastAsia="方正仿宋_GBK" w:hAnsi="方正仿宋_GBK" w:cs="方正仿宋_GBK" w:hint="eastAsia"/>
          <w:sz w:val="33"/>
          <w:szCs w:val="33"/>
        </w:rPr>
        <w:t>限号，同时结合学生学校规律，调整接种时间，新增星期天开放接种门诊。主动和接种需求量大的学校沟通进行“上门”集体接种，切实解决群众疫苗接种不便的问题。县人民医院、县中医院实施便民举措，推进智慧医院建设，全面实施预约挂号，方便群众就诊。中医院在门诊大厅增加了轮椅、推车、复印机、饮水机等系列惠民措施，提高了群众就医感受。同时，举办红土地文学社“健康酉阳行”，邀请采风团作家诗人深入基层医疗机构采风、邀请乡镇（街道）人大代表、政协委员深入基层医疗机构视察、调研座谈。</w:t>
      </w:r>
    </w:p>
    <w:p w:rsidR="009D61D0" w:rsidRDefault="0088459A">
      <w:pPr>
        <w:pStyle w:val="NormalIndent"/>
        <w:spacing w:line="560" w:lineRule="exact"/>
        <w:ind w:firstLine="600"/>
        <w:rPr>
          <w:rFonts w:ascii="方正仿宋_GBK" w:eastAsia="方正仿宋_GBK" w:hAnsi="方正仿宋_GBK" w:cs="方正仿宋_GBK"/>
          <w:sz w:val="33"/>
          <w:szCs w:val="33"/>
        </w:rPr>
      </w:pPr>
      <w:r>
        <w:rPr>
          <w:rFonts w:ascii="方正黑体_GBK" w:eastAsia="方正黑体_GBK" w:hAnsi="方正仿宋_GBK" w:cs="方正仿宋_GBK" w:hint="eastAsia"/>
          <w:sz w:val="30"/>
          <w:szCs w:val="30"/>
        </w:rPr>
        <w:t>三、强化服务监管方面。</w:t>
      </w:r>
      <w:r>
        <w:rPr>
          <w:rFonts w:ascii="方正仿宋_GBK" w:eastAsia="方正仿宋_GBK" w:hAnsi="方正仿宋_GBK" w:cs="方正仿宋_GBK" w:hint="eastAsia"/>
          <w:sz w:val="33"/>
          <w:szCs w:val="33"/>
        </w:rPr>
        <w:t>我委从严格监管严肃查处发挥震慑作用强化为民服务意识，以开展的党纪学习教育、群众身边不正之风和腐败问题集中专项整治为契机，联合医保局、市场监督管理局等相关单位以及业务科室组成联合督查组，就医保基金管理、疫苗接种、过度诊疗、医德医风建设、干部作风等方面问题开展常态化督查，对比较突出的单位进行约谈，下达整改意见书，对个别单位主要责任人作出组织处理，给予党纪政纪处分，同时制定了《规范民营医疗机构执业管理办法》和《义诊管理备案制度》等制度机制，以制度管理促规范。</w:t>
      </w:r>
    </w:p>
    <w:p w:rsidR="009D61D0" w:rsidRDefault="0088459A">
      <w:pPr>
        <w:pBdr>
          <w:bottom w:val="single" w:sz="4" w:space="31" w:color="FFFFFF"/>
        </w:pBdr>
        <w:adjustRightInd w:val="0"/>
        <w:snapToGrid w:val="0"/>
        <w:spacing w:line="560" w:lineRule="exact"/>
        <w:ind w:firstLineChars="200" w:firstLine="660"/>
        <w:rPr>
          <w:rFonts w:ascii="方正仿宋_GBK" w:hAnsi="方正仿宋_GBK" w:cs="方正仿宋_GBK"/>
          <w:color w:val="000000"/>
          <w:sz w:val="33"/>
          <w:szCs w:val="33"/>
        </w:rPr>
      </w:pPr>
      <w:r>
        <w:rPr>
          <w:rFonts w:ascii="方正仿宋_GBK" w:hAnsi="方正仿宋_GBK" w:cs="方正仿宋_GBK" w:hint="eastAsia"/>
          <w:color w:val="000000"/>
          <w:sz w:val="33"/>
          <w:szCs w:val="33"/>
        </w:rPr>
        <w:t>下一步，我委将以改革创新为动力，以“创三甲、建高地、搞联盟、”为重点，抢抓国家乡村振兴县政策机遇，强化衔接</w:t>
      </w:r>
      <w:r>
        <w:rPr>
          <w:rFonts w:ascii="方正仿宋_GBK" w:hAnsi="方正仿宋_GBK" w:cs="方正仿宋_GBK" w:hint="eastAsia"/>
          <w:color w:val="000000"/>
          <w:sz w:val="33"/>
          <w:szCs w:val="33"/>
        </w:rPr>
        <w:lastRenderedPageBreak/>
        <w:t>沟通，</w:t>
      </w:r>
      <w:r w:rsidR="00D8349B">
        <w:rPr>
          <w:rFonts w:ascii="方正仿宋_GBK" w:hAnsi="方正仿宋_GBK" w:cs="方正仿宋_GBK" w:hint="eastAsia"/>
          <w:color w:val="000000"/>
          <w:sz w:val="33"/>
          <w:szCs w:val="33"/>
        </w:rPr>
        <w:t>努力争取资金、政策等方面支持，加快补齐短板，</w:t>
      </w:r>
      <w:r>
        <w:rPr>
          <w:rFonts w:ascii="方正仿宋_GBK" w:hAnsi="方正仿宋_GBK" w:cs="方正仿宋_GBK" w:hint="eastAsia"/>
          <w:color w:val="000000"/>
          <w:sz w:val="33"/>
          <w:szCs w:val="33"/>
        </w:rPr>
        <w:t>不断提高基层医疗服务能力，不断增强人民群众享受健康生活的幸福感。</w:t>
      </w:r>
    </w:p>
    <w:p w:rsidR="009D61D0" w:rsidRDefault="0088459A">
      <w:pPr>
        <w:spacing w:line="560" w:lineRule="exact"/>
        <w:ind w:firstLineChars="1400" w:firstLine="44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酉阳自治县卫生健康委员会</w:t>
      </w:r>
    </w:p>
    <w:p w:rsidR="00D8349B" w:rsidRDefault="0088459A" w:rsidP="00D8349B">
      <w:pPr>
        <w:spacing w:line="560" w:lineRule="exact"/>
        <w:ind w:firstLineChars="1800" w:firstLine="5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 w:hint="eastAsia"/>
        </w:rPr>
        <w:t>22</w:t>
      </w:r>
      <w:r>
        <w:rPr>
          <w:rFonts w:ascii="Times New Roman" w:hAnsi="Times New Roman" w:cs="Times New Roman"/>
        </w:rPr>
        <w:t>日</w:t>
      </w:r>
    </w:p>
    <w:p w:rsidR="009D61D0" w:rsidRDefault="0088459A" w:rsidP="006F111C">
      <w:pPr>
        <w:pBdr>
          <w:bottom w:val="single" w:sz="4" w:space="31" w:color="FFFFFF"/>
        </w:pBdr>
        <w:adjustRightInd w:val="0"/>
        <w:snapToGrid w:val="0"/>
        <w:spacing w:line="560" w:lineRule="exact"/>
        <w:jc w:val="center"/>
        <w:rPr>
          <w:rFonts w:ascii="Times New Roman" w:hAnsi="Times New Roman" w:cs="Times New Roman"/>
        </w:rPr>
      </w:pPr>
      <w:r>
        <w:rPr>
          <w:rFonts w:cs="Times New Roman" w:hint="eastAsia"/>
        </w:rPr>
        <w:t>（联系人：白进</w:t>
      </w:r>
      <w:r>
        <w:rPr>
          <w:rFonts w:cs="Times New Roman" w:hint="eastAsia"/>
        </w:rPr>
        <w:t xml:space="preserve">   </w:t>
      </w:r>
      <w:r>
        <w:rPr>
          <w:rFonts w:cs="Times New Roman" w:hint="eastAsia"/>
        </w:rPr>
        <w:t>联系电话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</w:rPr>
        <w:t>17783609955</w:t>
      </w:r>
      <w:r>
        <w:rPr>
          <w:rFonts w:cs="Times New Roman" w:hint="eastAsia"/>
        </w:rPr>
        <w:t>）</w:t>
      </w:r>
    </w:p>
    <w:p w:rsidR="009D61D0" w:rsidRDefault="009D61D0" w:rsidP="00D8349B">
      <w:pPr>
        <w:adjustRightInd w:val="0"/>
        <w:snapToGrid w:val="0"/>
        <w:spacing w:line="560" w:lineRule="exact"/>
        <w:rPr>
          <w:rFonts w:ascii="Times New Roman" w:hAnsi="Times New Roman" w:cs="Times New Roman"/>
          <w:sz w:val="30"/>
          <w:szCs w:val="30"/>
        </w:rPr>
      </w:pPr>
    </w:p>
    <w:p w:rsidR="009D61D0" w:rsidRDefault="009D61D0">
      <w:pPr>
        <w:spacing w:line="560" w:lineRule="exact"/>
        <w:rPr>
          <w:u w:val="single"/>
        </w:rPr>
      </w:pPr>
    </w:p>
    <w:sectPr w:rsidR="009D61D0" w:rsidSect="009D61D0">
      <w:footerReference w:type="default" r:id="rId6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0B9" w:rsidRPr="00775495" w:rsidRDefault="000550B9" w:rsidP="009D61D0">
      <w:pPr>
        <w:rPr>
          <w:rFonts w:eastAsia="宋体"/>
        </w:rPr>
      </w:pPr>
      <w:r>
        <w:separator/>
      </w:r>
    </w:p>
  </w:endnote>
  <w:endnote w:type="continuationSeparator" w:id="0">
    <w:p w:rsidR="000550B9" w:rsidRPr="00775495" w:rsidRDefault="000550B9" w:rsidP="009D61D0">
      <w:pPr>
        <w:rPr>
          <w:rFonts w:eastAsia="宋体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70896"/>
      <w:docPartObj>
        <w:docPartGallery w:val="AutoText"/>
      </w:docPartObj>
    </w:sdtPr>
    <w:sdtContent>
      <w:p w:rsidR="009D61D0" w:rsidRDefault="00D31F0B">
        <w:pPr>
          <w:pStyle w:val="a4"/>
          <w:jc w:val="center"/>
        </w:pPr>
        <w:r w:rsidRPr="00D31F0B">
          <w:fldChar w:fldCharType="begin"/>
        </w:r>
        <w:r w:rsidR="0088459A">
          <w:instrText xml:space="preserve"> PAGE   \* MERGEFORMAT </w:instrText>
        </w:r>
        <w:r w:rsidRPr="00D31F0B">
          <w:fldChar w:fldCharType="separate"/>
        </w:r>
        <w:r w:rsidR="006F111C" w:rsidRPr="006F111C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9D61D0" w:rsidRDefault="009D61D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0B9" w:rsidRPr="00775495" w:rsidRDefault="000550B9" w:rsidP="009D61D0">
      <w:pPr>
        <w:rPr>
          <w:rFonts w:eastAsia="宋体"/>
        </w:rPr>
      </w:pPr>
      <w:r>
        <w:separator/>
      </w:r>
    </w:p>
  </w:footnote>
  <w:footnote w:type="continuationSeparator" w:id="0">
    <w:p w:rsidR="000550B9" w:rsidRPr="00775495" w:rsidRDefault="000550B9" w:rsidP="009D61D0">
      <w:pPr>
        <w:rPr>
          <w:rFonts w:eastAsia="宋体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M2NTYxMzQ0NWVjZWY2OWIwZGQ2YWM1OGUxYmY5NzIifQ=="/>
  </w:docVars>
  <w:rsids>
    <w:rsidRoot w:val="00C25037"/>
    <w:rsid w:val="00006323"/>
    <w:rsid w:val="00012433"/>
    <w:rsid w:val="000260D6"/>
    <w:rsid w:val="0005088F"/>
    <w:rsid w:val="000550B9"/>
    <w:rsid w:val="000739DD"/>
    <w:rsid w:val="00081590"/>
    <w:rsid w:val="000D1AE0"/>
    <w:rsid w:val="000E67D7"/>
    <w:rsid w:val="001067DE"/>
    <w:rsid w:val="00113EE3"/>
    <w:rsid w:val="001175C2"/>
    <w:rsid w:val="001A7CAC"/>
    <w:rsid w:val="001C0A00"/>
    <w:rsid w:val="001C5AF8"/>
    <w:rsid w:val="001F769D"/>
    <w:rsid w:val="00266C92"/>
    <w:rsid w:val="002A276F"/>
    <w:rsid w:val="002B0324"/>
    <w:rsid w:val="002D3E3C"/>
    <w:rsid w:val="0030779B"/>
    <w:rsid w:val="00363CAA"/>
    <w:rsid w:val="003873BE"/>
    <w:rsid w:val="003B728B"/>
    <w:rsid w:val="003E78AF"/>
    <w:rsid w:val="003F4F04"/>
    <w:rsid w:val="004163C0"/>
    <w:rsid w:val="004342DE"/>
    <w:rsid w:val="004B3254"/>
    <w:rsid w:val="004D0BCB"/>
    <w:rsid w:val="00504C87"/>
    <w:rsid w:val="00524722"/>
    <w:rsid w:val="0052661F"/>
    <w:rsid w:val="00526E1E"/>
    <w:rsid w:val="00551208"/>
    <w:rsid w:val="005E09A4"/>
    <w:rsid w:val="005F433F"/>
    <w:rsid w:val="0061416F"/>
    <w:rsid w:val="0063186A"/>
    <w:rsid w:val="006631D2"/>
    <w:rsid w:val="006A7F22"/>
    <w:rsid w:val="006F111C"/>
    <w:rsid w:val="007012C4"/>
    <w:rsid w:val="00702C6D"/>
    <w:rsid w:val="007244BE"/>
    <w:rsid w:val="00726E9A"/>
    <w:rsid w:val="007533AA"/>
    <w:rsid w:val="00771020"/>
    <w:rsid w:val="007745D6"/>
    <w:rsid w:val="007D0D11"/>
    <w:rsid w:val="00807621"/>
    <w:rsid w:val="00843216"/>
    <w:rsid w:val="00882B2A"/>
    <w:rsid w:val="0088459A"/>
    <w:rsid w:val="008A5652"/>
    <w:rsid w:val="008A574E"/>
    <w:rsid w:val="008D14BC"/>
    <w:rsid w:val="00917856"/>
    <w:rsid w:val="00941ED6"/>
    <w:rsid w:val="00951BD2"/>
    <w:rsid w:val="009954B3"/>
    <w:rsid w:val="009D61D0"/>
    <w:rsid w:val="009F2004"/>
    <w:rsid w:val="00A141EF"/>
    <w:rsid w:val="00A160DB"/>
    <w:rsid w:val="00A5063D"/>
    <w:rsid w:val="00A51D20"/>
    <w:rsid w:val="00A743BC"/>
    <w:rsid w:val="00A9036E"/>
    <w:rsid w:val="00AB044C"/>
    <w:rsid w:val="00AC08F2"/>
    <w:rsid w:val="00AD46F4"/>
    <w:rsid w:val="00B17CE5"/>
    <w:rsid w:val="00B22DA9"/>
    <w:rsid w:val="00B23075"/>
    <w:rsid w:val="00BA2202"/>
    <w:rsid w:val="00BC0E8C"/>
    <w:rsid w:val="00BE6228"/>
    <w:rsid w:val="00BF224F"/>
    <w:rsid w:val="00C10F9F"/>
    <w:rsid w:val="00C25037"/>
    <w:rsid w:val="00C25860"/>
    <w:rsid w:val="00C579E2"/>
    <w:rsid w:val="00C64AA0"/>
    <w:rsid w:val="00C90682"/>
    <w:rsid w:val="00CC2F0A"/>
    <w:rsid w:val="00CC61A5"/>
    <w:rsid w:val="00CF3181"/>
    <w:rsid w:val="00D01CF0"/>
    <w:rsid w:val="00D31F0B"/>
    <w:rsid w:val="00D41C2B"/>
    <w:rsid w:val="00D7691B"/>
    <w:rsid w:val="00D8349B"/>
    <w:rsid w:val="00DC5F8B"/>
    <w:rsid w:val="00DC6536"/>
    <w:rsid w:val="00E12E62"/>
    <w:rsid w:val="00E15252"/>
    <w:rsid w:val="00E40211"/>
    <w:rsid w:val="00E46ABE"/>
    <w:rsid w:val="00E46D53"/>
    <w:rsid w:val="00E66C29"/>
    <w:rsid w:val="00E927AC"/>
    <w:rsid w:val="00EA70C0"/>
    <w:rsid w:val="00ED525E"/>
    <w:rsid w:val="00F12C11"/>
    <w:rsid w:val="00F23934"/>
    <w:rsid w:val="00F32534"/>
    <w:rsid w:val="00F37CA4"/>
    <w:rsid w:val="00F864AB"/>
    <w:rsid w:val="00FB6896"/>
    <w:rsid w:val="00FB6E17"/>
    <w:rsid w:val="00FF5B36"/>
    <w:rsid w:val="01794490"/>
    <w:rsid w:val="1A6E2A8C"/>
    <w:rsid w:val="2B147955"/>
    <w:rsid w:val="2BEE68D3"/>
    <w:rsid w:val="2FCF07C9"/>
    <w:rsid w:val="392D53BF"/>
    <w:rsid w:val="39E16C91"/>
    <w:rsid w:val="3B9F3746"/>
    <w:rsid w:val="3CE5162C"/>
    <w:rsid w:val="40CE1F89"/>
    <w:rsid w:val="42D56E6D"/>
    <w:rsid w:val="478548B8"/>
    <w:rsid w:val="52834BB8"/>
    <w:rsid w:val="57B819BF"/>
    <w:rsid w:val="5A7D6DEF"/>
    <w:rsid w:val="6B767770"/>
    <w:rsid w:val="784A6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1D0"/>
    <w:pPr>
      <w:widowControl w:val="0"/>
      <w:jc w:val="both"/>
    </w:pPr>
    <w:rPr>
      <w:rFonts w:ascii="Calibri" w:eastAsia="方正仿宋_GBK" w:hAnsi="Calibri" w:cs="Calibr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1"/>
    <w:qFormat/>
    <w:rsid w:val="009D61D0"/>
    <w:pPr>
      <w:ind w:firstLine="570"/>
    </w:pPr>
    <w:rPr>
      <w:rFonts w:ascii="宋体" w:eastAsia="宋体" w:hAnsi="宋体" w:cs="宋体"/>
      <w:sz w:val="24"/>
      <w:szCs w:val="24"/>
    </w:rPr>
  </w:style>
  <w:style w:type="paragraph" w:styleId="a4">
    <w:name w:val="footer"/>
    <w:basedOn w:val="a"/>
    <w:link w:val="Char"/>
    <w:uiPriority w:val="99"/>
    <w:unhideWhenUsed/>
    <w:qFormat/>
    <w:rsid w:val="009D61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9D61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9D61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正文文本缩进 Char"/>
    <w:basedOn w:val="a0"/>
    <w:link w:val="a3"/>
    <w:qFormat/>
    <w:rsid w:val="009D61D0"/>
    <w:rPr>
      <w:rFonts w:ascii="宋体" w:eastAsia="宋体" w:hAnsi="宋体" w:cs="宋体"/>
      <w:sz w:val="24"/>
      <w:szCs w:val="24"/>
    </w:rPr>
  </w:style>
  <w:style w:type="character" w:customStyle="1" w:styleId="Char1">
    <w:name w:val="正文文本缩进 Char1"/>
    <w:basedOn w:val="a0"/>
    <w:link w:val="a3"/>
    <w:uiPriority w:val="99"/>
    <w:semiHidden/>
    <w:qFormat/>
    <w:rsid w:val="009D61D0"/>
    <w:rPr>
      <w:rFonts w:ascii="Calibri" w:eastAsia="方正仿宋_GBK" w:hAnsi="Calibri" w:cs="Calibri"/>
      <w:sz w:val="32"/>
      <w:szCs w:val="32"/>
    </w:rPr>
  </w:style>
  <w:style w:type="character" w:customStyle="1" w:styleId="Char0">
    <w:name w:val="页眉 Char"/>
    <w:basedOn w:val="a0"/>
    <w:link w:val="a5"/>
    <w:uiPriority w:val="99"/>
    <w:semiHidden/>
    <w:qFormat/>
    <w:rsid w:val="009D61D0"/>
    <w:rPr>
      <w:rFonts w:ascii="Calibri" w:eastAsia="方正仿宋_GBK" w:hAnsi="Calibri" w:cs="Calibri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9D61D0"/>
    <w:rPr>
      <w:rFonts w:ascii="Calibri" w:eastAsia="方正仿宋_GBK" w:hAnsi="Calibri" w:cs="Calibri"/>
      <w:sz w:val="18"/>
      <w:szCs w:val="18"/>
    </w:rPr>
  </w:style>
  <w:style w:type="character" w:customStyle="1" w:styleId="NormalCharacter">
    <w:name w:val="NormalCharacter"/>
    <w:qFormat/>
    <w:rsid w:val="009D61D0"/>
    <w:rPr>
      <w:rFonts w:ascii="Calibri" w:eastAsia="宋体" w:hAnsi="Calibri"/>
    </w:rPr>
  </w:style>
  <w:style w:type="character" w:customStyle="1" w:styleId="UserStyle1">
    <w:name w:val="UserStyle_1"/>
    <w:qFormat/>
    <w:rsid w:val="009D61D0"/>
    <w:rPr>
      <w:kern w:val="2"/>
      <w:sz w:val="21"/>
      <w:szCs w:val="24"/>
      <w:lang w:val="en-US" w:eastAsia="zh-CN" w:bidi="ar-SA"/>
    </w:rPr>
  </w:style>
  <w:style w:type="paragraph" w:styleId="a7">
    <w:name w:val="List Paragraph"/>
    <w:basedOn w:val="a"/>
    <w:uiPriority w:val="99"/>
    <w:unhideWhenUsed/>
    <w:qFormat/>
    <w:rsid w:val="009D61D0"/>
    <w:pPr>
      <w:ind w:firstLineChars="200" w:firstLine="420"/>
    </w:pPr>
  </w:style>
  <w:style w:type="paragraph" w:customStyle="1" w:styleId="NormalIndent">
    <w:name w:val="NormalIndent"/>
    <w:basedOn w:val="a"/>
    <w:qFormat/>
    <w:rsid w:val="009D61D0"/>
    <w:pPr>
      <w:ind w:firstLineChars="200" w:firstLine="420"/>
    </w:pPr>
    <w:rPr>
      <w:rFonts w:eastAsia="宋体" w:cs="Times New Roman"/>
      <w:sz w:val="21"/>
      <w:szCs w:val="24"/>
    </w:rPr>
  </w:style>
  <w:style w:type="paragraph" w:styleId="a8">
    <w:name w:val="Date"/>
    <w:basedOn w:val="a"/>
    <w:next w:val="a"/>
    <w:link w:val="Char3"/>
    <w:uiPriority w:val="99"/>
    <w:semiHidden/>
    <w:unhideWhenUsed/>
    <w:rsid w:val="00D8349B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D8349B"/>
    <w:rPr>
      <w:rFonts w:ascii="Calibri" w:eastAsia="方正仿宋_GBK" w:hAnsi="Calibri" w:cs="Calibri"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cp:lastPrinted>2024-08-22T03:07:00Z</cp:lastPrinted>
  <dcterms:created xsi:type="dcterms:W3CDTF">2023-07-31T03:13:00Z</dcterms:created>
  <dcterms:modified xsi:type="dcterms:W3CDTF">2024-09-05T02:34:00Z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CDEE634F36844A2DA454CD69E24FEFB2</vt:lpwstr>
  </property>
</Properties>
</file>