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</w:rPr>
        <w:pict>
          <v:shape id="_x0000_s1026" o:spid="_x0000_s1026" o:spt="136" type="#_x0000_t136" style="position:absolute;left:0pt;margin-left:-11.7pt;margin-top:25.65pt;height:66.4pt;width:461.95pt;z-index:251661312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酉阳土家族苗族自治县文化和旅游发展委员会文件" style="font-family:方正小标宋_GBK;font-size:36pt;v-rotate-letters:f;v-same-letter-heights:f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-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882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000000"/>
          <w:position w:val="6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tabs>
          <w:tab w:val="left" w:pos="882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000000"/>
          <w:position w:val="6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tabs>
          <w:tab w:val="left" w:pos="882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color w:val="000000"/>
          <w:position w:val="6"/>
          <w:sz w:val="34"/>
          <w:szCs w:val="34"/>
          <w:lang w:val="en-US" w:eastAsia="zh-CN"/>
        </w:rPr>
      </w:pPr>
      <w:r>
        <w:rPr>
          <w:rFonts w:hint="default" w:ascii="Times New Roman" w:hAnsi="Times New Roman" w:cs="Times New Roman"/>
          <w:sz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296545</wp:posOffset>
                </wp:positionV>
                <wp:extent cx="5818505" cy="1397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704215" y="4789170"/>
                          <a:ext cx="5818505" cy="1397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0.15pt;margin-top:23.35pt;height:1.1pt;width:458.15pt;z-index:251659264;mso-width-relative:page;mso-height-relative:page;" filled="f" stroked="t" coordsize="21600,21600" o:gfxdata="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hvGmvtgAAAAJAQAADwAAAAAAAAABACAAAAA4AAAAZHJzL2Rvd25yZXYu&#10;eG1sUEsBAhQAFAAAAAgAh07iQKYomnflAQAAgAMAAA4AAAAAAAAAAQAgAAAAPQEAAGRycy9lMm9E&#10;b2MueG1sUEsFBgAAAAAGAAYAWQEAAJQFAAAAAA==&#10;">
                <v:fill on="f" focussize="0,0"/>
                <v:stroke weight="2pt" color="#C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color w:val="000000"/>
          <w:position w:val="6"/>
          <w:sz w:val="33"/>
          <w:szCs w:val="33"/>
        </w:rPr>
        <w:t>酉阳文旅</w:t>
      </w:r>
      <w:r>
        <w:rPr>
          <w:rFonts w:hint="default" w:ascii="Times New Roman" w:hAnsi="Times New Roman" w:eastAsia="方正仿宋_GBK" w:cs="Times New Roman"/>
          <w:b w:val="0"/>
          <w:color w:val="000000"/>
          <w:position w:val="6"/>
          <w:sz w:val="33"/>
          <w:szCs w:val="33"/>
          <w:lang w:val="en-US" w:eastAsia="zh-CN"/>
        </w:rPr>
        <w:t>发</w:t>
      </w:r>
      <w:r>
        <w:rPr>
          <w:rFonts w:hint="default" w:ascii="Times New Roman" w:hAnsi="Times New Roman" w:eastAsia="方正仿宋_GBK" w:cs="Times New Roman"/>
          <w:b w:val="0"/>
          <w:color w:val="000000"/>
          <w:position w:val="6"/>
          <w:sz w:val="33"/>
          <w:szCs w:val="33"/>
        </w:rPr>
        <w:t>〔</w:t>
      </w:r>
      <w:r>
        <w:rPr>
          <w:rFonts w:hint="default" w:ascii="Times New Roman" w:hAnsi="Times New Roman" w:eastAsia="方正仿宋_GBK" w:cs="Times New Roman"/>
          <w:b w:val="0"/>
          <w:color w:val="000000"/>
          <w:position w:val="6"/>
          <w:sz w:val="33"/>
          <w:szCs w:val="33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b w:val="0"/>
          <w:color w:val="000000"/>
          <w:position w:val="6"/>
          <w:sz w:val="33"/>
          <w:szCs w:val="33"/>
        </w:rPr>
        <w:t>〕</w:t>
      </w:r>
      <w:r>
        <w:rPr>
          <w:rFonts w:hint="default" w:ascii="Times New Roman" w:hAnsi="Times New Roman" w:eastAsia="方正仿宋_GBK" w:cs="Times New Roman"/>
          <w:b w:val="0"/>
          <w:color w:val="000000"/>
          <w:position w:val="6"/>
          <w:sz w:val="33"/>
          <w:szCs w:val="33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color w:val="000000"/>
          <w:position w:val="6"/>
          <w:sz w:val="33"/>
          <w:szCs w:val="33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color w:val="000000"/>
          <w:position w:val="6"/>
          <w:sz w:val="33"/>
          <w:szCs w:val="33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酉阳土家族苗族自治县文化和旅游发展委员会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关于成立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安全生产与自然灾害问题清单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管控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工作专班的通知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 w:firstLineChars="200"/>
        <w:textAlignment w:val="auto"/>
        <w:rPr>
          <w:rFonts w:hint="default" w:ascii="Times New Roman" w:hAnsi="Times New Roman" w:cs="Times New Roman"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机关各科室、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委属各单位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按照县委、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县政府、县安委会安排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部署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工作要求，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为扎实做好我县安全生产和自然灾害问题清单管控工作，进一步促进文化旅游体育行业安全生产与自然灾害防治工作体系化、机制化、数字化，有效防范遏制较大及以上事故灾害。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经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委党组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研究决定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，成立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安全生产与自然灾害问题清单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管控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工作专班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现将有关事宜通知如下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一、工作领导小组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组    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廖大昌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党组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书记）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左文清 （主任）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副 组 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向须周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党组成员、文化旅游事务中心主任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2240" w:firstLineChars="7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冯  华  党组成员、副主任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2240" w:firstLineChars="7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唐  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文化综合行政执法支队政委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2240" w:firstLineChars="7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陈  政  文化综合行政执法支队副支队长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2240" w:firstLineChars="7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胡  雯  文化旅游事务中心副主任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成    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余  雷  安全应急科科科长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2240" w:firstLineChars="7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赵红伟  规划发展科科长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2240" w:firstLineChars="7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魏  丽  公共文化体育科科长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2240" w:firstLineChars="7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李若瑜  政策法规科科长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2240" w:firstLineChars="7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白  红  市场拓展科科长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2240" w:firstLineChars="7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代  芬  文化遗产保护科科长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二、工作专班职责及分工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组长廖大昌、左文清负责工作专班的统筹调度和安排部署工作；副组长向须周负责工作专班业务指导工作；副组长冯华负责分管领域督查整改工作；副组长唐勇负责分管领域督查整改工作；副组长陈政负责分管领域督查整改工作；副组长胡雯负责分管领域督查整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专班成员根据职责具体负责各自监管领域工作的开展。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val="en-US" w:eastAsia="zh-CN" w:bidi="ar-SA"/>
        </w:rPr>
        <w:t>工作专班办公室设在安全应急科，由余雷同志负责办公室日常工作。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各相关科室在工作专班的领导下，按照市安委办、市减灾办《关于印发《安全生产和自然灾害问题清单子方案（试行）的通知》（渝安办〔2023〕22号）要求，对标对表，全面履行职责，相互密切配合，联动协调推进，切实抓好文化旅游体育行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安全生产和自然灾害问题清单</w:t>
      </w:r>
      <w:r>
        <w:rPr>
          <w:rFonts w:hint="default" w:ascii="Times New Roman" w:hAnsi="Times New Roman" w:eastAsia="方正仿宋_GBK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相关工作的落实。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酉阳自治县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文化和旅游发展委员会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snapToGrid w:val="0"/>
          <w:kern w:val="0"/>
          <w:sz w:val="32"/>
          <w:szCs w:val="32"/>
          <w:lang w:val="en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snapToGrid w:val="0"/>
          <w:kern w:val="0"/>
          <w:sz w:val="32"/>
          <w:szCs w:val="32"/>
          <w:lang w:val="en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spacing w:val="-11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spacing w:val="-1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spacing w:val="-11"/>
          <w:sz w:val="32"/>
          <w:szCs w:val="32"/>
          <w:lang w:eastAsia="zh-CN"/>
        </w:rPr>
      </w:pPr>
    </w:p>
    <w:p>
      <w:pPr>
        <w:bidi w:val="0"/>
        <w:jc w:val="left"/>
        <w:rPr>
          <w:rFonts w:hint="default"/>
          <w:lang w:eastAsia="zh-CN"/>
        </w:rPr>
      </w:pPr>
    </w:p>
    <w:p>
      <w:pPr>
        <w:pStyle w:val="17"/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pStyle w:val="17"/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pStyle w:val="17"/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pStyle w:val="17"/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pStyle w:val="3"/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pStyle w:val="3"/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pStyle w:val="3"/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pStyle w:val="3"/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pStyle w:val="3"/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pStyle w:val="3"/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pStyle w:val="3"/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bidi w:val="0"/>
        <w:jc w:val="left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417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酉阳土家族苗族自治县文化旅游委办公室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印制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汉仪君黑-35简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汉仪君黑-35简">
    <w:panose1 w:val="020B0604020202020204"/>
    <w:charset w:val="86"/>
    <w:family w:val="auto"/>
    <w:pitch w:val="default"/>
    <w:sig w:usb0="A00002BF" w:usb1="0ACF7CFA" w:usb2="00000016" w:usb3="00000000" w:csb0="2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YTkwZDliNTljMzNiY2I5MTAzM2Q0ODdkZmM1NWQifQ=="/>
  </w:docVars>
  <w:rsids>
    <w:rsidRoot w:val="2CAB4570"/>
    <w:rsid w:val="002A3D8A"/>
    <w:rsid w:val="002F4F93"/>
    <w:rsid w:val="005B7AE7"/>
    <w:rsid w:val="007B3836"/>
    <w:rsid w:val="00826897"/>
    <w:rsid w:val="00B572A5"/>
    <w:rsid w:val="00CA7275"/>
    <w:rsid w:val="00D278C3"/>
    <w:rsid w:val="0220586E"/>
    <w:rsid w:val="023F5562"/>
    <w:rsid w:val="024C5516"/>
    <w:rsid w:val="028409D4"/>
    <w:rsid w:val="0364311C"/>
    <w:rsid w:val="04763EE5"/>
    <w:rsid w:val="04BD1B14"/>
    <w:rsid w:val="04C33EE4"/>
    <w:rsid w:val="05025BFA"/>
    <w:rsid w:val="05270116"/>
    <w:rsid w:val="052D73F5"/>
    <w:rsid w:val="05364A34"/>
    <w:rsid w:val="057743B8"/>
    <w:rsid w:val="063302DF"/>
    <w:rsid w:val="06F32C26"/>
    <w:rsid w:val="08136C45"/>
    <w:rsid w:val="0A33629A"/>
    <w:rsid w:val="0A582EC9"/>
    <w:rsid w:val="0A8950A7"/>
    <w:rsid w:val="0B3A2110"/>
    <w:rsid w:val="0B580EF6"/>
    <w:rsid w:val="0BCD521D"/>
    <w:rsid w:val="0C882441"/>
    <w:rsid w:val="0F193849"/>
    <w:rsid w:val="0FAC4C5F"/>
    <w:rsid w:val="10F81C5C"/>
    <w:rsid w:val="125D11F1"/>
    <w:rsid w:val="12BE004A"/>
    <w:rsid w:val="132632EE"/>
    <w:rsid w:val="134373CC"/>
    <w:rsid w:val="13E744B7"/>
    <w:rsid w:val="14F55E1B"/>
    <w:rsid w:val="15772D40"/>
    <w:rsid w:val="157F7058"/>
    <w:rsid w:val="158B6807"/>
    <w:rsid w:val="16111CE9"/>
    <w:rsid w:val="164E6242"/>
    <w:rsid w:val="16787B5A"/>
    <w:rsid w:val="179D1761"/>
    <w:rsid w:val="17A7147E"/>
    <w:rsid w:val="18567E5D"/>
    <w:rsid w:val="18E12C83"/>
    <w:rsid w:val="195F2D42"/>
    <w:rsid w:val="197F6336"/>
    <w:rsid w:val="1B08009F"/>
    <w:rsid w:val="1BB10937"/>
    <w:rsid w:val="1C2F4C4D"/>
    <w:rsid w:val="1C3D43D1"/>
    <w:rsid w:val="1CDF2C84"/>
    <w:rsid w:val="20AA343C"/>
    <w:rsid w:val="20DE5275"/>
    <w:rsid w:val="20E97165"/>
    <w:rsid w:val="210E333E"/>
    <w:rsid w:val="218D1282"/>
    <w:rsid w:val="22591892"/>
    <w:rsid w:val="233744AF"/>
    <w:rsid w:val="236F50D2"/>
    <w:rsid w:val="2378337E"/>
    <w:rsid w:val="25C31B07"/>
    <w:rsid w:val="268C4869"/>
    <w:rsid w:val="28241E66"/>
    <w:rsid w:val="282615FA"/>
    <w:rsid w:val="291A432F"/>
    <w:rsid w:val="298A33FE"/>
    <w:rsid w:val="29910CF5"/>
    <w:rsid w:val="29CB58F0"/>
    <w:rsid w:val="29D3130E"/>
    <w:rsid w:val="2A2F5421"/>
    <w:rsid w:val="2A3D3055"/>
    <w:rsid w:val="2A9F5945"/>
    <w:rsid w:val="2AE15B3F"/>
    <w:rsid w:val="2B657A4D"/>
    <w:rsid w:val="2B9A3712"/>
    <w:rsid w:val="2C365B84"/>
    <w:rsid w:val="2CAB4570"/>
    <w:rsid w:val="2CFC0B7C"/>
    <w:rsid w:val="2D417EA3"/>
    <w:rsid w:val="2DF00EEA"/>
    <w:rsid w:val="2E1047BF"/>
    <w:rsid w:val="2E961987"/>
    <w:rsid w:val="2F423D43"/>
    <w:rsid w:val="2F937F7F"/>
    <w:rsid w:val="2FF10740"/>
    <w:rsid w:val="2FFC5532"/>
    <w:rsid w:val="30C6397A"/>
    <w:rsid w:val="31B41A25"/>
    <w:rsid w:val="325F5E35"/>
    <w:rsid w:val="336A53D5"/>
    <w:rsid w:val="33B71CA0"/>
    <w:rsid w:val="35697910"/>
    <w:rsid w:val="357944A9"/>
    <w:rsid w:val="35D95EFE"/>
    <w:rsid w:val="36783969"/>
    <w:rsid w:val="367A7F9D"/>
    <w:rsid w:val="367F10AE"/>
    <w:rsid w:val="37645C9B"/>
    <w:rsid w:val="37DF4BA9"/>
    <w:rsid w:val="38657F1D"/>
    <w:rsid w:val="390E4110"/>
    <w:rsid w:val="39183356"/>
    <w:rsid w:val="39317DFF"/>
    <w:rsid w:val="3A217E4F"/>
    <w:rsid w:val="3A8521B0"/>
    <w:rsid w:val="3AC649C3"/>
    <w:rsid w:val="3AF1426D"/>
    <w:rsid w:val="3C1B7B8B"/>
    <w:rsid w:val="3C6E3646"/>
    <w:rsid w:val="3D457796"/>
    <w:rsid w:val="3D956BAE"/>
    <w:rsid w:val="3DD5344F"/>
    <w:rsid w:val="3E545051"/>
    <w:rsid w:val="3ECB73CB"/>
    <w:rsid w:val="3EF47905"/>
    <w:rsid w:val="3F6A59C4"/>
    <w:rsid w:val="3FEF1A63"/>
    <w:rsid w:val="40694322"/>
    <w:rsid w:val="40C854ED"/>
    <w:rsid w:val="412C7B03"/>
    <w:rsid w:val="41992897"/>
    <w:rsid w:val="41D43A1D"/>
    <w:rsid w:val="41FB71FC"/>
    <w:rsid w:val="42A80336"/>
    <w:rsid w:val="44A122DD"/>
    <w:rsid w:val="46625A9C"/>
    <w:rsid w:val="46CE5E0E"/>
    <w:rsid w:val="47170634"/>
    <w:rsid w:val="47FFB311"/>
    <w:rsid w:val="48AD6E5F"/>
    <w:rsid w:val="49156DF5"/>
    <w:rsid w:val="49836DA1"/>
    <w:rsid w:val="4A836158"/>
    <w:rsid w:val="4AD8515B"/>
    <w:rsid w:val="4B2053D5"/>
    <w:rsid w:val="4B376394"/>
    <w:rsid w:val="4C4869B3"/>
    <w:rsid w:val="4E2F069F"/>
    <w:rsid w:val="4E2F6045"/>
    <w:rsid w:val="500373A2"/>
    <w:rsid w:val="50290A98"/>
    <w:rsid w:val="50A91C01"/>
    <w:rsid w:val="50E10904"/>
    <w:rsid w:val="521F3DFB"/>
    <w:rsid w:val="52864D4B"/>
    <w:rsid w:val="543640C4"/>
    <w:rsid w:val="55711423"/>
    <w:rsid w:val="55A82B45"/>
    <w:rsid w:val="56327239"/>
    <w:rsid w:val="564C33E3"/>
    <w:rsid w:val="565F5B54"/>
    <w:rsid w:val="57954114"/>
    <w:rsid w:val="57E125D0"/>
    <w:rsid w:val="585B234B"/>
    <w:rsid w:val="5A5F1E75"/>
    <w:rsid w:val="5AA57599"/>
    <w:rsid w:val="5BF94355"/>
    <w:rsid w:val="5CE16980"/>
    <w:rsid w:val="5DD40BD5"/>
    <w:rsid w:val="5E454220"/>
    <w:rsid w:val="5EFD23AE"/>
    <w:rsid w:val="5F0E6B2F"/>
    <w:rsid w:val="5F184F60"/>
    <w:rsid w:val="5F50072F"/>
    <w:rsid w:val="5FD24D2C"/>
    <w:rsid w:val="60236474"/>
    <w:rsid w:val="625A70E2"/>
    <w:rsid w:val="62786641"/>
    <w:rsid w:val="64FF16AF"/>
    <w:rsid w:val="65D33DA4"/>
    <w:rsid w:val="661A55F3"/>
    <w:rsid w:val="67096C35"/>
    <w:rsid w:val="67915097"/>
    <w:rsid w:val="682D5AB2"/>
    <w:rsid w:val="683A2A52"/>
    <w:rsid w:val="68A35D74"/>
    <w:rsid w:val="68E84B21"/>
    <w:rsid w:val="691B590A"/>
    <w:rsid w:val="694804D8"/>
    <w:rsid w:val="6A9D15AE"/>
    <w:rsid w:val="6AA20B06"/>
    <w:rsid w:val="6D1A237D"/>
    <w:rsid w:val="6D6F26C8"/>
    <w:rsid w:val="6D710088"/>
    <w:rsid w:val="6D9143ED"/>
    <w:rsid w:val="6DE5298B"/>
    <w:rsid w:val="6F617077"/>
    <w:rsid w:val="6F751AEC"/>
    <w:rsid w:val="6FC669BD"/>
    <w:rsid w:val="710475CC"/>
    <w:rsid w:val="71192E3D"/>
    <w:rsid w:val="71CD79BE"/>
    <w:rsid w:val="725337DC"/>
    <w:rsid w:val="72872262"/>
    <w:rsid w:val="73353A6C"/>
    <w:rsid w:val="74270437"/>
    <w:rsid w:val="7495532C"/>
    <w:rsid w:val="74B91700"/>
    <w:rsid w:val="75A3343A"/>
    <w:rsid w:val="7654644B"/>
    <w:rsid w:val="772A6842"/>
    <w:rsid w:val="77C93B96"/>
    <w:rsid w:val="78034139"/>
    <w:rsid w:val="78A10A6D"/>
    <w:rsid w:val="78F246B6"/>
    <w:rsid w:val="78F866E0"/>
    <w:rsid w:val="79181E66"/>
    <w:rsid w:val="798B2638"/>
    <w:rsid w:val="7A0F70EB"/>
    <w:rsid w:val="7A536FFF"/>
    <w:rsid w:val="7ACF355A"/>
    <w:rsid w:val="7C1B3691"/>
    <w:rsid w:val="7CBB67C8"/>
    <w:rsid w:val="7D1172F8"/>
    <w:rsid w:val="7D496A92"/>
    <w:rsid w:val="7DD30A52"/>
    <w:rsid w:val="7E0745BB"/>
    <w:rsid w:val="7F807128"/>
    <w:rsid w:val="7F87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jc w:val="center"/>
    </w:pPr>
    <w:rPr>
      <w:sz w:val="36"/>
      <w:szCs w:val="36"/>
    </w:rPr>
  </w:style>
  <w:style w:type="paragraph" w:styleId="3">
    <w:name w:val="toc 5"/>
    <w:basedOn w:val="1"/>
    <w:next w:val="1"/>
    <w:qFormat/>
    <w:uiPriority w:val="0"/>
    <w:pPr>
      <w:ind w:left="800" w:leftChars="800"/>
    </w:pPr>
    <w:rPr>
      <w:sz w:val="32"/>
    </w:rPr>
  </w:style>
  <w:style w:type="paragraph" w:styleId="5">
    <w:name w:val="Normal Indent"/>
    <w:basedOn w:val="1"/>
    <w:qFormat/>
    <w:uiPriority w:val="0"/>
  </w:style>
  <w:style w:type="paragraph" w:styleId="6">
    <w:name w:val="index 5"/>
    <w:basedOn w:val="1"/>
    <w:next w:val="1"/>
    <w:qFormat/>
    <w:uiPriority w:val="0"/>
    <w:pPr>
      <w:ind w:left="1680"/>
    </w:p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Message Header"/>
    <w:basedOn w:val="1"/>
    <w:next w:val="2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  <w:jc w:val="both"/>
    </w:pPr>
    <w:rPr>
      <w:rFonts w:ascii="Cambria" w:hAnsi="Cambria" w:eastAsia="方正仿宋_GBK" w:cs="Times New Roman"/>
      <w:kern w:val="2"/>
      <w:sz w:val="24"/>
      <w:szCs w:val="24"/>
      <w:lang w:val="en-US" w:eastAsia="zh-CN" w:bidi="ar-SA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99"/>
  </w:style>
  <w:style w:type="character" w:styleId="16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Times New Roman" w:eastAsia="方正黑体_GBK" w:cs="Times New Roman"/>
      <w:color w:val="000000"/>
      <w:sz w:val="24"/>
      <w:szCs w:val="22"/>
      <w:lang w:val="en-US" w:eastAsia="zh-CN" w:bidi="ar-SA"/>
    </w:rPr>
  </w:style>
  <w:style w:type="paragraph" w:customStyle="1" w:styleId="18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19">
    <w:name w:val="BodyText"/>
    <w:basedOn w:val="1"/>
    <w:qFormat/>
    <w:uiPriority w:val="0"/>
  </w:style>
  <w:style w:type="paragraph" w:customStyle="1" w:styleId="20">
    <w:name w:val="TOC1"/>
    <w:basedOn w:val="1"/>
    <w:next w:val="1"/>
    <w:qFormat/>
    <w:uiPriority w:val="0"/>
    <w:pPr>
      <w:widowControl/>
      <w:spacing w:after="100" w:line="259" w:lineRule="auto"/>
      <w:jc w:val="left"/>
      <w:textAlignment w:val="baseline"/>
    </w:pPr>
    <w:rPr>
      <w:rFonts w:ascii="Calibri" w:hAnsi="Calibri" w:eastAsia="宋体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6</Pages>
  <Words>752</Words>
  <Characters>768</Characters>
  <Lines>6</Lines>
  <Paragraphs>1</Paragraphs>
  <TotalTime>7</TotalTime>
  <ScaleCrop>false</ScaleCrop>
  <LinksUpToDate>false</LinksUpToDate>
  <CharactersWithSpaces>868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2022-02-15T09:40:00Z</dcterms:created>
  <dc:creator>强悍地柠檬</dc:creator>
  <cp:lastModifiedBy> </cp:lastModifiedBy>
  <cp:lastPrinted>2023-03-14T11:30:00Z</cp:lastPrinted>
  <dcterms:modified xsi:type="dcterms:W3CDTF">2023-12-25T17:05:57Z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B5680ABA41A3410DAA847191569BA498</vt:lpwstr>
  </property>
</Properties>
</file>