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4" w:lineRule="exact"/>
        <w:rPr>
          <w:rFonts w:hint="eastAsia" w:eastAsia="方正黑体_GBK"/>
          <w:color w:val="000000"/>
          <w:kern w:val="2"/>
        </w:rPr>
      </w:pPr>
      <w:bookmarkStart w:id="0" w:name="_GoBack"/>
      <w:bookmarkEnd w:id="0"/>
      <w:r>
        <w:rPr>
          <w:rFonts w:hint="eastAsia" w:eastAsia="方正黑体_GBK"/>
          <w:color w:val="000000"/>
          <w:kern w:val="2"/>
        </w:rPr>
        <w:t>附件1</w:t>
      </w:r>
    </w:p>
    <w:p>
      <w:pPr>
        <w:spacing w:after="156" w:afterLines="50" w:line="540" w:lineRule="exact"/>
        <w:jc w:val="center"/>
        <w:rPr>
          <w:rFonts w:hint="eastAsia" w:eastAsia="方正小标宋_GBK"/>
          <w:snapToGrid w:val="0"/>
          <w:spacing w:val="-8"/>
          <w:sz w:val="44"/>
          <w:szCs w:val="44"/>
        </w:rPr>
      </w:pPr>
      <w:r>
        <w:rPr>
          <w:rFonts w:hint="eastAsia" w:eastAsia="方正小标宋_GBK"/>
          <w:snapToGrid w:val="0"/>
          <w:spacing w:val="-8"/>
          <w:sz w:val="44"/>
          <w:szCs w:val="44"/>
        </w:rPr>
        <w:t>环境信息强制性披露企业名单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60" w:lineRule="exact"/>
        <w:textAlignment w:val="baseline"/>
        <w:rPr>
          <w:rFonts w:hint="eastAsia"/>
        </w:rPr>
      </w:pPr>
      <w:r>
        <w:rPr>
          <w:rFonts w:hint="eastAsia"/>
          <w:sz w:val="32"/>
        </w:rPr>
        <w:t>填报区县（盖章）：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>酉阳自治县生态环境局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  </w:t>
      </w:r>
      <w:r>
        <w:rPr>
          <w:rFonts w:hint="eastAsia"/>
          <w:sz w:val="32"/>
        </w:rPr>
        <w:t>填报日期：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>202</w:t>
      </w:r>
      <w:r>
        <w:rPr>
          <w:rFonts w:hint="eastAsia"/>
          <w:sz w:val="32"/>
          <w:u w:val="single"/>
          <w:lang w:val="en-US" w:eastAsia="zh-CN"/>
        </w:rPr>
        <w:t>3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>3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>10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日</w:t>
      </w:r>
    </w:p>
    <w:tbl>
      <w:tblPr>
        <w:tblStyle w:val="7"/>
        <w:tblpPr w:leftFromText="180" w:rightFromText="180" w:vertAnchor="text" w:tblpX="-147" w:tblpY="1"/>
        <w:tblOverlap w:val="never"/>
        <w:tblW w:w="14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065"/>
        <w:gridCol w:w="1050"/>
        <w:gridCol w:w="1331"/>
        <w:gridCol w:w="600"/>
        <w:gridCol w:w="656"/>
        <w:gridCol w:w="582"/>
        <w:gridCol w:w="956"/>
        <w:gridCol w:w="581"/>
        <w:gridCol w:w="975"/>
        <w:gridCol w:w="656"/>
        <w:gridCol w:w="656"/>
        <w:gridCol w:w="788"/>
        <w:gridCol w:w="769"/>
        <w:gridCol w:w="900"/>
        <w:gridCol w:w="693"/>
        <w:gridCol w:w="938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信息项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企业名称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行业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类别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统一社会信用代码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行政区划(市)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行政区划(区、县)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行政区划（乡、镇）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企业地址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联系人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联系人手机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  <w:lang w:eastAsia="zh-CN"/>
              </w:rPr>
            </w:pPr>
            <w:r>
              <w:rPr>
                <w:rFonts w:hint="eastAsia" w:eastAsia="方正黑体简体"/>
                <w:sz w:val="24"/>
                <w:szCs w:val="24"/>
                <w:lang w:eastAsia="zh-CN"/>
              </w:rPr>
              <w:t>企业法人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是否属于重点排污单位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是否属于实施强制性清洁生产审核的企业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是否属于上市公司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是否属于按《管理办法》应开展披露的上市公司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是否属于发债企业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是否属于按《管理办法》应开展披露的发债企业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纳入企业名单的原因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酉阳县创达建设开发有限责任公司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污水处理及其再生利用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91500242686245239N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板溪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三角村1组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黄勇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13370799088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吴渊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酉阳县华茂新能源有限责任公司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固体废物治理</w:t>
            </w: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-生活垃圾焚烧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91500242581464144M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钟多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桃花源大道中路219号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冉舒静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default" w:ascii="方正仿宋_GBK" w:eastAsia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  <w:t>02382531588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冉舒静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重庆九鑫水泥（集团）有限公司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水泥制造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91500242681476943H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龙潭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龙江工业园区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郭天华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18623297799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杨正安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重庆市酉阳县渝清排水有限责任公司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污水处理及其再生利用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91500242MA61BFQF87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钟多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城南社区六组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赖新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13896816611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赖新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重庆玖泰危险废物治理有限责任公司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危险废物治理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91500242MAABP0HD6A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桃花源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小坝全民创业园北路19号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周攀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default" w:ascii="方正仿宋_GBK" w:eastAsia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  <w:t>18908282917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周攀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</w:t>
            </w: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风险源企业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酉阳县通能新型建材有限公司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粘土砖瓦及建筑砌块制造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91500242053233465M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泔溪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泔溪村11组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邓伟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13368288283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邓伟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酉阳县永帮环保咨询有限公司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危险废物治理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91500242MA60AYRR89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钟多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城南社区4组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杨国昌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13308279599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熊俊光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</w:t>
            </w: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风险源企业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重庆万博再生资源利用有限公司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铅锌冶炼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915002426786510426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龙潭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川主村二组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秦志刚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13896800000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秦志刚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重庆清物源环保科技有限公司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危险废物治理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91500242MA60U1YY90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龙潭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五育村4组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黄太平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13808301368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黄太平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酉阳土家族苗族自治县人民医院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综合医院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1250024245299910X1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桃花源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桃花源大道中路102号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董玉华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13709498472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陈若飞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重庆财信环境资源股份有限公司酉阳县城市生活垃圾处理厂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环境卫生管理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915002423586922598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枣木村1组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王卜红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13996929454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王卜红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昆药集团重庆武陵山制药有限公司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化学药品原料制造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91500242709382237R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板溪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板溪轻工业园金园大道南路108号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13709496777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曹祺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酉阳县宏钧页岩砖厂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粘土砖瓦及建筑砌块制造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915002425520191560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金线村2组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13101197991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江宏</w:t>
            </w:r>
            <w:r>
              <w:rPr>
                <w:rFonts w:hint="eastAsia"/>
                <w:color w:val="000000"/>
                <w:sz w:val="22"/>
                <w:szCs w:val="22"/>
              </w:rPr>
              <w:t>钧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沪敏科技有限公司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其它专用化学品制造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91500242MA5YULC39E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五育村4组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王洪恩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13320361611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王洪恩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酉阳县华渝工业投资（集团）有限公司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固体废物治理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915002426889120907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桃花源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翠屏路（阳光佳苑1号楼）2层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彭佳美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13594928108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林久福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重点排污单位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baseline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注</w:t>
      </w:r>
      <w:r>
        <w:rPr>
          <w:rFonts w:hint="eastAsia"/>
          <w:kern w:val="24"/>
          <w:sz w:val="24"/>
          <w:szCs w:val="24"/>
        </w:rPr>
        <w:t>：《</w:t>
      </w:r>
      <w:r>
        <w:rPr>
          <w:kern w:val="24"/>
          <w:sz w:val="24"/>
          <w:szCs w:val="24"/>
        </w:rPr>
        <w:t>企业环境信息依法披露管理办法</w:t>
      </w:r>
      <w:r>
        <w:rPr>
          <w:rFonts w:hint="eastAsia"/>
          <w:kern w:val="24"/>
          <w:sz w:val="24"/>
          <w:szCs w:val="24"/>
        </w:rPr>
        <w:t>》表中简称《管理办法》。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baseline"/>
        <w:rPr>
          <w:rFonts w:hint="eastAsia"/>
          <w:kern w:val="24"/>
        </w:rPr>
      </w:pPr>
      <w:r>
        <w:rPr>
          <w:rFonts w:hint="eastAsia"/>
          <w:kern w:val="24"/>
          <w:sz w:val="24"/>
          <w:szCs w:val="24"/>
        </w:rPr>
        <w:t>分管负责人：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  <w:u w:val="single"/>
          <w:lang w:eastAsia="zh-CN"/>
        </w:rPr>
        <w:t>洪雪峰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</w:rPr>
        <w:t>；</w:t>
      </w:r>
      <w:r>
        <w:rPr>
          <w:rFonts w:hint="eastAsia"/>
          <w:kern w:val="24"/>
          <w:sz w:val="24"/>
          <w:szCs w:val="24"/>
          <w:lang w:val="en-US" w:eastAsia="zh-CN"/>
        </w:rPr>
        <w:t xml:space="preserve">          </w:t>
      </w:r>
      <w:r>
        <w:rPr>
          <w:rFonts w:hint="eastAsia"/>
          <w:kern w:val="24"/>
          <w:sz w:val="24"/>
          <w:szCs w:val="24"/>
        </w:rPr>
        <w:t>科室负责人：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  <w:u w:val="single"/>
          <w:lang w:eastAsia="zh-CN"/>
        </w:rPr>
        <w:t>陈</w:t>
      </w:r>
      <w:r>
        <w:rPr>
          <w:rFonts w:hint="eastAsia"/>
          <w:kern w:val="24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kern w:val="24"/>
          <w:sz w:val="24"/>
          <w:szCs w:val="24"/>
          <w:u w:val="single"/>
          <w:lang w:eastAsia="zh-CN"/>
        </w:rPr>
        <w:t>屹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</w:rPr>
        <w:t>；</w:t>
      </w:r>
      <w:r>
        <w:rPr>
          <w:rFonts w:hint="eastAsia"/>
          <w:kern w:val="24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kern w:val="24"/>
          <w:sz w:val="24"/>
          <w:szCs w:val="24"/>
        </w:rPr>
        <w:t>经办人</w:t>
      </w:r>
      <w:r>
        <w:rPr>
          <w:rFonts w:hint="eastAsia"/>
          <w:kern w:val="24"/>
          <w:sz w:val="24"/>
          <w:szCs w:val="24"/>
          <w:u w:val="single"/>
        </w:rPr>
        <w:t xml:space="preserve">  </w:t>
      </w:r>
      <w:r>
        <w:rPr>
          <w:kern w:val="24"/>
          <w:sz w:val="24"/>
          <w:szCs w:val="24"/>
          <w:u w:val="single"/>
        </w:rPr>
        <w:t>冉茂斌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  <w:u w:val="none"/>
          <w:lang w:eastAsia="zh-CN"/>
        </w:rPr>
        <w:t>；</w:t>
      </w:r>
      <w:r>
        <w:rPr>
          <w:rFonts w:hint="eastAsia"/>
          <w:kern w:val="24"/>
          <w:sz w:val="24"/>
          <w:szCs w:val="24"/>
          <w:u w:val="none"/>
          <w:lang w:val="en-US" w:eastAsia="zh-CN"/>
        </w:rPr>
        <w:t xml:space="preserve">           </w:t>
      </w:r>
      <w:r>
        <w:rPr>
          <w:rFonts w:hint="eastAsia"/>
          <w:kern w:val="24"/>
          <w:sz w:val="24"/>
          <w:szCs w:val="24"/>
        </w:rPr>
        <w:t>联系电话：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kern w:val="24"/>
          <w:sz w:val="24"/>
          <w:szCs w:val="24"/>
          <w:u w:val="single"/>
        </w:rPr>
        <w:t>02381538109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</w:rPr>
        <w:t>。</w:t>
      </w:r>
      <w:r>
        <w:rPr>
          <w:rFonts w:hint="eastAsia"/>
          <w:kern w:val="24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mRjMDU1YTZkNmZiMTM0MDViZTY5YWVkZThkMzA0NTMifQ=="/>
  </w:docVars>
  <w:rsids>
    <w:rsidRoot w:val="00000000"/>
    <w:rsid w:val="0CF636CF"/>
    <w:rsid w:val="0D7116ED"/>
    <w:rsid w:val="0DA76FB7"/>
    <w:rsid w:val="120E6DD7"/>
    <w:rsid w:val="194B373A"/>
    <w:rsid w:val="26C4684A"/>
    <w:rsid w:val="33F00D0E"/>
    <w:rsid w:val="3F7F6A9B"/>
    <w:rsid w:val="45731D17"/>
    <w:rsid w:val="53E56767"/>
    <w:rsid w:val="5BD07567"/>
    <w:rsid w:val="5EFD310C"/>
    <w:rsid w:val="634759D6"/>
    <w:rsid w:val="699F61BE"/>
    <w:rsid w:val="6C7FC413"/>
    <w:rsid w:val="7BD657EB"/>
    <w:rsid w:val="7FEF51D8"/>
    <w:rsid w:val="9FA53D27"/>
    <w:rsid w:val="AFFE7C14"/>
    <w:rsid w:val="B97A79D0"/>
    <w:rsid w:val="F7D72F41"/>
    <w:rsid w:val="F7F7D5E0"/>
    <w:rsid w:val="FD6FBD1F"/>
    <w:rsid w:val="FDF776F1"/>
    <w:rsid w:val="FF6FA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line="360" w:lineRule="auto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500" w:lineRule="exact"/>
      <w:ind w:firstLine="200" w:firstLineChars="200"/>
      <w:jc w:val="left"/>
    </w:pPr>
    <w:rPr>
      <w:rFonts w:ascii="Calibri" w:hAnsi="Calibri" w:eastAsia="仿宋_GB2312"/>
      <w:sz w:val="30"/>
    </w:rPr>
  </w:style>
  <w:style w:type="paragraph" w:styleId="6">
    <w:name w:val="index 7"/>
    <w:basedOn w:val="1"/>
    <w:next w:val="1"/>
    <w:qFormat/>
    <w:uiPriority w:val="0"/>
    <w:pPr>
      <w:ind w:left="1200" w:leftChars="1200"/>
    </w:pPr>
  </w:style>
  <w:style w:type="character" w:customStyle="1" w:styleId="9">
    <w:name w:val="font01"/>
    <w:basedOn w:val="8"/>
    <w:qFormat/>
    <w:uiPriority w:val="0"/>
    <w:rPr>
      <w:rFonts w:ascii="等线" w:eastAsia="等线" w:cs="等线"/>
      <w:color w:val="000000"/>
      <w:sz w:val="22"/>
      <w:szCs w:val="22"/>
      <w:u w:val="none"/>
    </w:rPr>
  </w:style>
  <w:style w:type="paragraph" w:customStyle="1" w:styleId="10">
    <w:name w:val=" Char"/>
    <w:basedOn w:val="1"/>
    <w:qFormat/>
    <w:uiPriority w:val="0"/>
    <w:pPr>
      <w:spacing w:line="360" w:lineRule="auto"/>
    </w:pPr>
    <w:rPr>
      <w:rFonts w:ascii="Tahoma" w:hAnsi="Tahoma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1106</Words>
  <Characters>1539</Characters>
  <Lines>1</Lines>
  <Paragraphs>1</Paragraphs>
  <TotalTime>3</TotalTime>
  <ScaleCrop>false</ScaleCrop>
  <LinksUpToDate>false</LinksUpToDate>
  <CharactersWithSpaces>1605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2022-03-29T22:58:00Z</dcterms:created>
  <dc:creator>Administrator</dc:creator>
  <cp:lastModifiedBy>泥泞中的跋涉</cp:lastModifiedBy>
  <cp:lastPrinted>2023-03-10T08:37:00Z</cp:lastPrinted>
  <dcterms:modified xsi:type="dcterms:W3CDTF">2023-11-22T12:35:39Z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3E67298552A349C6BE3629A42D755CF9_13</vt:lpwstr>
  </property>
</Properties>
</file>