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pPr>
      <w:r>
        <w:pict>
          <v:group id="组合 10" o:spid="_x0000_s2053" o:spt="203" style="position:absolute;left:0pt;margin-left:-8.25pt;margin-top:2.15pt;height:638.5pt;width:462pt;z-index:251658240;mso-width-relative:page;mso-height-relative:page;" coordorigin="1423,2035" coordsize="9240,12770">
            <o:lock v:ext="edit"/>
            <v:shape id="艺术字 2" o:spid="_x0000_s2054" o:spt="136" type="#_x0000_t136" style="position:absolute;left:1423;top:2035;height:964;width:9240;" fillcolor="#FF0000" filled="t" stroked="f" coordsize="21600,21600">
              <v:path/>
              <v:fill on="t" focussize="0,0"/>
              <v:stroke on="f"/>
              <v:imagedata o:title=""/>
              <o:lock v:ext="edit" text="f"/>
              <v:textpath on="t" fitshape="t" fitpath="t" trim="t" xscale="f" string="酉阳土家族苗族自治县人民政府办公室" style="font-family:方正小标宋_GBK;font-size:32pt;font-weight:bold;v-text-align:center;"/>
            </v:shape>
            <v:line id="直线 3" o:spid="_x0000_s2055" o:spt="20" style="position:absolute;left:1423;top:3096;height:0;width:9240;" stroked="t" coordsize="21600,21600">
              <v:path arrowok="t"/>
              <v:fill focussize="0,0"/>
              <v:stroke weight="6pt" color="#FF0000" linestyle="thickThin"/>
              <v:imagedata o:title=""/>
              <o:lock v:ext="edit"/>
            </v:line>
            <v:line id="直线 4" o:spid="_x0000_s2056" o:spt="20" style="position:absolute;left:1592;top:14805;height:0;width:8862;" stroked="t" coordsize="21600,21600">
              <v:path arrowok="t"/>
              <v:fill focussize="0,0"/>
              <v:stroke weight="6pt" color="#FF0000" linestyle="thinThick"/>
              <v:imagedata o:title=""/>
              <o:lock v:ext="edit"/>
            </v:line>
          </v:group>
        </w:pict>
      </w:r>
    </w:p>
    <w:p>
      <w:pPr>
        <w:spacing w:line="660" w:lineRule="exact"/>
      </w:pPr>
    </w:p>
    <w:p>
      <w:pPr>
        <w:spacing w:line="520" w:lineRule="exact"/>
        <w:ind w:firstLine="5688" w:firstLineChars="1800"/>
      </w:pPr>
      <w:r>
        <w:t>酉</w:t>
      </w:r>
      <w:r>
        <w:rPr>
          <w:rFonts w:ascii="Times New Roman" w:hAnsi="Times New Roman" w:cs="Times New Roman"/>
        </w:rPr>
        <w:t>阳府办〔2025〕</w:t>
      </w:r>
      <w:r>
        <w:rPr>
          <w:rFonts w:hint="eastAsia" w:ascii="Times New Roman" w:hAnsi="Times New Roman" w:cs="Times New Roman"/>
        </w:rPr>
        <w:t>10</w:t>
      </w:r>
      <w:r>
        <w:t>号</w:t>
      </w:r>
    </w:p>
    <w:p>
      <w:pPr>
        <w:pStyle w:val="2"/>
        <w:spacing w:line="520" w:lineRule="exact"/>
      </w:pPr>
    </w:p>
    <w:p>
      <w:pPr>
        <w:snapToGrid w:val="0"/>
        <w:jc w:val="center"/>
        <w:rPr>
          <w:rFonts w:ascii="方正小标宋_GBK" w:hAnsi="Times New Roman" w:eastAsia="方正小标宋_GBK" w:cs="Times New Roman"/>
          <w:spacing w:val="20"/>
          <w:sz w:val="44"/>
          <w:szCs w:val="44"/>
        </w:rPr>
      </w:pPr>
      <w:r>
        <w:rPr>
          <w:rFonts w:hint="eastAsia" w:ascii="方正小标宋_GBK" w:eastAsia="方正小标宋_GBK"/>
          <w:spacing w:val="20"/>
          <w:sz w:val="44"/>
          <w:szCs w:val="44"/>
        </w:rPr>
        <w:t>酉阳</w:t>
      </w:r>
      <w:r>
        <w:rPr>
          <w:rFonts w:hint="eastAsia" w:ascii="方正小标宋_GBK" w:hAnsi="Times New Roman" w:eastAsia="方正小标宋_GBK" w:cs="Times New Roman"/>
          <w:spacing w:val="20"/>
          <w:sz w:val="44"/>
          <w:szCs w:val="44"/>
        </w:rPr>
        <w:t>土家族苗族自治县人民政府办公室</w:t>
      </w:r>
    </w:p>
    <w:p>
      <w:pPr>
        <w:snapToGrid w:val="0"/>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关于印发《酉阳自治县深化农村生活污水治理（管控）</w:t>
      </w:r>
      <w:r>
        <w:rPr>
          <w:rFonts w:hint="eastAsia" w:ascii="方正小标宋_GBK" w:hAnsi="Times New Roman" w:eastAsia="方正小标宋_GBK" w:cs="Times New Roman"/>
          <w:spacing w:val="-9"/>
          <w:sz w:val="44"/>
          <w:szCs w:val="44"/>
        </w:rPr>
        <w:t>行动方案（2024—2027年）</w:t>
      </w:r>
      <w:r>
        <w:rPr>
          <w:rFonts w:hint="eastAsia" w:ascii="方正小标宋_GBK" w:hAnsi="Times New Roman" w:eastAsia="方正小标宋_GBK" w:cs="Times New Roman"/>
          <w:sz w:val="44"/>
          <w:szCs w:val="44"/>
        </w:rPr>
        <w:t>》的</w:t>
      </w:r>
    </w:p>
    <w:p>
      <w:pPr>
        <w:snapToGrid w:val="0"/>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通知</w:t>
      </w:r>
    </w:p>
    <w:p>
      <w:pPr>
        <w:rPr>
          <w:rFonts w:ascii="Times New Roman" w:hAnsi="Times New Roman" w:cs="Times New Roman"/>
        </w:rPr>
      </w:pPr>
    </w:p>
    <w:p>
      <w:pPr>
        <w:rPr>
          <w:rFonts w:ascii="Times New Roman" w:hAnsi="Times New Roman" w:eastAsia="方正仿宋_GBK" w:cs="Times New Roman"/>
          <w:szCs w:val="32"/>
        </w:rPr>
      </w:pPr>
      <w:bookmarkStart w:id="0" w:name="OLE_LINK9"/>
      <w:bookmarkStart w:id="1" w:name="OLE_LINK6"/>
      <w:r>
        <w:rPr>
          <w:rFonts w:ascii="Times New Roman" w:hAnsi="Times New Roman" w:eastAsia="方正仿宋_GBK" w:cs="Times New Roman"/>
          <w:szCs w:val="32"/>
        </w:rPr>
        <w:t>各乡镇人民政府，各街道办事处，县政府有关部门，有关单位</w:t>
      </w:r>
      <w:bookmarkEnd w:id="0"/>
      <w:r>
        <w:rPr>
          <w:rFonts w:ascii="Times New Roman" w:hAnsi="Times New Roman" w:eastAsia="方正仿宋_GBK" w:cs="Times New Roman"/>
          <w:szCs w:val="32"/>
        </w:rPr>
        <w:t>：</w:t>
      </w:r>
      <w:bookmarkEnd w:id="1"/>
    </w:p>
    <w:p>
      <w:pPr>
        <w:ind w:firstLine="632" w:firstLineChars="200"/>
        <w:rPr>
          <w:rFonts w:ascii="Times New Roman" w:hAnsi="Times New Roman" w:eastAsia="方正仿宋_GBK" w:cs="Times New Roman"/>
          <w:color w:val="000000"/>
          <w:szCs w:val="32"/>
        </w:rPr>
      </w:pPr>
    </w:p>
    <w:p>
      <w:pPr>
        <w:ind w:firstLine="632" w:firstLineChars="200"/>
        <w:rPr>
          <w:rFonts w:ascii="Times New Roman" w:hAnsi="Times New Roman" w:eastAsia="方正仿宋_GBK" w:cs="Times New Roman"/>
          <w:szCs w:val="32"/>
        </w:rPr>
      </w:pPr>
      <w:bookmarkStart w:id="2" w:name="_GoBack"/>
      <w:bookmarkEnd w:id="2"/>
      <w:r>
        <w:rPr>
          <w:rFonts w:ascii="Times New Roman" w:hAnsi="Times New Roman" w:eastAsia="方正仿宋_GBK" w:cs="Times New Roman"/>
          <w:color w:val="000000"/>
          <w:szCs w:val="32"/>
        </w:rPr>
        <w:t>经县政府同意，现将《酉阳自治县深化农村生活污水治理（管控）行动方案（2024—2027年）》</w:t>
      </w:r>
      <w:r>
        <w:rPr>
          <w:rFonts w:ascii="Times New Roman" w:hAnsi="Times New Roman" w:eastAsia="方正仿宋_GBK" w:cs="Times New Roman"/>
          <w:szCs w:val="32"/>
        </w:rPr>
        <w:t>印发给你们，请结合工作实际，抓好贯彻落实。</w:t>
      </w:r>
    </w:p>
    <w:p>
      <w:pPr>
        <w:jc w:val="left"/>
        <w:rPr>
          <w:rFonts w:ascii="Times New Roman" w:hAnsi="Times New Roman" w:eastAsia="方正仿宋_GBK" w:cs="Times New Roman"/>
          <w:color w:val="000000"/>
          <w:szCs w:val="32"/>
        </w:rPr>
      </w:pPr>
    </w:p>
    <w:p>
      <w:pPr>
        <w:pStyle w:val="2"/>
        <w:rPr>
          <w:rFonts w:ascii="Times New Roman" w:cs="Times New Roman"/>
          <w:szCs w:val="32"/>
        </w:rPr>
      </w:pPr>
    </w:p>
    <w:p>
      <w:pPr>
        <w:ind w:firstLine="632" w:firstLineChars="200"/>
        <w:jc w:val="left"/>
        <w:rPr>
          <w:rFonts w:ascii="Times New Roman" w:hAnsi="Times New Roman" w:eastAsia="方正仿宋_GBK" w:cs="Times New Roman"/>
          <w:color w:val="000000"/>
          <w:szCs w:val="32"/>
        </w:rPr>
      </w:pPr>
      <w:r>
        <w:rPr>
          <w:rFonts w:ascii="Times New Roman" w:hAnsi="Times New Roman" w:eastAsia="方正仿宋_GBK" w:cs="Times New Roman"/>
          <w:color w:val="000000"/>
          <w:szCs w:val="32"/>
        </w:rPr>
        <w:t xml:space="preserve">              酉阳土家族苗族自治县人民政府办公室</w:t>
      </w:r>
    </w:p>
    <w:p>
      <w:pPr>
        <w:ind w:firstLine="632" w:firstLineChars="200"/>
        <w:jc w:val="left"/>
        <w:rPr>
          <w:rFonts w:hint="eastAsia" w:ascii="Times New Roman" w:hAnsi="Times New Roman" w:eastAsia="方正仿宋_GBK" w:cs="Times New Roman"/>
          <w:szCs w:val="32"/>
        </w:rPr>
      </w:pPr>
      <w:r>
        <w:rPr>
          <w:rFonts w:ascii="Times New Roman" w:hAnsi="Times New Roman" w:eastAsia="方正仿宋_GBK" w:cs="Times New Roman"/>
          <w:color w:val="000000"/>
          <w:szCs w:val="32"/>
        </w:rPr>
        <w:t xml:space="preserve">                        </w:t>
      </w:r>
      <w:r>
        <w:rPr>
          <w:rFonts w:ascii="Times New Roman" w:hAnsi="Times New Roman" w:eastAsia="方正仿宋_GBK" w:cs="Times New Roman"/>
          <w:szCs w:val="32"/>
        </w:rPr>
        <w:t>2025年3月28日</w:t>
      </w:r>
    </w:p>
    <w:p>
      <w:pPr>
        <w:pStyle w:val="2"/>
        <w:rPr>
          <w:rFonts w:hint="eastAsia"/>
        </w:rPr>
      </w:pPr>
    </w:p>
    <w:p>
      <w:pPr>
        <w:rPr>
          <w:rFonts w:hint="eastAsia"/>
        </w:rPr>
      </w:pPr>
    </w:p>
    <w:p>
      <w:pPr>
        <w:pStyle w:val="2"/>
        <w:rPr>
          <w:rFonts w:hint="eastAsia"/>
        </w:rPr>
      </w:pPr>
    </w:p>
    <w:p/>
    <w:p>
      <w:pPr>
        <w:snapToGrid w:val="0"/>
        <w:jc w:val="center"/>
        <w:rPr>
          <w:rFonts w:hint="eastAsia" w:ascii="Times New Roman" w:hAnsi="Times New Roman" w:eastAsia="方正小标宋_GBK" w:cs="Times New Roman"/>
          <w:sz w:val="44"/>
          <w:szCs w:val="44"/>
        </w:rPr>
      </w:pPr>
      <w:r>
        <w:rPr>
          <w:rFonts w:ascii="Times New Roman" w:hAnsi="Times New Roman" w:eastAsia="方正小标宋_GBK" w:cs="Times New Roman"/>
          <w:sz w:val="44"/>
          <w:szCs w:val="44"/>
        </w:rPr>
        <w:t>酉阳自治县深化农村生活污水治理（管控）</w:t>
      </w:r>
    </w:p>
    <w:p>
      <w:pPr>
        <w:snapToGrid w:val="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行动方案（2024</w:t>
      </w:r>
      <w:r>
        <w:rPr>
          <w:rFonts w:hint="eastAsia" w:ascii="Times New Roman" w:hAnsi="Times New Roman" w:eastAsia="方正小标宋_GBK" w:cs="Times New Roman"/>
          <w:sz w:val="44"/>
          <w:szCs w:val="44"/>
        </w:rPr>
        <w:t>—</w:t>
      </w:r>
      <w:r>
        <w:rPr>
          <w:rFonts w:ascii="Times New Roman" w:hAnsi="Times New Roman" w:eastAsia="方正小标宋_GBK" w:cs="Times New Roman"/>
          <w:sz w:val="44"/>
          <w:szCs w:val="44"/>
        </w:rPr>
        <w:t>2027年）</w:t>
      </w:r>
    </w:p>
    <w:p>
      <w:pPr>
        <w:ind w:firstLine="632" w:firstLineChars="200"/>
        <w:rPr>
          <w:rFonts w:ascii="Times New Roman" w:hAnsi="Times New Roman" w:eastAsia="方正仿宋_GBK" w:cs="Times New Roman"/>
          <w:color w:val="000000"/>
          <w:szCs w:val="32"/>
        </w:rPr>
      </w:pPr>
    </w:p>
    <w:p>
      <w:pPr>
        <w:ind w:firstLine="632" w:firstLineChars="200"/>
        <w:rPr>
          <w:rFonts w:ascii="Times New Roman" w:hAnsi="Times New Roman" w:eastAsia="方正仿宋_GBK" w:cs="Times New Roman"/>
          <w:color w:val="000000"/>
          <w:szCs w:val="32"/>
        </w:rPr>
      </w:pPr>
      <w:r>
        <w:rPr>
          <w:rFonts w:hint="eastAsia" w:ascii="Times New Roman" w:hAnsi="Times New Roman" w:eastAsia="方正仿宋_GBK" w:cs="Times New Roman"/>
          <w:color w:val="000000"/>
          <w:szCs w:val="32"/>
        </w:rPr>
        <w:t>为深入推进农村生活污水治理（管控）工作，按照《重庆市深化农村生活污水治理（管控）行动方案（2024—2027年）》（渝环〔2024〕73号）要求，结合酉阳实际，制定本方案。</w:t>
      </w:r>
    </w:p>
    <w:p>
      <w:pPr>
        <w:ind w:firstLine="632" w:firstLineChars="200"/>
        <w:jc w:val="left"/>
        <w:outlineLvl w:val="0"/>
        <w:rPr>
          <w:rFonts w:ascii="Times New Roman" w:hAnsi="Times New Roman" w:eastAsia="方正黑体_GBK" w:cs="Times New Roman"/>
          <w:kern w:val="0"/>
          <w:szCs w:val="32"/>
        </w:rPr>
      </w:pPr>
      <w:r>
        <w:rPr>
          <w:rFonts w:hint="eastAsia" w:ascii="Times New Roman" w:hAnsi="Times New Roman" w:eastAsia="方正黑体_GBK" w:cs="Times New Roman"/>
          <w:kern w:val="0"/>
          <w:szCs w:val="32"/>
        </w:rPr>
        <w:t>一、主要目标</w:t>
      </w:r>
    </w:p>
    <w:p>
      <w:pPr>
        <w:ind w:firstLine="632" w:firstLineChars="200"/>
        <w:rPr>
          <w:rFonts w:ascii="Times New Roman" w:hAnsi="Times New Roman" w:eastAsia="方正仿宋_GBK" w:cs="Times New Roman"/>
          <w:color w:val="000000"/>
          <w:szCs w:val="32"/>
        </w:rPr>
      </w:pPr>
      <w:r>
        <w:rPr>
          <w:rFonts w:ascii="Times New Roman" w:hAnsi="Times New Roman" w:eastAsia="方正仿宋_GBK" w:cs="Times New Roman"/>
          <w:color w:val="000000"/>
          <w:szCs w:val="32"/>
        </w:rPr>
        <w:t>到2027年，</w:t>
      </w:r>
      <w:r>
        <w:rPr>
          <w:rFonts w:hint="eastAsia" w:ascii="Times New Roman" w:hAnsi="Times New Roman" w:eastAsia="方正仿宋_GBK" w:cs="Times New Roman"/>
          <w:color w:val="000000"/>
          <w:szCs w:val="32"/>
        </w:rPr>
        <w:t>全县</w:t>
      </w:r>
      <w:r>
        <w:rPr>
          <w:rFonts w:ascii="Times New Roman" w:hAnsi="Times New Roman" w:eastAsia="方正仿宋_GBK" w:cs="Times New Roman"/>
          <w:color w:val="000000"/>
          <w:szCs w:val="32"/>
        </w:rPr>
        <w:t>农村生活污水治理（管控）率达到100%，农村生活污水治理（管控）水平全面提升</w:t>
      </w:r>
      <w:r>
        <w:rPr>
          <w:rFonts w:hint="eastAsia" w:ascii="Times New Roman" w:hAnsi="Times New Roman" w:eastAsia="方正仿宋_GBK" w:cs="Times New Roman"/>
          <w:color w:val="000000"/>
          <w:szCs w:val="32"/>
        </w:rPr>
        <w:t>。</w:t>
      </w:r>
      <w:r>
        <w:rPr>
          <w:rFonts w:ascii="Times New Roman" w:hAnsi="Times New Roman" w:eastAsia="方正仿宋_GBK" w:cs="Times New Roman"/>
          <w:color w:val="000000"/>
          <w:szCs w:val="32"/>
        </w:rPr>
        <w:t>其中，2024年、2025年、2026年农村生活污水治理（管控）率分别达到</w:t>
      </w:r>
      <w:r>
        <w:rPr>
          <w:rFonts w:hint="eastAsia" w:ascii="Times New Roman" w:hAnsi="Times New Roman" w:eastAsia="方正仿宋_GBK" w:cs="Times New Roman"/>
          <w:color w:val="000000"/>
          <w:szCs w:val="32"/>
        </w:rPr>
        <w:t>80.9</w:t>
      </w:r>
      <w:r>
        <w:rPr>
          <w:rFonts w:ascii="Times New Roman" w:hAnsi="Times New Roman" w:eastAsia="方正仿宋_GBK" w:cs="Times New Roman"/>
          <w:color w:val="000000"/>
          <w:szCs w:val="32"/>
        </w:rPr>
        <w:t>%、</w:t>
      </w:r>
      <w:r>
        <w:rPr>
          <w:rFonts w:hint="eastAsia" w:ascii="Times New Roman" w:hAnsi="Times New Roman" w:eastAsia="方正仿宋_GBK" w:cs="Times New Roman"/>
          <w:color w:val="000000"/>
          <w:szCs w:val="32"/>
        </w:rPr>
        <w:t>83.6</w:t>
      </w:r>
      <w:r>
        <w:rPr>
          <w:rFonts w:ascii="Times New Roman" w:hAnsi="Times New Roman" w:eastAsia="方正仿宋_GBK" w:cs="Times New Roman"/>
          <w:color w:val="000000"/>
          <w:szCs w:val="32"/>
        </w:rPr>
        <w:t>%、</w:t>
      </w:r>
      <w:r>
        <w:rPr>
          <w:rFonts w:hint="eastAsia" w:ascii="Times New Roman" w:hAnsi="Times New Roman" w:eastAsia="方正仿宋_GBK" w:cs="Times New Roman"/>
          <w:color w:val="000000"/>
          <w:szCs w:val="32"/>
        </w:rPr>
        <w:t>92.0</w:t>
      </w:r>
      <w:r>
        <w:rPr>
          <w:rFonts w:ascii="Times New Roman" w:hAnsi="Times New Roman" w:eastAsia="方正仿宋_GBK" w:cs="Times New Roman"/>
          <w:color w:val="000000"/>
          <w:szCs w:val="32"/>
        </w:rPr>
        <w:t>%。</w:t>
      </w:r>
      <w:r>
        <w:rPr>
          <w:rFonts w:hint="eastAsia" w:ascii="Times New Roman" w:hAnsi="Times New Roman" w:eastAsia="方正仿宋_GBK" w:cs="Times New Roman"/>
          <w:color w:val="000000"/>
          <w:szCs w:val="32"/>
        </w:rPr>
        <w:t>到2027年，全县</w:t>
      </w:r>
      <w:r>
        <w:rPr>
          <w:rFonts w:ascii="Times New Roman" w:hAnsi="Times New Roman" w:eastAsia="方正仿宋_GBK" w:cs="Times New Roman"/>
          <w:color w:val="000000"/>
          <w:szCs w:val="32"/>
        </w:rPr>
        <w:t>集中式农村生活污水处理设施正常运行率100%，完成市级下达的农村生活污水</w:t>
      </w:r>
      <w:r>
        <w:rPr>
          <w:rFonts w:hint="eastAsia" w:ascii="方正仿宋_GBK" w:hAnsi="方正仿宋_GBK" w:eastAsia="方正仿宋_GBK" w:cs="方正仿宋_GBK"/>
          <w:color w:val="000000"/>
          <w:szCs w:val="32"/>
        </w:rPr>
        <w:t>“</w:t>
      </w:r>
      <w:r>
        <w:rPr>
          <w:rFonts w:ascii="Times New Roman" w:hAnsi="Times New Roman" w:eastAsia="方正仿宋_GBK" w:cs="Times New Roman"/>
          <w:color w:val="000000"/>
          <w:szCs w:val="32"/>
        </w:rPr>
        <w:t>零直排村</w:t>
      </w:r>
      <w:r>
        <w:rPr>
          <w:rFonts w:hint="eastAsia" w:ascii="方正仿宋_GBK" w:hAnsi="方正仿宋_GBK" w:eastAsia="方正仿宋_GBK" w:cs="方正仿宋_GBK"/>
          <w:color w:val="000000"/>
          <w:szCs w:val="32"/>
        </w:rPr>
        <w:t>”</w:t>
      </w:r>
      <w:r>
        <w:rPr>
          <w:rFonts w:ascii="Times New Roman" w:hAnsi="Times New Roman" w:eastAsia="方正仿宋_GBK" w:cs="Times New Roman"/>
          <w:color w:val="000000"/>
          <w:szCs w:val="32"/>
        </w:rPr>
        <w:t>示范建设任务</w:t>
      </w:r>
      <w:r>
        <w:rPr>
          <w:rFonts w:hint="eastAsia" w:ascii="Times New Roman" w:hAnsi="Times New Roman" w:eastAsia="方正仿宋_GBK" w:cs="Times New Roman"/>
          <w:color w:val="000000"/>
          <w:szCs w:val="32"/>
        </w:rPr>
        <w:t>。</w:t>
      </w:r>
    </w:p>
    <w:p>
      <w:pPr>
        <w:spacing w:line="594" w:lineRule="exact"/>
        <w:jc w:val="center"/>
        <w:rPr>
          <w:rFonts w:ascii="Times New Roman" w:hAnsi="Times New Roman" w:eastAsia="方正黑体_GBK" w:cs="Times New Roman"/>
          <w:sz w:val="28"/>
          <w:szCs w:val="28"/>
        </w:rPr>
      </w:pPr>
      <w:r>
        <w:rPr>
          <w:rFonts w:ascii="Times New Roman" w:hAnsi="Times New Roman" w:eastAsia="方正黑体_GBK" w:cs="Times New Roman"/>
          <w:sz w:val="28"/>
          <w:szCs w:val="28"/>
        </w:rPr>
        <w:t>表1 目标指标表</w:t>
      </w:r>
    </w:p>
    <w:tbl>
      <w:tblPr>
        <w:tblStyle w:val="13"/>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080"/>
        <w:gridCol w:w="1166"/>
        <w:gridCol w:w="1250"/>
        <w:gridCol w:w="1250"/>
        <w:gridCol w:w="1334"/>
        <w:gridCol w:w="1083"/>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36" w:type="dxa"/>
            <w:vMerge w:val="restart"/>
            <w:vAlign w:val="center"/>
          </w:tcPr>
          <w:p>
            <w:pPr>
              <w:adjustRightInd w:val="0"/>
              <w:snapToGrid w:val="0"/>
              <w:spacing w:line="360" w:lineRule="exact"/>
              <w:jc w:val="center"/>
              <w:rPr>
                <w:rFonts w:ascii="Times New Roman" w:hAnsi="Times New Roman" w:eastAsia="方正黑体_GBK" w:cs="Times New Roman"/>
                <w:color w:val="000000"/>
                <w:sz w:val="21"/>
                <w:szCs w:val="21"/>
              </w:rPr>
            </w:pPr>
            <w:r>
              <w:rPr>
                <w:rFonts w:ascii="Times New Roman" w:hAnsi="Times New Roman" w:eastAsia="方正黑体_GBK" w:cs="Times New Roman"/>
                <w:color w:val="000000"/>
                <w:sz w:val="21"/>
                <w:szCs w:val="21"/>
              </w:rPr>
              <w:t>区县</w:t>
            </w:r>
          </w:p>
        </w:tc>
        <w:tc>
          <w:tcPr>
            <w:tcW w:w="1080" w:type="dxa"/>
            <w:vMerge w:val="restart"/>
            <w:vAlign w:val="center"/>
          </w:tcPr>
          <w:p>
            <w:pPr>
              <w:adjustRightInd w:val="0"/>
              <w:snapToGrid w:val="0"/>
              <w:spacing w:line="360" w:lineRule="exact"/>
              <w:jc w:val="center"/>
              <w:rPr>
                <w:rFonts w:ascii="Times New Roman" w:hAnsi="Times New Roman" w:eastAsia="方正黑体_GBK" w:cs="Times New Roman"/>
                <w:color w:val="000000"/>
                <w:sz w:val="21"/>
                <w:szCs w:val="21"/>
              </w:rPr>
            </w:pPr>
            <w:r>
              <w:rPr>
                <w:rFonts w:ascii="Times New Roman" w:hAnsi="Times New Roman" w:eastAsia="方正黑体_GBK" w:cs="Times New Roman"/>
                <w:color w:val="000000"/>
                <w:sz w:val="21"/>
                <w:szCs w:val="21"/>
              </w:rPr>
              <w:t>年度</w:t>
            </w:r>
          </w:p>
        </w:tc>
        <w:tc>
          <w:tcPr>
            <w:tcW w:w="5000" w:type="dxa"/>
            <w:gridSpan w:val="4"/>
            <w:vAlign w:val="center"/>
          </w:tcPr>
          <w:p>
            <w:pPr>
              <w:adjustRightInd w:val="0"/>
              <w:snapToGrid w:val="0"/>
              <w:spacing w:line="360" w:lineRule="exact"/>
              <w:jc w:val="center"/>
              <w:rPr>
                <w:rFonts w:ascii="Times New Roman" w:hAnsi="Times New Roman" w:eastAsia="方正黑体_GBK" w:cs="Times New Roman"/>
                <w:color w:val="000000"/>
                <w:sz w:val="21"/>
                <w:szCs w:val="21"/>
              </w:rPr>
            </w:pPr>
            <w:r>
              <w:rPr>
                <w:rFonts w:ascii="Times New Roman" w:hAnsi="Times New Roman" w:eastAsia="方正黑体_GBK" w:cs="Times New Roman"/>
                <w:color w:val="000000"/>
                <w:sz w:val="21"/>
                <w:szCs w:val="21"/>
              </w:rPr>
              <w:t>涉农村社治理（管控）</w:t>
            </w:r>
          </w:p>
        </w:tc>
        <w:tc>
          <w:tcPr>
            <w:tcW w:w="1083" w:type="dxa"/>
            <w:vMerge w:val="restart"/>
            <w:vAlign w:val="center"/>
          </w:tcPr>
          <w:p>
            <w:pPr>
              <w:adjustRightInd w:val="0"/>
              <w:snapToGrid w:val="0"/>
              <w:spacing w:line="360" w:lineRule="exact"/>
              <w:jc w:val="center"/>
              <w:rPr>
                <w:rFonts w:ascii="Times New Roman" w:hAnsi="Times New Roman" w:eastAsia="方正黑体_GBK" w:cs="Times New Roman"/>
                <w:color w:val="000000"/>
                <w:sz w:val="21"/>
                <w:szCs w:val="21"/>
              </w:rPr>
            </w:pPr>
            <w:r>
              <w:rPr>
                <w:rFonts w:ascii="Times New Roman" w:hAnsi="Times New Roman" w:eastAsia="方正黑体_GBK" w:cs="Times New Roman"/>
                <w:color w:val="000000"/>
                <w:sz w:val="21"/>
                <w:szCs w:val="21"/>
              </w:rPr>
              <w:t>新增完成治理（管控）常住农户（户）</w:t>
            </w:r>
          </w:p>
        </w:tc>
        <w:tc>
          <w:tcPr>
            <w:tcW w:w="1362" w:type="dxa"/>
            <w:vMerge w:val="restart"/>
            <w:vAlign w:val="center"/>
          </w:tcPr>
          <w:p>
            <w:pPr>
              <w:adjustRightInd w:val="0"/>
              <w:snapToGrid w:val="0"/>
              <w:spacing w:line="360" w:lineRule="exact"/>
              <w:jc w:val="center"/>
              <w:rPr>
                <w:rFonts w:ascii="Times New Roman" w:hAnsi="Times New Roman" w:eastAsia="方正黑体_GBK" w:cs="Times New Roman"/>
                <w:color w:val="000000"/>
                <w:sz w:val="21"/>
                <w:szCs w:val="21"/>
              </w:rPr>
            </w:pPr>
            <w:r>
              <w:rPr>
                <w:rFonts w:ascii="Times New Roman" w:hAnsi="Times New Roman" w:eastAsia="方正黑体_GBK" w:cs="Times New Roman"/>
                <w:color w:val="000000"/>
                <w:sz w:val="21"/>
                <w:szCs w:val="21"/>
              </w:rPr>
              <w:t>集中式农村生活污水处理设施正常运行率</w:t>
            </w:r>
            <w:r>
              <w:rPr>
                <w:rFonts w:hint="eastAsia" w:ascii="Times New Roman" w:hAnsi="Times New Roman" w:eastAsia="方正黑体_GBK" w:cs="Times New Roman"/>
                <w:color w:val="000000"/>
                <w:sz w:val="21"/>
                <w:szCs w:val="21"/>
              </w:rPr>
              <w:t>（</w:t>
            </w:r>
            <w:r>
              <w:rPr>
                <w:rFonts w:ascii="Times New Roman" w:hAnsi="Times New Roman" w:eastAsia="方正黑体_GBK" w:cs="Times New Roman"/>
                <w:color w:val="000000"/>
                <w:sz w:val="21"/>
                <w:szCs w:val="21"/>
              </w:rPr>
              <w:t>%</w:t>
            </w:r>
            <w:r>
              <w:rPr>
                <w:rFonts w:hint="eastAsia" w:ascii="Times New Roman" w:hAnsi="Times New Roman" w:eastAsia="方正黑体_GBK" w:cs="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36" w:type="dxa"/>
            <w:vMerge w:val="continue"/>
            <w:vAlign w:val="center"/>
          </w:tcPr>
          <w:p>
            <w:pPr>
              <w:adjustRightInd w:val="0"/>
              <w:snapToGrid w:val="0"/>
              <w:spacing w:line="360" w:lineRule="exact"/>
              <w:jc w:val="center"/>
              <w:rPr>
                <w:rFonts w:ascii="Times New Roman" w:hAnsi="Times New Roman" w:eastAsia="方正黑体_GBK" w:cs="Times New Roman"/>
                <w:color w:val="000000"/>
                <w:sz w:val="21"/>
                <w:szCs w:val="21"/>
              </w:rPr>
            </w:pPr>
          </w:p>
        </w:tc>
        <w:tc>
          <w:tcPr>
            <w:tcW w:w="1080" w:type="dxa"/>
            <w:vMerge w:val="continue"/>
            <w:vAlign w:val="center"/>
          </w:tcPr>
          <w:p>
            <w:pPr>
              <w:adjustRightInd w:val="0"/>
              <w:snapToGrid w:val="0"/>
              <w:spacing w:line="360" w:lineRule="exact"/>
              <w:jc w:val="center"/>
              <w:rPr>
                <w:rFonts w:ascii="Times New Roman" w:hAnsi="Times New Roman" w:eastAsia="方正黑体_GBK" w:cs="Times New Roman"/>
                <w:color w:val="000000"/>
                <w:sz w:val="21"/>
                <w:szCs w:val="21"/>
              </w:rPr>
            </w:pPr>
          </w:p>
        </w:tc>
        <w:tc>
          <w:tcPr>
            <w:tcW w:w="1166" w:type="dxa"/>
            <w:vAlign w:val="center"/>
          </w:tcPr>
          <w:p>
            <w:pPr>
              <w:adjustRightInd w:val="0"/>
              <w:snapToGrid w:val="0"/>
              <w:spacing w:line="360" w:lineRule="exact"/>
              <w:jc w:val="center"/>
              <w:rPr>
                <w:rFonts w:ascii="Times New Roman" w:hAnsi="Times New Roman" w:eastAsia="方正黑体_GBK" w:cs="Times New Roman"/>
                <w:color w:val="000000"/>
                <w:sz w:val="21"/>
                <w:szCs w:val="21"/>
              </w:rPr>
            </w:pPr>
            <w:r>
              <w:rPr>
                <w:rFonts w:ascii="Times New Roman" w:hAnsi="Times New Roman" w:eastAsia="方正黑体_GBK" w:cs="Times New Roman"/>
                <w:color w:val="000000"/>
                <w:sz w:val="21"/>
                <w:szCs w:val="21"/>
              </w:rPr>
              <w:t>治理（管控）率（%）</w:t>
            </w:r>
          </w:p>
        </w:tc>
        <w:tc>
          <w:tcPr>
            <w:tcW w:w="1250" w:type="dxa"/>
            <w:shd w:val="clear" w:color="auto" w:fill="auto"/>
            <w:vAlign w:val="center"/>
          </w:tcPr>
          <w:p>
            <w:pPr>
              <w:adjustRightInd w:val="0"/>
              <w:snapToGrid w:val="0"/>
              <w:spacing w:line="360" w:lineRule="exact"/>
              <w:jc w:val="center"/>
              <w:rPr>
                <w:rFonts w:ascii="Times New Roman" w:hAnsi="Times New Roman" w:eastAsia="方正黑体_GBK" w:cs="Times New Roman"/>
                <w:color w:val="000000"/>
                <w:sz w:val="21"/>
                <w:szCs w:val="21"/>
              </w:rPr>
            </w:pPr>
            <w:r>
              <w:rPr>
                <w:rFonts w:ascii="Times New Roman" w:hAnsi="Times New Roman" w:eastAsia="方正黑体_GBK" w:cs="Times New Roman"/>
                <w:color w:val="000000"/>
                <w:sz w:val="21"/>
                <w:szCs w:val="21"/>
              </w:rPr>
              <w:t>新增村社数量*（个）</w:t>
            </w:r>
          </w:p>
        </w:tc>
        <w:tc>
          <w:tcPr>
            <w:tcW w:w="1250" w:type="dxa"/>
            <w:shd w:val="clear" w:color="auto" w:fill="auto"/>
            <w:vAlign w:val="center"/>
          </w:tcPr>
          <w:p>
            <w:pPr>
              <w:adjustRightInd w:val="0"/>
              <w:snapToGrid w:val="0"/>
              <w:spacing w:line="360" w:lineRule="exact"/>
              <w:jc w:val="center"/>
              <w:rPr>
                <w:rFonts w:ascii="Times New Roman" w:hAnsi="Times New Roman" w:eastAsia="方正黑体_GBK" w:cs="Times New Roman"/>
                <w:color w:val="000000"/>
                <w:sz w:val="21"/>
                <w:szCs w:val="21"/>
              </w:rPr>
            </w:pPr>
            <w:r>
              <w:rPr>
                <w:rFonts w:ascii="Times New Roman" w:hAnsi="Times New Roman" w:eastAsia="方正黑体_GBK" w:cs="Times New Roman"/>
                <w:color w:val="000000"/>
                <w:sz w:val="21"/>
                <w:szCs w:val="21"/>
              </w:rPr>
              <w:t>提质增效村社数量*</w:t>
            </w:r>
          </w:p>
          <w:p>
            <w:pPr>
              <w:adjustRightInd w:val="0"/>
              <w:snapToGrid w:val="0"/>
              <w:spacing w:line="360" w:lineRule="exact"/>
              <w:jc w:val="center"/>
              <w:rPr>
                <w:rFonts w:ascii="Times New Roman" w:hAnsi="Times New Roman" w:eastAsia="方正黑体_GBK" w:cs="Times New Roman"/>
                <w:color w:val="000000"/>
                <w:sz w:val="21"/>
                <w:szCs w:val="21"/>
              </w:rPr>
            </w:pPr>
            <w:r>
              <w:rPr>
                <w:rFonts w:ascii="Times New Roman" w:hAnsi="Times New Roman" w:eastAsia="方正黑体_GBK" w:cs="Times New Roman"/>
                <w:color w:val="000000"/>
                <w:sz w:val="21"/>
                <w:szCs w:val="21"/>
              </w:rPr>
              <w:t>（个）</w:t>
            </w:r>
          </w:p>
        </w:tc>
        <w:tc>
          <w:tcPr>
            <w:tcW w:w="1334" w:type="dxa"/>
            <w:vAlign w:val="center"/>
          </w:tcPr>
          <w:p>
            <w:pPr>
              <w:adjustRightInd w:val="0"/>
              <w:snapToGrid w:val="0"/>
              <w:spacing w:line="360" w:lineRule="exact"/>
              <w:jc w:val="center"/>
              <w:rPr>
                <w:rFonts w:ascii="Times New Roman" w:hAnsi="Times New Roman" w:eastAsia="方正黑体_GBK" w:cs="Times New Roman"/>
                <w:color w:val="000000"/>
                <w:sz w:val="21"/>
                <w:szCs w:val="21"/>
              </w:rPr>
            </w:pPr>
            <w:r>
              <w:rPr>
                <w:rFonts w:ascii="Times New Roman" w:hAnsi="Times New Roman" w:eastAsia="方正黑体_GBK" w:cs="Times New Roman"/>
                <w:color w:val="000000"/>
                <w:sz w:val="21"/>
                <w:szCs w:val="21"/>
              </w:rPr>
              <w:t>零直排村*（个）</w:t>
            </w:r>
          </w:p>
        </w:tc>
        <w:tc>
          <w:tcPr>
            <w:tcW w:w="1083" w:type="dxa"/>
            <w:vMerge w:val="continue"/>
            <w:vAlign w:val="center"/>
          </w:tcPr>
          <w:p>
            <w:pPr>
              <w:adjustRightInd w:val="0"/>
              <w:snapToGrid w:val="0"/>
              <w:spacing w:line="360" w:lineRule="exact"/>
              <w:jc w:val="center"/>
              <w:rPr>
                <w:rFonts w:ascii="Times New Roman" w:hAnsi="Times New Roman" w:eastAsia="方正黑体_GBK" w:cs="Times New Roman"/>
                <w:color w:val="000000"/>
                <w:sz w:val="21"/>
                <w:szCs w:val="21"/>
              </w:rPr>
            </w:pPr>
          </w:p>
        </w:tc>
        <w:tc>
          <w:tcPr>
            <w:tcW w:w="1362" w:type="dxa"/>
            <w:vMerge w:val="continue"/>
            <w:vAlign w:val="center"/>
          </w:tcPr>
          <w:p>
            <w:pPr>
              <w:adjustRightInd w:val="0"/>
              <w:snapToGrid w:val="0"/>
              <w:spacing w:line="360" w:lineRule="exact"/>
              <w:jc w:val="center"/>
              <w:rPr>
                <w:rFonts w:ascii="Times New Roman" w:hAnsi="Times New Roman" w:eastAsia="方正黑体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36" w:type="dxa"/>
            <w:vMerge w:val="restart"/>
            <w:vAlign w:val="center"/>
          </w:tcPr>
          <w:p>
            <w:pPr>
              <w:adjustRightInd w:val="0"/>
              <w:snapToGrid w:val="0"/>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酉阳县</w:t>
            </w:r>
          </w:p>
        </w:tc>
        <w:tc>
          <w:tcPr>
            <w:tcW w:w="1080" w:type="dxa"/>
            <w:vAlign w:val="center"/>
          </w:tcPr>
          <w:p>
            <w:pPr>
              <w:adjustRightInd w:val="0"/>
              <w:snapToGrid w:val="0"/>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2024</w:t>
            </w:r>
          </w:p>
        </w:tc>
        <w:tc>
          <w:tcPr>
            <w:tcW w:w="1166" w:type="dxa"/>
            <w:vAlign w:val="center"/>
          </w:tcPr>
          <w:p>
            <w:pPr>
              <w:adjustRightInd w:val="0"/>
              <w:snapToGrid w:val="0"/>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80.9</w:t>
            </w:r>
          </w:p>
        </w:tc>
        <w:tc>
          <w:tcPr>
            <w:tcW w:w="1250" w:type="dxa"/>
            <w:shd w:val="clear" w:color="auto" w:fill="auto"/>
            <w:vAlign w:val="center"/>
          </w:tcPr>
          <w:p>
            <w:pPr>
              <w:adjustRightInd w:val="0"/>
              <w:snapToGrid w:val="0"/>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2</w:t>
            </w:r>
          </w:p>
        </w:tc>
        <w:tc>
          <w:tcPr>
            <w:tcW w:w="1250" w:type="dxa"/>
            <w:shd w:val="clear" w:color="auto" w:fill="auto"/>
            <w:vAlign w:val="center"/>
          </w:tcPr>
          <w:p>
            <w:pPr>
              <w:adjustRightInd w:val="0"/>
              <w:snapToGrid w:val="0"/>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0</w:t>
            </w:r>
          </w:p>
        </w:tc>
        <w:tc>
          <w:tcPr>
            <w:tcW w:w="1334" w:type="dxa"/>
            <w:shd w:val="clear" w:color="auto" w:fill="auto"/>
            <w:vAlign w:val="center"/>
          </w:tcPr>
          <w:p>
            <w:pPr>
              <w:adjustRightInd w:val="0"/>
              <w:snapToGrid w:val="0"/>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0</w:t>
            </w:r>
          </w:p>
        </w:tc>
        <w:tc>
          <w:tcPr>
            <w:tcW w:w="1083" w:type="dxa"/>
            <w:vAlign w:val="center"/>
          </w:tcPr>
          <w:p>
            <w:pPr>
              <w:adjustRightInd w:val="0"/>
              <w:snapToGrid w:val="0"/>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0</w:t>
            </w:r>
          </w:p>
        </w:tc>
        <w:tc>
          <w:tcPr>
            <w:tcW w:w="1362" w:type="dxa"/>
            <w:shd w:val="clear" w:color="auto" w:fill="auto"/>
            <w:vAlign w:val="center"/>
          </w:tcPr>
          <w:p>
            <w:pPr>
              <w:adjustRightInd w:val="0"/>
              <w:snapToGrid w:val="0"/>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36" w:type="dxa"/>
            <w:vMerge w:val="continue"/>
            <w:vAlign w:val="center"/>
          </w:tcPr>
          <w:p>
            <w:pPr>
              <w:adjustRightInd w:val="0"/>
              <w:snapToGrid w:val="0"/>
              <w:spacing w:line="360" w:lineRule="exact"/>
              <w:jc w:val="center"/>
              <w:rPr>
                <w:rFonts w:ascii="Times New Roman" w:hAnsi="Times New Roman" w:eastAsia="方正仿宋_GBK"/>
                <w:color w:val="000000"/>
                <w:sz w:val="21"/>
                <w:szCs w:val="21"/>
              </w:rPr>
            </w:pPr>
          </w:p>
        </w:tc>
        <w:tc>
          <w:tcPr>
            <w:tcW w:w="1080" w:type="dxa"/>
            <w:vAlign w:val="center"/>
          </w:tcPr>
          <w:p>
            <w:pPr>
              <w:adjustRightInd w:val="0"/>
              <w:snapToGrid w:val="0"/>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2025</w:t>
            </w:r>
          </w:p>
        </w:tc>
        <w:tc>
          <w:tcPr>
            <w:tcW w:w="1166" w:type="dxa"/>
            <w:vAlign w:val="center"/>
          </w:tcPr>
          <w:p>
            <w:pPr>
              <w:adjustRightInd w:val="0"/>
              <w:snapToGrid w:val="0"/>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83.6</w:t>
            </w:r>
          </w:p>
        </w:tc>
        <w:tc>
          <w:tcPr>
            <w:tcW w:w="1250" w:type="dxa"/>
            <w:vAlign w:val="center"/>
          </w:tcPr>
          <w:p>
            <w:pPr>
              <w:adjustRightInd w:val="0"/>
              <w:snapToGrid w:val="0"/>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8</w:t>
            </w:r>
          </w:p>
        </w:tc>
        <w:tc>
          <w:tcPr>
            <w:tcW w:w="1250" w:type="dxa"/>
            <w:vAlign w:val="center"/>
          </w:tcPr>
          <w:p>
            <w:pPr>
              <w:adjustRightInd w:val="0"/>
              <w:snapToGrid w:val="0"/>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3</w:t>
            </w:r>
          </w:p>
        </w:tc>
        <w:tc>
          <w:tcPr>
            <w:tcW w:w="1334" w:type="dxa"/>
            <w:shd w:val="clear" w:color="auto" w:fill="auto"/>
            <w:vAlign w:val="center"/>
          </w:tcPr>
          <w:p>
            <w:pPr>
              <w:adjustRightInd w:val="0"/>
              <w:snapToGrid w:val="0"/>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21</w:t>
            </w:r>
          </w:p>
        </w:tc>
        <w:tc>
          <w:tcPr>
            <w:tcW w:w="1083" w:type="dxa"/>
            <w:vAlign w:val="center"/>
          </w:tcPr>
          <w:p>
            <w:pPr>
              <w:adjustRightInd w:val="0"/>
              <w:snapToGrid w:val="0"/>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0</w:t>
            </w:r>
          </w:p>
        </w:tc>
        <w:tc>
          <w:tcPr>
            <w:tcW w:w="1362" w:type="dxa"/>
            <w:shd w:val="clear" w:color="auto" w:fill="auto"/>
            <w:vAlign w:val="center"/>
          </w:tcPr>
          <w:p>
            <w:pPr>
              <w:adjustRightInd w:val="0"/>
              <w:snapToGrid w:val="0"/>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36" w:type="dxa"/>
            <w:vMerge w:val="continue"/>
            <w:vAlign w:val="center"/>
          </w:tcPr>
          <w:p>
            <w:pPr>
              <w:adjustRightInd w:val="0"/>
              <w:snapToGrid w:val="0"/>
              <w:spacing w:line="360" w:lineRule="exact"/>
              <w:jc w:val="center"/>
              <w:rPr>
                <w:rFonts w:ascii="Times New Roman" w:hAnsi="Times New Roman" w:eastAsia="方正仿宋_GBK"/>
                <w:color w:val="000000"/>
                <w:sz w:val="21"/>
                <w:szCs w:val="21"/>
              </w:rPr>
            </w:pPr>
          </w:p>
        </w:tc>
        <w:tc>
          <w:tcPr>
            <w:tcW w:w="1080" w:type="dxa"/>
            <w:vAlign w:val="center"/>
          </w:tcPr>
          <w:p>
            <w:pPr>
              <w:adjustRightInd w:val="0"/>
              <w:snapToGrid w:val="0"/>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2026</w:t>
            </w:r>
          </w:p>
        </w:tc>
        <w:tc>
          <w:tcPr>
            <w:tcW w:w="1166" w:type="dxa"/>
            <w:vAlign w:val="center"/>
          </w:tcPr>
          <w:p>
            <w:pPr>
              <w:adjustRightInd w:val="0"/>
              <w:snapToGrid w:val="0"/>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92.0</w:t>
            </w:r>
          </w:p>
        </w:tc>
        <w:tc>
          <w:tcPr>
            <w:tcW w:w="1250" w:type="dxa"/>
            <w:vAlign w:val="center"/>
          </w:tcPr>
          <w:p>
            <w:pPr>
              <w:adjustRightInd w:val="0"/>
              <w:snapToGrid w:val="0"/>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27</w:t>
            </w:r>
          </w:p>
        </w:tc>
        <w:tc>
          <w:tcPr>
            <w:tcW w:w="1250" w:type="dxa"/>
            <w:vAlign w:val="center"/>
          </w:tcPr>
          <w:p>
            <w:pPr>
              <w:adjustRightInd w:val="0"/>
              <w:snapToGrid w:val="0"/>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7</w:t>
            </w:r>
          </w:p>
        </w:tc>
        <w:tc>
          <w:tcPr>
            <w:tcW w:w="1334" w:type="dxa"/>
            <w:shd w:val="clear" w:color="auto" w:fill="auto"/>
            <w:vAlign w:val="center"/>
          </w:tcPr>
          <w:p>
            <w:pPr>
              <w:adjustRightInd w:val="0"/>
              <w:snapToGrid w:val="0"/>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63</w:t>
            </w:r>
          </w:p>
        </w:tc>
        <w:tc>
          <w:tcPr>
            <w:tcW w:w="1083" w:type="dxa"/>
            <w:vAlign w:val="center"/>
          </w:tcPr>
          <w:p>
            <w:pPr>
              <w:adjustRightInd w:val="0"/>
              <w:snapToGrid w:val="0"/>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0</w:t>
            </w:r>
          </w:p>
        </w:tc>
        <w:tc>
          <w:tcPr>
            <w:tcW w:w="1362" w:type="dxa"/>
            <w:shd w:val="clear" w:color="auto" w:fill="auto"/>
            <w:vAlign w:val="center"/>
          </w:tcPr>
          <w:p>
            <w:pPr>
              <w:adjustRightInd w:val="0"/>
              <w:snapToGrid w:val="0"/>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36" w:type="dxa"/>
            <w:vMerge w:val="continue"/>
            <w:vAlign w:val="center"/>
          </w:tcPr>
          <w:p>
            <w:pPr>
              <w:adjustRightInd w:val="0"/>
              <w:snapToGrid w:val="0"/>
              <w:spacing w:line="360" w:lineRule="exact"/>
              <w:jc w:val="center"/>
              <w:rPr>
                <w:rFonts w:ascii="Times New Roman" w:hAnsi="Times New Roman" w:eastAsia="方正仿宋_GBK"/>
                <w:color w:val="000000"/>
                <w:sz w:val="21"/>
                <w:szCs w:val="21"/>
              </w:rPr>
            </w:pPr>
          </w:p>
        </w:tc>
        <w:tc>
          <w:tcPr>
            <w:tcW w:w="1080" w:type="dxa"/>
            <w:vAlign w:val="center"/>
          </w:tcPr>
          <w:p>
            <w:pPr>
              <w:adjustRightInd w:val="0"/>
              <w:snapToGrid w:val="0"/>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2027</w:t>
            </w:r>
          </w:p>
        </w:tc>
        <w:tc>
          <w:tcPr>
            <w:tcW w:w="1166" w:type="dxa"/>
            <w:vAlign w:val="center"/>
          </w:tcPr>
          <w:p>
            <w:pPr>
              <w:adjustRightInd w:val="0"/>
              <w:snapToGrid w:val="0"/>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100.0</w:t>
            </w:r>
          </w:p>
        </w:tc>
        <w:tc>
          <w:tcPr>
            <w:tcW w:w="1250" w:type="dxa"/>
            <w:vAlign w:val="center"/>
          </w:tcPr>
          <w:p>
            <w:pPr>
              <w:adjustRightInd w:val="0"/>
              <w:snapToGrid w:val="0"/>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45</w:t>
            </w:r>
          </w:p>
        </w:tc>
        <w:tc>
          <w:tcPr>
            <w:tcW w:w="1250" w:type="dxa"/>
            <w:vAlign w:val="center"/>
          </w:tcPr>
          <w:p>
            <w:pPr>
              <w:adjustRightInd w:val="0"/>
              <w:snapToGrid w:val="0"/>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8</w:t>
            </w:r>
          </w:p>
        </w:tc>
        <w:tc>
          <w:tcPr>
            <w:tcW w:w="1334" w:type="dxa"/>
            <w:shd w:val="clear" w:color="auto" w:fill="auto"/>
            <w:vAlign w:val="center"/>
          </w:tcPr>
          <w:p>
            <w:pPr>
              <w:adjustRightInd w:val="0"/>
              <w:snapToGrid w:val="0"/>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83</w:t>
            </w:r>
          </w:p>
        </w:tc>
        <w:tc>
          <w:tcPr>
            <w:tcW w:w="1083" w:type="dxa"/>
            <w:vAlign w:val="center"/>
          </w:tcPr>
          <w:p>
            <w:pPr>
              <w:adjustRightInd w:val="0"/>
              <w:snapToGrid w:val="0"/>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0</w:t>
            </w:r>
          </w:p>
        </w:tc>
        <w:tc>
          <w:tcPr>
            <w:tcW w:w="1362" w:type="dxa"/>
            <w:shd w:val="clear" w:color="auto" w:fill="auto"/>
            <w:vAlign w:val="center"/>
          </w:tcPr>
          <w:p>
            <w:pPr>
              <w:adjustRightInd w:val="0"/>
              <w:snapToGrid w:val="0"/>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61" w:type="dxa"/>
            <w:gridSpan w:val="8"/>
            <w:vAlign w:val="center"/>
          </w:tcPr>
          <w:p>
            <w:pPr>
              <w:adjustRightInd w:val="0"/>
              <w:snapToGrid w:val="0"/>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备注：“*”为累计值。</w:t>
            </w:r>
          </w:p>
        </w:tc>
      </w:tr>
    </w:tbl>
    <w:p>
      <w:pPr>
        <w:ind w:firstLine="632" w:firstLineChars="200"/>
        <w:outlineLvl w:val="0"/>
        <w:rPr>
          <w:rFonts w:eastAsia="方正黑体_GBK"/>
          <w:color w:val="000000"/>
          <w:szCs w:val="32"/>
        </w:rPr>
      </w:pPr>
      <w:r>
        <w:rPr>
          <w:rFonts w:hint="eastAsia" w:eastAsia="方正黑体_GBK"/>
          <w:color w:val="000000"/>
          <w:szCs w:val="32"/>
        </w:rPr>
        <w:t>二、</w:t>
      </w:r>
      <w:r>
        <w:rPr>
          <w:rFonts w:eastAsia="方正黑体_GBK"/>
          <w:color w:val="000000"/>
          <w:szCs w:val="32"/>
        </w:rPr>
        <w:t>主要任务</w:t>
      </w:r>
    </w:p>
    <w:p>
      <w:pPr>
        <w:ind w:firstLine="632" w:firstLineChars="200"/>
        <w:jc w:val="left"/>
        <w:outlineLvl w:val="1"/>
        <w:rPr>
          <w:rFonts w:eastAsia="方正楷体_GBK"/>
          <w:color w:val="000000"/>
          <w:szCs w:val="32"/>
        </w:rPr>
      </w:pPr>
      <w:r>
        <w:rPr>
          <w:rFonts w:eastAsia="方正楷体_GBK"/>
          <w:color w:val="000000"/>
          <w:szCs w:val="32"/>
        </w:rPr>
        <w:t>（一）</w:t>
      </w:r>
      <w:r>
        <w:rPr>
          <w:rFonts w:hint="eastAsia" w:eastAsia="方正楷体_GBK"/>
          <w:color w:val="000000"/>
          <w:szCs w:val="32"/>
        </w:rPr>
        <w:t>开展农村生活污水污染调查</w:t>
      </w:r>
    </w:p>
    <w:p>
      <w:pPr>
        <w:ind w:firstLine="632" w:firstLineChars="200"/>
        <w:rPr>
          <w:rFonts w:ascii="Times New Roman" w:hAnsi="Times New Roman" w:eastAsia="方正仿宋_GBK" w:cs="Times New Roman"/>
          <w:color w:val="000000"/>
          <w:szCs w:val="32"/>
        </w:rPr>
      </w:pPr>
      <w:r>
        <w:rPr>
          <w:rFonts w:hint="eastAsia" w:ascii="Times New Roman" w:hAnsi="Times New Roman" w:eastAsia="方正仿宋_GBK" w:cs="Times New Roman"/>
          <w:color w:val="000000"/>
          <w:szCs w:val="32"/>
        </w:rPr>
        <w:t>落实《重庆市生态环境局办公室关于开展全市农村行政村和社区农村生活污水治理（管控）调查摸底工作的通知》（渝环办</w:t>
      </w:r>
      <w:r>
        <w:rPr>
          <w:rFonts w:hint="eastAsia" w:ascii="方正仿宋_GBK" w:hAnsi="方正仿宋_GBK" w:eastAsia="方正仿宋_GBK" w:cs="方正仿宋_GBK"/>
          <w:color w:val="000000"/>
          <w:szCs w:val="32"/>
        </w:rPr>
        <w:t>﹝</w:t>
      </w:r>
      <w:r>
        <w:rPr>
          <w:rFonts w:hint="eastAsia" w:ascii="Times New Roman" w:hAnsi="Times New Roman" w:eastAsia="方正仿宋_GBK" w:cs="Times New Roman"/>
          <w:color w:val="000000"/>
          <w:szCs w:val="32"/>
        </w:rPr>
        <w:t>2024</w:t>
      </w:r>
      <w:r>
        <w:rPr>
          <w:rFonts w:hint="eastAsia" w:ascii="方正仿宋_GBK" w:hAnsi="方正仿宋_GBK" w:eastAsia="方正仿宋_GBK" w:cs="方正仿宋_GBK"/>
          <w:color w:val="000000"/>
          <w:szCs w:val="32"/>
        </w:rPr>
        <w:t>﹞</w:t>
      </w:r>
      <w:r>
        <w:rPr>
          <w:rFonts w:hint="eastAsia" w:ascii="Times New Roman" w:hAnsi="Times New Roman" w:eastAsia="方正仿宋_GBK" w:cs="Times New Roman"/>
          <w:color w:val="000000"/>
          <w:szCs w:val="32"/>
        </w:rPr>
        <w:t>66号）文件要求，全面调查全县225个涉农行政村</w:t>
      </w:r>
      <w:r>
        <w:rPr>
          <w:rFonts w:ascii="Times New Roman" w:hAnsi="Times New Roman" w:eastAsia="方正仿宋_GBK" w:cs="Times New Roman"/>
          <w:color w:val="000000"/>
          <w:szCs w:val="32"/>
        </w:rPr>
        <w:t>生活污水产生排放情况、农村生活污水处理设施建设运行情况（包括集中达标处理和集中资源化利用设施）、农村改厕情况、农村人口大小集中点分布情况四类信息。</w:t>
      </w:r>
      <w:r>
        <w:rPr>
          <w:rFonts w:hint="eastAsia" w:ascii="Times New Roman" w:hAnsi="Times New Roman" w:eastAsia="方正仿宋_GBK" w:cs="Times New Roman"/>
          <w:color w:val="000000"/>
          <w:szCs w:val="32"/>
        </w:rPr>
        <w:t>合理运用调查结果，结合全县实际，按照</w:t>
      </w:r>
      <w:r>
        <w:rPr>
          <w:rFonts w:ascii="Times New Roman" w:hAnsi="Times New Roman" w:eastAsia="方正仿宋_GBK" w:cs="Times New Roman"/>
          <w:color w:val="000000"/>
          <w:szCs w:val="32"/>
        </w:rPr>
        <w:t>改厕暨户厕粪污管控、集中资源化利用、纳管处理、集中达标处理治理路径</w:t>
      </w:r>
      <w:r>
        <w:rPr>
          <w:rFonts w:hint="eastAsia" w:ascii="Times New Roman" w:hAnsi="Times New Roman" w:eastAsia="方正仿宋_GBK" w:cs="Times New Roman"/>
          <w:color w:val="000000"/>
          <w:szCs w:val="32"/>
        </w:rPr>
        <w:t>，制定全县农村生活污水治理（管控）“一村一策”，</w:t>
      </w:r>
      <w:r>
        <w:rPr>
          <w:rFonts w:ascii="Times New Roman" w:hAnsi="Times New Roman" w:eastAsia="方正仿宋_GBK" w:cs="Times New Roman"/>
          <w:color w:val="000000"/>
          <w:szCs w:val="32"/>
        </w:rPr>
        <w:t>编制深化农村生活污水治理行动方案，</w:t>
      </w:r>
      <w:r>
        <w:rPr>
          <w:rFonts w:hint="eastAsia" w:ascii="Times New Roman" w:hAnsi="Times New Roman" w:eastAsia="方正仿宋_GBK" w:cs="Times New Roman"/>
          <w:color w:val="000000"/>
          <w:szCs w:val="32"/>
        </w:rPr>
        <w:t>方案报</w:t>
      </w:r>
      <w:r>
        <w:rPr>
          <w:rFonts w:ascii="Times New Roman" w:hAnsi="Times New Roman" w:eastAsia="方正仿宋_GBK" w:cs="Times New Roman"/>
          <w:color w:val="000000"/>
          <w:szCs w:val="32"/>
        </w:rPr>
        <w:t>市农村黑臭水体清零区县创建暨农村生活污水治理工作专班办公室备核。（</w:t>
      </w:r>
      <w:r>
        <w:rPr>
          <w:rFonts w:hint="eastAsia" w:ascii="方正楷体_GBK" w:hAnsi="方正楷体_GBK" w:eastAsia="方正楷体_GBK" w:cs="方正楷体_GBK"/>
          <w:color w:val="000000"/>
          <w:szCs w:val="32"/>
        </w:rPr>
        <w:t>牵头单位：县生态环境局、县农业农村委、县住房城乡建委）</w:t>
      </w:r>
    </w:p>
    <w:p>
      <w:pPr>
        <w:ind w:firstLine="632" w:firstLineChars="200"/>
        <w:jc w:val="left"/>
        <w:outlineLvl w:val="1"/>
        <w:rPr>
          <w:rFonts w:eastAsia="方正楷体_GBK"/>
          <w:color w:val="000000"/>
          <w:szCs w:val="32"/>
        </w:rPr>
      </w:pPr>
      <w:r>
        <w:rPr>
          <w:rFonts w:eastAsia="方正楷体_GBK"/>
          <w:color w:val="000000"/>
          <w:szCs w:val="32"/>
        </w:rPr>
        <w:t>（</w:t>
      </w:r>
      <w:r>
        <w:rPr>
          <w:rFonts w:hint="eastAsia" w:eastAsia="方正楷体_GBK"/>
          <w:color w:val="000000"/>
          <w:szCs w:val="32"/>
        </w:rPr>
        <w:t>二</w:t>
      </w:r>
      <w:r>
        <w:rPr>
          <w:rFonts w:eastAsia="方正楷体_GBK"/>
          <w:color w:val="000000"/>
          <w:szCs w:val="32"/>
        </w:rPr>
        <w:t>）</w:t>
      </w:r>
      <w:r>
        <w:rPr>
          <w:rFonts w:hint="eastAsia" w:eastAsia="方正楷体_GBK"/>
          <w:color w:val="000000"/>
          <w:szCs w:val="32"/>
        </w:rPr>
        <w:t>开展</w:t>
      </w:r>
      <w:r>
        <w:rPr>
          <w:rFonts w:eastAsia="方正楷体_GBK"/>
          <w:color w:val="000000"/>
          <w:szCs w:val="32"/>
        </w:rPr>
        <w:t>改厕暨户厕粪污管控</w:t>
      </w:r>
    </w:p>
    <w:p>
      <w:pPr>
        <w:ind w:firstLine="632" w:firstLineChars="200"/>
        <w:jc w:val="left"/>
        <w:rPr>
          <w:rFonts w:ascii="Times New Roman" w:hAnsi="Times New Roman" w:eastAsia="方正仿宋_GBK" w:cs="Times New Roman"/>
          <w:color w:val="000000"/>
          <w:szCs w:val="32"/>
        </w:rPr>
      </w:pPr>
      <w:r>
        <w:rPr>
          <w:rFonts w:hint="eastAsia" w:ascii="Times New Roman" w:hAnsi="Times New Roman" w:eastAsia="方正仿宋_GBK" w:cs="Times New Roman"/>
          <w:color w:val="000000"/>
          <w:szCs w:val="32"/>
        </w:rPr>
        <w:t>积极宣传和推广使用各类节水型设施，从源头减少生活污水产生量。结合农户改厕情况，将粪便及冲厕水（统称“黑水”）接入化粪池或卫生旱厕，引导农户定期检查化粪池、管网等，防止化粪池外溢。利用房前屋后的小花园、小菜地、小果园（统称“三小园”）消纳粪污或将粪污就近还田，</w:t>
      </w:r>
      <w:r>
        <w:rPr>
          <w:rFonts w:ascii="Times New Roman" w:hAnsi="Times New Roman" w:eastAsia="方正仿宋_GBK" w:cs="Times New Roman"/>
          <w:color w:val="000000"/>
          <w:szCs w:val="32"/>
        </w:rPr>
        <w:t>杜绝房前屋后粪</w:t>
      </w:r>
      <w:r>
        <w:rPr>
          <w:rFonts w:hint="eastAsia" w:ascii="Times New Roman" w:hAnsi="Times New Roman" w:eastAsia="方正仿宋_GBK" w:cs="Times New Roman"/>
          <w:color w:val="000000"/>
          <w:szCs w:val="32"/>
        </w:rPr>
        <w:t>污乱排、散排、未经处理直排环境等行为</w:t>
      </w:r>
      <w:r>
        <w:rPr>
          <w:rFonts w:hint="eastAsia" w:eastAsia="方正仿宋_GBK"/>
          <w:kern w:val="0"/>
          <w:szCs w:val="32"/>
        </w:rPr>
        <w:t>。</w:t>
      </w:r>
      <w:r>
        <w:rPr>
          <w:rFonts w:hint="eastAsia" w:ascii="Times New Roman" w:hAnsi="Times New Roman" w:eastAsia="方正仿宋_GBK" w:cs="Times New Roman"/>
          <w:color w:val="000000"/>
          <w:szCs w:val="32"/>
        </w:rPr>
        <w:t>深入推进“厕所革命”，对具备改厕条件且有改厕意愿、未享受改厕政策的常住农户优先实施改造；对常住户原改厕质量较差、标准较低且不具备无害化效果的问题厕所，按规范程序纳入年度计划改造提升；对不具备改厕条件的，加强传统旱厕的防淋、防溢、防渗管理，做好粪污还田利用。鼓励村民将洗涤水、洗浴水、厨房水（统称“灰水”）和“黑水”进行分离，具备条件的可合理增设设施，将灰水集中收集利用；不具备条件的充分利用“三小园”消纳利用。到</w:t>
      </w:r>
      <w:r>
        <w:rPr>
          <w:rFonts w:ascii="Times New Roman" w:hAnsi="Times New Roman" w:eastAsia="方正仿宋_GBK" w:cs="Times New Roman"/>
          <w:color w:val="000000"/>
          <w:szCs w:val="32"/>
        </w:rPr>
        <w:t>2027</w:t>
      </w:r>
      <w:r>
        <w:rPr>
          <w:rFonts w:hint="eastAsia" w:ascii="Times New Roman" w:hAnsi="Times New Roman" w:eastAsia="方正仿宋_GBK" w:cs="Times New Roman"/>
          <w:color w:val="000000"/>
          <w:szCs w:val="32"/>
        </w:rPr>
        <w:t>年，按照县农业农村委“厕所革命”计划，稳步推进农村</w:t>
      </w:r>
      <w:r>
        <w:rPr>
          <w:rFonts w:ascii="Times New Roman" w:hAnsi="Times New Roman" w:eastAsia="方正仿宋_GBK" w:cs="Times New Roman"/>
          <w:color w:val="000000"/>
          <w:szCs w:val="32"/>
        </w:rPr>
        <w:t>20</w:t>
      </w:r>
      <w:r>
        <w:rPr>
          <w:rFonts w:hint="eastAsia" w:ascii="Times New Roman" w:hAnsi="Times New Roman" w:eastAsia="方正仿宋_GBK" w:cs="Times New Roman"/>
          <w:color w:val="000000"/>
          <w:szCs w:val="32"/>
        </w:rPr>
        <w:t>户（或常住人口</w:t>
      </w:r>
      <w:r>
        <w:rPr>
          <w:rFonts w:ascii="Times New Roman" w:hAnsi="Times New Roman" w:eastAsia="方正仿宋_GBK" w:cs="Times New Roman"/>
          <w:color w:val="000000"/>
          <w:szCs w:val="32"/>
        </w:rPr>
        <w:t>50</w:t>
      </w:r>
      <w:r>
        <w:rPr>
          <w:rFonts w:hint="eastAsia" w:ascii="Times New Roman" w:hAnsi="Times New Roman" w:eastAsia="方正仿宋_GBK" w:cs="Times New Roman"/>
          <w:color w:val="000000"/>
          <w:szCs w:val="32"/>
        </w:rPr>
        <w:t>人）以下散户、联户改厕工作，原则上做到愿改则改、能改则改。</w:t>
      </w:r>
      <w:r>
        <w:rPr>
          <w:rFonts w:hint="eastAsia" w:ascii="方正楷体_GBK" w:hAnsi="方正楷体_GBK" w:eastAsia="方正楷体_GBK" w:cs="方正楷体_GBK"/>
          <w:color w:val="000000"/>
          <w:szCs w:val="32"/>
        </w:rPr>
        <w:t>（牵头单位：县农业农村委、县生态环境局）</w:t>
      </w:r>
    </w:p>
    <w:p>
      <w:pPr>
        <w:ind w:firstLine="632" w:firstLineChars="200"/>
        <w:jc w:val="left"/>
        <w:outlineLvl w:val="1"/>
        <w:rPr>
          <w:rFonts w:eastAsia="方正楷体_GBK"/>
          <w:color w:val="000000"/>
          <w:szCs w:val="32"/>
        </w:rPr>
      </w:pPr>
      <w:r>
        <w:rPr>
          <w:rFonts w:eastAsia="方正楷体_GBK"/>
          <w:color w:val="000000"/>
          <w:szCs w:val="32"/>
        </w:rPr>
        <w:t>（</w:t>
      </w:r>
      <w:r>
        <w:rPr>
          <w:rFonts w:hint="eastAsia" w:eastAsia="方正楷体_GBK"/>
          <w:color w:val="000000"/>
          <w:szCs w:val="32"/>
        </w:rPr>
        <w:t>三</w:t>
      </w:r>
      <w:r>
        <w:rPr>
          <w:rFonts w:eastAsia="方正楷体_GBK"/>
          <w:color w:val="000000"/>
          <w:szCs w:val="32"/>
        </w:rPr>
        <w:t>）</w:t>
      </w:r>
      <w:r>
        <w:rPr>
          <w:rFonts w:hint="eastAsia" w:eastAsia="方正楷体_GBK"/>
          <w:color w:val="000000"/>
          <w:szCs w:val="32"/>
        </w:rPr>
        <w:t>实施</w:t>
      </w:r>
      <w:r>
        <w:rPr>
          <w:rFonts w:eastAsia="方正楷体_GBK"/>
          <w:color w:val="000000"/>
          <w:szCs w:val="32"/>
        </w:rPr>
        <w:t>生活污水集中资源化利用</w:t>
      </w:r>
    </w:p>
    <w:p>
      <w:pPr>
        <w:ind w:firstLine="632" w:firstLineChars="200"/>
        <w:jc w:val="left"/>
        <w:rPr>
          <w:rFonts w:ascii="方正楷体_GBK" w:hAnsi="方正楷体_GBK" w:eastAsia="方正楷体_GBK" w:cs="方正楷体_GBK"/>
          <w:color w:val="000000"/>
          <w:szCs w:val="32"/>
        </w:rPr>
      </w:pPr>
      <w:r>
        <w:rPr>
          <w:rFonts w:ascii="Times New Roman" w:hAnsi="Times New Roman" w:eastAsia="方正仿宋_GBK" w:cs="Times New Roman"/>
          <w:color w:val="000000"/>
          <w:szCs w:val="32"/>
        </w:rPr>
        <w:t>在容易或已经形成生活污水集中污染的地方，以及环境敏感程度低、具备环境消纳能力的村庄，充分利用农村地理自然条件，</w:t>
      </w:r>
      <w:r>
        <w:rPr>
          <w:rFonts w:hint="eastAsia" w:ascii="Times New Roman" w:hAnsi="Times New Roman" w:eastAsia="方正仿宋_GBK" w:cs="Times New Roman"/>
          <w:color w:val="000000"/>
          <w:szCs w:val="32"/>
        </w:rPr>
        <w:t>采用</w:t>
      </w:r>
      <w:r>
        <w:rPr>
          <w:rFonts w:ascii="Times New Roman" w:hAnsi="Times New Roman" w:eastAsia="方正仿宋_GBK" w:cs="Times New Roman"/>
          <w:color w:val="000000"/>
          <w:szCs w:val="32"/>
        </w:rPr>
        <w:t>无动力管网统一收集村民生活污水，建设</w:t>
      </w:r>
      <w:r>
        <w:rPr>
          <w:rFonts w:hint="eastAsia" w:ascii="Times New Roman" w:hAnsi="Times New Roman" w:eastAsia="方正仿宋_GBK" w:cs="Times New Roman"/>
          <w:color w:val="000000"/>
          <w:szCs w:val="32"/>
        </w:rPr>
        <w:t>“</w:t>
      </w:r>
      <w:r>
        <w:rPr>
          <w:rFonts w:ascii="Times New Roman" w:hAnsi="Times New Roman" w:eastAsia="方正仿宋_GBK" w:cs="Times New Roman"/>
          <w:color w:val="000000"/>
          <w:szCs w:val="32"/>
        </w:rPr>
        <w:t>格栅池+生态调控池</w:t>
      </w:r>
      <w:r>
        <w:rPr>
          <w:rFonts w:hint="eastAsia" w:ascii="Times New Roman" w:hAnsi="Times New Roman" w:eastAsia="方正仿宋_GBK" w:cs="Times New Roman"/>
          <w:color w:val="000000"/>
          <w:szCs w:val="32"/>
        </w:rPr>
        <w:t>”</w:t>
      </w:r>
      <w:r>
        <w:rPr>
          <w:rFonts w:ascii="Times New Roman" w:hAnsi="Times New Roman" w:eastAsia="方正仿宋_GBK" w:cs="Times New Roman"/>
          <w:color w:val="000000"/>
          <w:szCs w:val="32"/>
        </w:rPr>
        <w:t>资源化利用设施</w:t>
      </w:r>
      <w:r>
        <w:rPr>
          <w:rFonts w:hint="eastAsia" w:ascii="Times New Roman" w:hAnsi="Times New Roman" w:eastAsia="方正仿宋_GBK" w:cs="Times New Roman"/>
          <w:szCs w:val="32"/>
        </w:rPr>
        <w:t>。</w:t>
      </w:r>
      <w:r>
        <w:rPr>
          <w:rFonts w:ascii="Times New Roman" w:hAnsi="Times New Roman" w:eastAsia="方正仿宋_GBK" w:cs="Times New Roman"/>
          <w:color w:val="000000"/>
          <w:szCs w:val="32"/>
        </w:rPr>
        <w:t>在实现粪污无害化处理的基础上，与农村庭院经济和农业绿色发展相结合，就近就地实现农村生活污水资源化利用</w:t>
      </w:r>
      <w:r>
        <w:rPr>
          <w:rFonts w:hint="eastAsia" w:ascii="Times New Roman" w:hAnsi="Times New Roman" w:eastAsia="方正仿宋_GBK" w:cs="Times New Roman"/>
          <w:szCs w:val="32"/>
        </w:rPr>
        <w:t>。</w:t>
      </w:r>
      <w:r>
        <w:rPr>
          <w:rFonts w:ascii="Times New Roman" w:hAnsi="Times New Roman" w:eastAsia="方正仿宋_GBK" w:cs="Times New Roman"/>
          <w:color w:val="000000"/>
          <w:szCs w:val="32"/>
        </w:rPr>
        <w:t>充分运用智能设施，形成</w:t>
      </w:r>
      <w:r>
        <w:rPr>
          <w:rFonts w:hint="eastAsia" w:ascii="Times New Roman" w:hAnsi="Times New Roman" w:eastAsia="方正仿宋_GBK" w:cs="Times New Roman"/>
          <w:color w:val="000000"/>
          <w:szCs w:val="32"/>
        </w:rPr>
        <w:t>“</w:t>
      </w:r>
      <w:r>
        <w:rPr>
          <w:rFonts w:ascii="Times New Roman" w:hAnsi="Times New Roman" w:eastAsia="方正仿宋_GBK" w:cs="Times New Roman"/>
          <w:color w:val="000000"/>
          <w:szCs w:val="32"/>
        </w:rPr>
        <w:t>资源化利用+智慧化运营</w:t>
      </w:r>
      <w:r>
        <w:rPr>
          <w:rFonts w:hint="eastAsia" w:ascii="Times New Roman" w:hAnsi="Times New Roman" w:eastAsia="方正仿宋_GBK" w:cs="Times New Roman"/>
          <w:color w:val="000000"/>
          <w:szCs w:val="32"/>
        </w:rPr>
        <w:t>”</w:t>
      </w:r>
      <w:r>
        <w:rPr>
          <w:rFonts w:ascii="Times New Roman" w:hAnsi="Times New Roman" w:eastAsia="方正仿宋_GBK" w:cs="Times New Roman"/>
          <w:color w:val="000000"/>
          <w:szCs w:val="32"/>
        </w:rPr>
        <w:t>模式。实施黑水和灰水分类治理，推广采用</w:t>
      </w:r>
      <w:r>
        <w:rPr>
          <w:rFonts w:hint="eastAsia" w:ascii="Times New Roman" w:hAnsi="Times New Roman" w:eastAsia="方正仿宋_GBK" w:cs="Times New Roman"/>
          <w:color w:val="000000"/>
          <w:szCs w:val="32"/>
        </w:rPr>
        <w:t>“</w:t>
      </w:r>
      <w:r>
        <w:rPr>
          <w:rFonts w:ascii="Times New Roman" w:hAnsi="Times New Roman" w:eastAsia="方正仿宋_GBK" w:cs="Times New Roman"/>
          <w:color w:val="000000"/>
          <w:szCs w:val="32"/>
        </w:rPr>
        <w:t>三格式化粪池（黑水）+储存池（灰水）+资源化利用系统</w:t>
      </w:r>
      <w:r>
        <w:rPr>
          <w:rFonts w:hint="eastAsia" w:ascii="Times New Roman" w:hAnsi="Times New Roman" w:eastAsia="方正仿宋_GBK" w:cs="Times New Roman"/>
          <w:color w:val="000000"/>
          <w:szCs w:val="32"/>
        </w:rPr>
        <w:t>”</w:t>
      </w:r>
      <w:r>
        <w:rPr>
          <w:rFonts w:ascii="Times New Roman" w:hAnsi="Times New Roman" w:eastAsia="方正仿宋_GBK" w:cs="Times New Roman"/>
          <w:color w:val="000000"/>
          <w:szCs w:val="32"/>
        </w:rPr>
        <w:t>模式，利用现有沼气池对黑水、灰水进行无害化处理。到2027年，</w:t>
      </w:r>
      <w:r>
        <w:rPr>
          <w:rFonts w:hint="eastAsia" w:ascii="Times New Roman" w:hAnsi="Times New Roman" w:eastAsia="方正仿宋_GBK" w:cs="Times New Roman"/>
          <w:color w:val="000000"/>
          <w:szCs w:val="32"/>
        </w:rPr>
        <w:t>常住</w:t>
      </w:r>
      <w:r>
        <w:rPr>
          <w:rFonts w:ascii="Times New Roman" w:hAnsi="Times New Roman" w:eastAsia="方正仿宋_GBK" w:cs="Times New Roman"/>
          <w:color w:val="000000"/>
          <w:szCs w:val="32"/>
        </w:rPr>
        <w:t>20户（或常住人口50人）—200户（或常住人口500人）聚居点生活污水原则上实现应用尽用。</w:t>
      </w:r>
      <w:r>
        <w:rPr>
          <w:rFonts w:hint="eastAsia" w:ascii="方正楷体_GBK" w:hAnsi="方正楷体_GBK" w:eastAsia="方正楷体_GBK" w:cs="方正楷体_GBK"/>
          <w:color w:val="000000"/>
          <w:szCs w:val="32"/>
        </w:rPr>
        <w:t>（责任单位：县生态环境局、县农业农村委）</w:t>
      </w:r>
    </w:p>
    <w:p>
      <w:pPr>
        <w:ind w:firstLine="632" w:firstLineChars="200"/>
        <w:jc w:val="left"/>
        <w:outlineLvl w:val="1"/>
        <w:rPr>
          <w:rFonts w:eastAsia="方正楷体_GBK"/>
          <w:color w:val="000000"/>
          <w:szCs w:val="32"/>
        </w:rPr>
      </w:pPr>
      <w:r>
        <w:rPr>
          <w:rFonts w:eastAsia="方正楷体_GBK"/>
          <w:color w:val="000000"/>
          <w:szCs w:val="32"/>
        </w:rPr>
        <w:t>（</w:t>
      </w:r>
      <w:r>
        <w:rPr>
          <w:rFonts w:hint="eastAsia" w:eastAsia="方正楷体_GBK"/>
          <w:color w:val="000000"/>
          <w:szCs w:val="32"/>
        </w:rPr>
        <w:t>四</w:t>
      </w:r>
      <w:r>
        <w:rPr>
          <w:rFonts w:eastAsia="方正楷体_GBK"/>
          <w:color w:val="000000"/>
          <w:szCs w:val="32"/>
        </w:rPr>
        <w:t>）</w:t>
      </w:r>
      <w:r>
        <w:rPr>
          <w:rFonts w:hint="eastAsia" w:eastAsia="方正楷体_GBK"/>
          <w:color w:val="000000"/>
          <w:szCs w:val="32"/>
        </w:rPr>
        <w:t>实施乡镇</w:t>
      </w:r>
      <w:r>
        <w:rPr>
          <w:rFonts w:eastAsia="方正楷体_GBK"/>
          <w:color w:val="000000"/>
          <w:szCs w:val="32"/>
        </w:rPr>
        <w:t>污水</w:t>
      </w:r>
      <w:r>
        <w:rPr>
          <w:rFonts w:hint="eastAsia" w:eastAsia="方正楷体_GBK"/>
          <w:color w:val="000000"/>
          <w:szCs w:val="32"/>
        </w:rPr>
        <w:t>设施管网延伸</w:t>
      </w:r>
    </w:p>
    <w:p>
      <w:pPr>
        <w:ind w:firstLine="632" w:firstLineChars="200"/>
        <w:jc w:val="left"/>
        <w:rPr>
          <w:rFonts w:ascii="Times New Roman" w:hAnsi="Times New Roman" w:eastAsia="方正仿宋_GBK" w:cs="Times New Roman"/>
          <w:color w:val="000000"/>
          <w:szCs w:val="32"/>
        </w:rPr>
      </w:pPr>
      <w:r>
        <w:rPr>
          <w:rFonts w:ascii="Times New Roman" w:hAnsi="Times New Roman" w:eastAsia="方正仿宋_GBK" w:cs="Times New Roman"/>
          <w:color w:val="000000"/>
          <w:szCs w:val="32"/>
        </w:rPr>
        <w:t>综合考虑乡镇污水处理设施处理工艺、地形标高、处理负荷等条件，利用乡镇污水处理设施富余处理能力，重点解决乡镇建成区周边尚未得到有效治理的农村生活污水。在研判污染现状及人口发展趋势的前提下，推行农村生活污水纳入城镇污水管网/厂的治理模式</w:t>
      </w:r>
      <w:r>
        <w:rPr>
          <w:rFonts w:hint="eastAsia" w:ascii="Times New Roman" w:hAnsi="Times New Roman" w:eastAsia="方正仿宋_GBK" w:cs="Times New Roman"/>
          <w:szCs w:val="32"/>
        </w:rPr>
        <w:t>。</w:t>
      </w:r>
      <w:r>
        <w:rPr>
          <w:rFonts w:ascii="Times New Roman" w:hAnsi="Times New Roman" w:eastAsia="方正仿宋_GBK" w:cs="Times New Roman"/>
          <w:color w:val="000000"/>
          <w:szCs w:val="32"/>
        </w:rPr>
        <w:t>将具备纳管条件的农村聚居点生活污水纳入乡镇污水设施处理，逐步推进乡镇污水处理设施的进水浓度和处理运行负荷实现</w:t>
      </w:r>
      <w:r>
        <w:rPr>
          <w:rFonts w:hint="eastAsia" w:ascii="Times New Roman" w:hAnsi="Times New Roman" w:eastAsia="方正仿宋_GBK" w:cs="Times New Roman"/>
          <w:color w:val="000000"/>
          <w:szCs w:val="32"/>
        </w:rPr>
        <w:t>“</w:t>
      </w:r>
      <w:r>
        <w:rPr>
          <w:rFonts w:ascii="Times New Roman" w:hAnsi="Times New Roman" w:eastAsia="方正仿宋_GBK" w:cs="Times New Roman"/>
          <w:color w:val="000000"/>
          <w:szCs w:val="32"/>
        </w:rPr>
        <w:t>双提升</w:t>
      </w:r>
      <w:r>
        <w:rPr>
          <w:rFonts w:hint="eastAsia" w:ascii="Times New Roman" w:hAnsi="Times New Roman" w:eastAsia="方正仿宋_GBK" w:cs="Times New Roman"/>
          <w:color w:val="000000"/>
          <w:szCs w:val="32"/>
        </w:rPr>
        <w:t>”</w:t>
      </w:r>
      <w:r>
        <w:rPr>
          <w:rFonts w:ascii="Times New Roman" w:hAnsi="Times New Roman" w:eastAsia="方正仿宋_GBK" w:cs="Times New Roman"/>
          <w:color w:val="000000"/>
          <w:szCs w:val="32"/>
        </w:rPr>
        <w:t>。进一步强化对乡镇污水处理设施的日常运维监管力度，建立健全运维监管机制，确保设施持续稳定、高效运行。</w:t>
      </w:r>
      <w:r>
        <w:rPr>
          <w:rFonts w:hint="eastAsia" w:ascii="Times New Roman" w:hAnsi="Times New Roman" w:eastAsia="方正仿宋_GBK" w:cs="Times New Roman"/>
          <w:color w:val="000000"/>
          <w:szCs w:val="32"/>
        </w:rPr>
        <w:t>实施</w:t>
      </w:r>
      <w:r>
        <w:rPr>
          <w:rFonts w:ascii="Times New Roman" w:hAnsi="Times New Roman" w:eastAsia="方正仿宋_GBK" w:cs="Times New Roman"/>
          <w:color w:val="000000"/>
          <w:szCs w:val="32"/>
        </w:rPr>
        <w:t>苍岭镇太河村、丁市镇汇家村、丁市镇厂坝村、两罾乡三角塘村、两罾乡红阳村、楠木乡红星村、双泉乡城墙村、天馆乡太白村、天馆乡康家村农村生活污水纳管延伸行动计划</w:t>
      </w:r>
      <w:r>
        <w:rPr>
          <w:rFonts w:hint="eastAsia" w:ascii="Times New Roman" w:hAnsi="Times New Roman" w:eastAsia="方正仿宋_GBK" w:cs="Times New Roman"/>
          <w:color w:val="000000"/>
          <w:szCs w:val="32"/>
        </w:rPr>
        <w:t>，到2027年，累计完成28.3公里配套管网建设，覆盖710户3545人。</w:t>
      </w:r>
      <w:r>
        <w:rPr>
          <w:rFonts w:hint="eastAsia" w:ascii="方正楷体_GBK" w:hAnsi="方正楷体_GBK" w:eastAsia="方正楷体_GBK" w:cs="方正楷体_GBK"/>
          <w:color w:val="000000"/>
          <w:szCs w:val="32"/>
        </w:rPr>
        <w:t>（牵头单位：县住房城乡建委、县生态环境局）</w:t>
      </w:r>
    </w:p>
    <w:p>
      <w:pPr>
        <w:ind w:firstLine="632" w:firstLineChars="200"/>
        <w:jc w:val="left"/>
        <w:outlineLvl w:val="1"/>
        <w:rPr>
          <w:rFonts w:eastAsia="方正楷体_GBK"/>
          <w:color w:val="000000"/>
          <w:szCs w:val="32"/>
        </w:rPr>
      </w:pPr>
      <w:r>
        <w:rPr>
          <w:rFonts w:eastAsia="方正楷体_GBK"/>
          <w:color w:val="000000"/>
          <w:szCs w:val="32"/>
        </w:rPr>
        <w:t>（</w:t>
      </w:r>
      <w:r>
        <w:rPr>
          <w:rFonts w:hint="eastAsia" w:eastAsia="方正楷体_GBK"/>
          <w:color w:val="000000"/>
          <w:szCs w:val="32"/>
        </w:rPr>
        <w:t>五</w:t>
      </w:r>
      <w:r>
        <w:rPr>
          <w:rFonts w:eastAsia="方正楷体_GBK"/>
          <w:color w:val="000000"/>
          <w:szCs w:val="32"/>
        </w:rPr>
        <w:t>）</w:t>
      </w:r>
      <w:r>
        <w:rPr>
          <w:rFonts w:hint="eastAsia" w:eastAsia="方正楷体_GBK"/>
          <w:color w:val="000000"/>
          <w:szCs w:val="32"/>
        </w:rPr>
        <w:t>实施</w:t>
      </w:r>
      <w:r>
        <w:rPr>
          <w:rFonts w:eastAsia="方正楷体_GBK"/>
          <w:color w:val="000000"/>
          <w:szCs w:val="32"/>
        </w:rPr>
        <w:t>集中处理</w:t>
      </w:r>
      <w:r>
        <w:rPr>
          <w:rFonts w:hint="eastAsia" w:eastAsia="方正楷体_GBK"/>
          <w:color w:val="000000"/>
          <w:szCs w:val="32"/>
        </w:rPr>
        <w:t>设施</w:t>
      </w:r>
      <w:r>
        <w:rPr>
          <w:rFonts w:eastAsia="方正楷体_GBK"/>
          <w:color w:val="000000"/>
          <w:szCs w:val="32"/>
        </w:rPr>
        <w:t>达标</w:t>
      </w:r>
      <w:r>
        <w:rPr>
          <w:rFonts w:hint="eastAsia" w:eastAsia="方正楷体_GBK"/>
          <w:color w:val="000000"/>
          <w:szCs w:val="32"/>
        </w:rPr>
        <w:t>整改</w:t>
      </w:r>
    </w:p>
    <w:p>
      <w:pPr>
        <w:ind w:firstLine="632" w:firstLineChars="200"/>
        <w:jc w:val="left"/>
        <w:rPr>
          <w:rFonts w:ascii="方正楷体_GBK" w:hAnsi="方正楷体_GBK" w:eastAsia="方正楷体_GBK" w:cs="方正楷体_GBK"/>
          <w:color w:val="000000"/>
          <w:szCs w:val="32"/>
        </w:rPr>
      </w:pPr>
      <w:r>
        <w:rPr>
          <w:rFonts w:ascii="Times New Roman" w:hAnsi="Times New Roman" w:eastAsia="方正仿宋_GBK" w:cs="Times New Roman"/>
          <w:color w:val="000000"/>
          <w:szCs w:val="32"/>
        </w:rPr>
        <w:t>以运营年限超过8年的设施为重点，开展农村生活污水集中处理设施问题排查</w:t>
      </w:r>
      <w:r>
        <w:rPr>
          <w:rFonts w:hint="eastAsia" w:ascii="Times New Roman" w:hAnsi="Times New Roman" w:eastAsia="方正仿宋_GBK" w:cs="Times New Roman"/>
          <w:color w:val="000000"/>
          <w:szCs w:val="32"/>
        </w:rPr>
        <w:t>。</w:t>
      </w:r>
      <w:r>
        <w:rPr>
          <w:rFonts w:ascii="Times New Roman" w:hAnsi="Times New Roman" w:eastAsia="方正仿宋_GBK" w:cs="Times New Roman"/>
          <w:color w:val="000000"/>
          <w:szCs w:val="32"/>
        </w:rPr>
        <w:t>建立非正常运行清单，明确主体设施及运行维护存在的问题，原则上2年内完成整改。加强设施的水力负荷、进水浓度管理，及时更新改造年久失修、自然灾害损毁、已到淘汰更新年限的设施主体。完善设施污水管网体系，修补破损污水管网。对覆盖区域农村生活污水得到治理（管控）的，进水浓度小，运行负荷低的，报请县政府同意后停止运维。对于处理标准高、管护难度大、运维成本高的问题设施，加强对周边消纳土地、资源化利用需求、环境敏感区域等条件的论证，经论证合理可改造为集中资源化利用设施。</w:t>
      </w:r>
      <w:r>
        <w:rPr>
          <w:rFonts w:hint="eastAsia" w:ascii="Times New Roman" w:hAnsi="Times New Roman" w:eastAsia="方正仿宋_GBK" w:cs="Times New Roman"/>
          <w:color w:val="000000"/>
          <w:szCs w:val="32"/>
        </w:rPr>
        <w:t>2026年完成酉阳自治县偏柏乡柏溪村污水处理站、酉阳自治县两罾乡内口村金丝楠景区污水处理站2个农村生活污水处理站整改任务。</w:t>
      </w:r>
      <w:r>
        <w:rPr>
          <w:rFonts w:hint="eastAsia" w:ascii="方正楷体_GBK" w:hAnsi="方正楷体_GBK" w:eastAsia="方正楷体_GBK" w:cs="方正楷体_GBK"/>
          <w:color w:val="000000"/>
          <w:szCs w:val="32"/>
        </w:rPr>
        <w:t>（责任单位：县生态环境局、县住房城乡建委）</w:t>
      </w:r>
    </w:p>
    <w:p>
      <w:pPr>
        <w:ind w:firstLine="632" w:firstLineChars="200"/>
        <w:jc w:val="left"/>
        <w:outlineLvl w:val="1"/>
        <w:rPr>
          <w:rFonts w:eastAsia="方正楷体_GBK"/>
          <w:color w:val="000000"/>
          <w:szCs w:val="32"/>
        </w:rPr>
      </w:pPr>
      <w:r>
        <w:rPr>
          <w:rFonts w:eastAsia="方正楷体_GBK"/>
          <w:color w:val="000000"/>
          <w:szCs w:val="32"/>
        </w:rPr>
        <w:t>（</w:t>
      </w:r>
      <w:r>
        <w:rPr>
          <w:rFonts w:hint="eastAsia" w:eastAsia="方正楷体_GBK"/>
          <w:color w:val="000000"/>
          <w:szCs w:val="32"/>
        </w:rPr>
        <w:t>六</w:t>
      </w:r>
      <w:r>
        <w:rPr>
          <w:rFonts w:eastAsia="方正楷体_GBK"/>
          <w:color w:val="000000"/>
          <w:szCs w:val="32"/>
        </w:rPr>
        <w:t>）</w:t>
      </w:r>
      <w:r>
        <w:rPr>
          <w:rFonts w:hint="eastAsia" w:eastAsia="方正楷体_GBK"/>
          <w:color w:val="000000"/>
          <w:szCs w:val="32"/>
        </w:rPr>
        <w:t>开展</w:t>
      </w:r>
      <w:r>
        <w:rPr>
          <w:rFonts w:eastAsia="方正楷体_GBK"/>
          <w:color w:val="000000"/>
          <w:szCs w:val="32"/>
        </w:rPr>
        <w:t>长效</w:t>
      </w:r>
      <w:r>
        <w:rPr>
          <w:rFonts w:hint="eastAsia" w:eastAsia="方正楷体_GBK"/>
          <w:color w:val="000000"/>
          <w:szCs w:val="32"/>
        </w:rPr>
        <w:t>监管能力提升</w:t>
      </w:r>
    </w:p>
    <w:p>
      <w:pPr>
        <w:ind w:firstLine="632" w:firstLineChars="200"/>
        <w:rPr>
          <w:rFonts w:ascii="Times New Roman" w:hAnsi="Times New Roman" w:eastAsia="方正仿宋_GBK" w:cs="Times New Roman"/>
          <w:color w:val="000000"/>
          <w:szCs w:val="32"/>
        </w:rPr>
      </w:pPr>
      <w:r>
        <w:rPr>
          <w:rFonts w:ascii="Times New Roman" w:hAnsi="Times New Roman" w:eastAsia="方正仿宋_GBK" w:cs="Times New Roman"/>
          <w:color w:val="000000"/>
          <w:szCs w:val="32"/>
        </w:rPr>
        <w:t>严格落实监督性监测，对日处理能力20</w:t>
      </w:r>
      <w:r>
        <w:rPr>
          <w:rFonts w:hint="eastAsia" w:ascii="Times New Roman" w:hAnsi="Times New Roman" w:eastAsia="方正仿宋_GBK" w:cs="Times New Roman"/>
          <w:color w:val="000000"/>
          <w:szCs w:val="32"/>
        </w:rPr>
        <w:t>～</w:t>
      </w:r>
      <w:r>
        <w:rPr>
          <w:rFonts w:ascii="Times New Roman" w:hAnsi="Times New Roman" w:eastAsia="方正仿宋_GBK" w:cs="Times New Roman"/>
          <w:color w:val="000000"/>
          <w:szCs w:val="32"/>
        </w:rPr>
        <w:t>100吨的，开展每年不少于2次的监督性监测；对日处理能力超过100吨的，开展每季度不少于1次的监督性监测。</w:t>
      </w:r>
      <w:r>
        <w:rPr>
          <w:rFonts w:hint="eastAsia" w:ascii="Times New Roman" w:hAnsi="Times New Roman" w:eastAsia="方正仿宋_GBK" w:cs="Times New Roman"/>
          <w:color w:val="000000"/>
          <w:szCs w:val="32"/>
        </w:rPr>
        <w:t>以</w:t>
      </w:r>
      <w:r>
        <w:rPr>
          <w:rFonts w:ascii="Times New Roman" w:hAnsi="Times New Roman" w:eastAsia="方正仿宋_GBK" w:cs="Times New Roman"/>
          <w:color w:val="000000"/>
          <w:szCs w:val="32"/>
        </w:rPr>
        <w:t>乡镇人民政府（街道办事处）</w:t>
      </w:r>
      <w:r>
        <w:rPr>
          <w:rFonts w:hint="eastAsia" w:ascii="Times New Roman" w:hAnsi="Times New Roman" w:eastAsia="方正仿宋_GBK" w:cs="Times New Roman"/>
          <w:color w:val="000000"/>
          <w:szCs w:val="32"/>
        </w:rPr>
        <w:t>为主体定期开展</w:t>
      </w:r>
      <w:r>
        <w:rPr>
          <w:rFonts w:ascii="Times New Roman" w:hAnsi="Times New Roman" w:eastAsia="方正仿宋_GBK" w:cs="Times New Roman"/>
          <w:color w:val="000000"/>
          <w:szCs w:val="32"/>
        </w:rPr>
        <w:t>农村生活污水处理设施</w:t>
      </w:r>
      <w:r>
        <w:rPr>
          <w:rFonts w:hint="eastAsia" w:ascii="Times New Roman" w:hAnsi="Times New Roman" w:eastAsia="方正仿宋_GBK" w:cs="Times New Roman"/>
          <w:color w:val="000000"/>
          <w:szCs w:val="32"/>
        </w:rPr>
        <w:t>日常</w:t>
      </w:r>
      <w:r>
        <w:rPr>
          <w:rFonts w:ascii="Times New Roman" w:hAnsi="Times New Roman" w:eastAsia="方正仿宋_GBK" w:cs="Times New Roman"/>
          <w:color w:val="000000"/>
          <w:szCs w:val="32"/>
        </w:rPr>
        <w:t>巡查</w:t>
      </w:r>
      <w:r>
        <w:rPr>
          <w:rFonts w:hint="eastAsia" w:ascii="Times New Roman" w:hAnsi="Times New Roman" w:eastAsia="方正仿宋_GBK" w:cs="Times New Roman"/>
          <w:color w:val="000000"/>
          <w:szCs w:val="32"/>
        </w:rPr>
        <w:t>、问题溯源上报、隐患排查处理。强化</w:t>
      </w:r>
      <w:r>
        <w:rPr>
          <w:rFonts w:ascii="Times New Roman" w:hAnsi="Times New Roman" w:eastAsia="方正仿宋_GBK" w:cs="Times New Roman"/>
          <w:color w:val="000000"/>
          <w:szCs w:val="32"/>
        </w:rPr>
        <w:t>监督考核</w:t>
      </w:r>
      <w:r>
        <w:rPr>
          <w:rFonts w:hint="eastAsia" w:ascii="Times New Roman" w:hAnsi="Times New Roman" w:eastAsia="方正仿宋_GBK" w:cs="Times New Roman"/>
          <w:color w:val="000000"/>
          <w:szCs w:val="32"/>
        </w:rPr>
        <w:t>，</w:t>
      </w:r>
      <w:r>
        <w:rPr>
          <w:rFonts w:ascii="Times New Roman" w:hAnsi="Times New Roman" w:eastAsia="方正仿宋_GBK" w:cs="Times New Roman"/>
          <w:color w:val="000000"/>
          <w:szCs w:val="32"/>
        </w:rPr>
        <w:t>将农村生活污水处理设施运营管理情况纳入</w:t>
      </w:r>
      <w:r>
        <w:rPr>
          <w:rFonts w:hint="eastAsia" w:ascii="Times New Roman" w:hAnsi="Times New Roman" w:eastAsia="方正仿宋_GBK" w:cs="Times New Roman"/>
          <w:color w:val="000000"/>
          <w:szCs w:val="32"/>
        </w:rPr>
        <w:t>《乡镇（街道）生态环境质量考核实施细则》，作为考核评价的重要内容</w:t>
      </w:r>
      <w:r>
        <w:rPr>
          <w:rFonts w:ascii="Times New Roman" w:hAnsi="Times New Roman" w:eastAsia="方正仿宋_GBK" w:cs="Times New Roman"/>
          <w:color w:val="000000"/>
          <w:szCs w:val="32"/>
        </w:rPr>
        <w:t>。到2025年底前，原则上将不同时期、不同部门、单位资金支持、不同主体建设的农村生活污水集中达标处理设施纳入统一运维范畴。</w:t>
      </w:r>
      <w:r>
        <w:rPr>
          <w:rFonts w:hint="eastAsia" w:ascii="Times New Roman" w:hAnsi="Times New Roman" w:eastAsia="方正仿宋_GBK" w:cs="Times New Roman"/>
          <w:color w:val="000000"/>
          <w:szCs w:val="32"/>
        </w:rPr>
        <w:t>县</w:t>
      </w:r>
      <w:r>
        <w:rPr>
          <w:rFonts w:ascii="Times New Roman" w:hAnsi="Times New Roman" w:eastAsia="方正仿宋_GBK" w:cs="Times New Roman"/>
          <w:color w:val="000000"/>
          <w:szCs w:val="32"/>
        </w:rPr>
        <w:t>生态环境局会同</w:t>
      </w:r>
      <w:r>
        <w:rPr>
          <w:rFonts w:hint="eastAsia" w:ascii="Times New Roman" w:hAnsi="Times New Roman" w:eastAsia="方正仿宋_GBK" w:cs="Times New Roman"/>
          <w:color w:val="000000"/>
          <w:szCs w:val="32"/>
        </w:rPr>
        <w:t>县</w:t>
      </w:r>
      <w:r>
        <w:rPr>
          <w:rFonts w:ascii="Times New Roman" w:hAnsi="Times New Roman" w:eastAsia="方正仿宋_GBK" w:cs="Times New Roman"/>
          <w:color w:val="000000"/>
          <w:szCs w:val="32"/>
        </w:rPr>
        <w:t>财政局组织对运维单位开展考核评估，将监督性监测结果、考核结果作为拨付运行维护经费的重要依据。配合完善重庆市农村生活污水智慧监管系统，推广应用</w:t>
      </w:r>
      <w:r>
        <w:rPr>
          <w:rFonts w:hint="eastAsia" w:ascii="Times New Roman" w:hAnsi="Times New Roman" w:eastAsia="方正仿宋_GBK" w:cs="Times New Roman"/>
          <w:color w:val="000000"/>
          <w:szCs w:val="32"/>
        </w:rPr>
        <w:t>“</w:t>
      </w:r>
      <w:r>
        <w:rPr>
          <w:rFonts w:ascii="Times New Roman" w:hAnsi="Times New Roman" w:eastAsia="方正仿宋_GBK" w:cs="Times New Roman"/>
          <w:color w:val="000000"/>
          <w:szCs w:val="32"/>
        </w:rPr>
        <w:t>巴渝治水</w:t>
      </w:r>
      <w:r>
        <w:rPr>
          <w:rFonts w:hint="eastAsia" w:ascii="Times New Roman" w:hAnsi="Times New Roman" w:eastAsia="方正仿宋_GBK" w:cs="Times New Roman"/>
          <w:color w:val="000000"/>
          <w:szCs w:val="32"/>
        </w:rPr>
        <w:t>”</w:t>
      </w:r>
      <w:r>
        <w:rPr>
          <w:rFonts w:ascii="Times New Roman" w:hAnsi="Times New Roman" w:eastAsia="方正仿宋_GBK" w:cs="Times New Roman"/>
          <w:color w:val="000000"/>
          <w:szCs w:val="32"/>
        </w:rPr>
        <w:t>数字应用系统。</w:t>
      </w:r>
      <w:r>
        <w:rPr>
          <w:rFonts w:hint="eastAsia" w:ascii="方正楷体_GBK" w:hAnsi="方正楷体_GBK" w:eastAsia="方正楷体_GBK" w:cs="方正楷体_GBK"/>
          <w:color w:val="000000"/>
          <w:szCs w:val="32"/>
        </w:rPr>
        <w:t>（责任单位：县生态环境局、县财政局；各乡镇街道）</w:t>
      </w:r>
    </w:p>
    <w:p>
      <w:pPr>
        <w:ind w:firstLine="632" w:firstLineChars="200"/>
        <w:jc w:val="left"/>
        <w:outlineLvl w:val="1"/>
        <w:rPr>
          <w:rFonts w:eastAsia="方正楷体_GBK"/>
          <w:color w:val="000000"/>
          <w:szCs w:val="32"/>
        </w:rPr>
      </w:pPr>
      <w:r>
        <w:rPr>
          <w:rFonts w:eastAsia="方正楷体_GBK"/>
          <w:color w:val="000000"/>
          <w:szCs w:val="32"/>
        </w:rPr>
        <w:t>（</w:t>
      </w:r>
      <w:r>
        <w:rPr>
          <w:rFonts w:hint="eastAsia" w:eastAsia="方正楷体_GBK"/>
          <w:color w:val="000000"/>
          <w:szCs w:val="32"/>
        </w:rPr>
        <w:t>七</w:t>
      </w:r>
      <w:r>
        <w:rPr>
          <w:rFonts w:eastAsia="方正楷体_GBK"/>
          <w:color w:val="000000"/>
          <w:szCs w:val="32"/>
        </w:rPr>
        <w:t>）</w:t>
      </w:r>
      <w:r>
        <w:rPr>
          <w:rFonts w:hint="eastAsia" w:eastAsia="方正楷体_GBK"/>
          <w:color w:val="000000"/>
          <w:szCs w:val="32"/>
        </w:rPr>
        <w:t>实施“零直排村”示范建设</w:t>
      </w:r>
    </w:p>
    <w:p>
      <w:pPr>
        <w:ind w:firstLine="632" w:firstLineChars="200"/>
        <w:jc w:val="left"/>
        <w:rPr>
          <w:rFonts w:ascii="Times New Roman" w:hAnsi="Times New Roman" w:eastAsia="方正仿宋_GBK" w:cs="Times New Roman"/>
          <w:color w:val="000000"/>
          <w:szCs w:val="32"/>
        </w:rPr>
      </w:pPr>
      <w:r>
        <w:rPr>
          <w:rFonts w:hint="eastAsia" w:ascii="Times New Roman" w:hAnsi="Times New Roman" w:eastAsia="方正仿宋_GBK" w:cs="Times New Roman"/>
          <w:color w:val="000000"/>
          <w:szCs w:val="32"/>
        </w:rPr>
        <w:t>贯彻落实《重庆市农村生活污水零直排村建设工作方案》文件精神，迭代升级农村生活污水治理体系，将零直排村建设与巴渝和美乡村示范建设、乡村振兴示范点建设等工作统筹谋划、有序推进。按照《农村生活污水零直排村建设指南（实行）》要求，总结可复制、可推广的治理经验，形成“建得起、用得了、管得好”的治理模式，积极推进已完成农村生活污水治理（管控）行政村和社区开展“零直排”示范建设。到2027年，累计完成83个“零直排村”建设。</w:t>
      </w:r>
      <w:r>
        <w:rPr>
          <w:rFonts w:hint="eastAsia" w:ascii="方正楷体_GBK" w:hAnsi="方正楷体_GBK" w:eastAsia="方正楷体_GBK" w:cs="方正楷体_GBK"/>
          <w:color w:val="000000"/>
          <w:szCs w:val="32"/>
        </w:rPr>
        <w:t>（责任单位：县生态环境局、县农业农村委、县住房城乡建委）</w:t>
      </w:r>
    </w:p>
    <w:p>
      <w:pPr>
        <w:ind w:firstLine="632" w:firstLineChars="200"/>
        <w:jc w:val="left"/>
        <w:outlineLvl w:val="0"/>
        <w:rPr>
          <w:rFonts w:eastAsia="方正黑体_GBK"/>
          <w:color w:val="000000"/>
          <w:szCs w:val="32"/>
        </w:rPr>
      </w:pPr>
      <w:r>
        <w:rPr>
          <w:rFonts w:hint="eastAsia" w:eastAsia="方正黑体_GBK"/>
          <w:color w:val="000000"/>
          <w:szCs w:val="32"/>
        </w:rPr>
        <w:t>三、</w:t>
      </w:r>
      <w:r>
        <w:rPr>
          <w:rFonts w:eastAsia="方正黑体_GBK"/>
          <w:color w:val="000000"/>
          <w:szCs w:val="32"/>
        </w:rPr>
        <w:t>保障措施</w:t>
      </w:r>
    </w:p>
    <w:p>
      <w:pPr>
        <w:pStyle w:val="2"/>
        <w:ind w:firstLine="632" w:firstLineChars="200"/>
        <w:rPr>
          <w:rFonts w:ascii="Times New Roman" w:cs="Times New Roman"/>
          <w:kern w:val="2"/>
          <w:szCs w:val="32"/>
        </w:rPr>
      </w:pPr>
      <w:r>
        <w:rPr>
          <w:rFonts w:hint="eastAsia" w:ascii="方正楷体_GBK" w:eastAsia="方正楷体_GBK" w:cs="Times New Roman"/>
          <w:kern w:val="2"/>
          <w:szCs w:val="32"/>
        </w:rPr>
        <w:t>坚持党建统领。</w:t>
      </w:r>
      <w:r>
        <w:rPr>
          <w:rFonts w:ascii="Times New Roman" w:cs="Times New Roman"/>
          <w:kern w:val="2"/>
          <w:szCs w:val="32"/>
        </w:rPr>
        <w:t>加强组织领导，把党建统领贯穿农村生活污水治理工作全过程，充分发挥各级党组织战斗堡垒、党员先锋模范、村民自治组织作用，积极引导各类组织和党员干部群众、志愿者队伍参与农村生活污水治理，不断提升基层治理能力。加强精神文明建设，培育文明乡风，把农村生活污水治理与文明村镇创建相结合，引导群众养成良好生活习惯，动员群众积极参与创建工作，营造浓厚氛围。</w:t>
      </w:r>
    </w:p>
    <w:p>
      <w:pPr>
        <w:ind w:firstLine="632" w:firstLineChars="200"/>
        <w:rPr>
          <w:rFonts w:ascii="Times New Roman" w:hAnsi="Times New Roman" w:eastAsia="方正仿宋_GBK" w:cs="Times New Roman"/>
          <w:color w:val="000000"/>
          <w:szCs w:val="32"/>
        </w:rPr>
      </w:pPr>
      <w:r>
        <w:rPr>
          <w:rFonts w:hint="eastAsia" w:ascii="方正楷体_GBK" w:hAnsi="方正楷体_GBK" w:eastAsia="方正楷体_GBK" w:cs="方正楷体_GBK"/>
          <w:color w:val="000000"/>
          <w:szCs w:val="32"/>
        </w:rPr>
        <w:t>强化资金保障</w:t>
      </w:r>
      <w:r>
        <w:rPr>
          <w:rFonts w:ascii="Times New Roman" w:hAnsi="Times New Roman" w:eastAsia="方正仿宋_GBK" w:cs="Times New Roman"/>
          <w:color w:val="000000"/>
          <w:szCs w:val="32"/>
        </w:rPr>
        <w:t>。将农村生活污水治理的设施运行和维护经费列入财政预算，确保资金使用不被截留、挤占或挪用。加强对项目可行性研究，积极争取</w:t>
      </w:r>
      <w:r>
        <w:rPr>
          <w:rFonts w:hint="eastAsia" w:ascii="Times New Roman" w:hAnsi="Times New Roman" w:eastAsia="方正仿宋_GBK" w:cs="Times New Roman"/>
          <w:color w:val="000000"/>
          <w:szCs w:val="32"/>
        </w:rPr>
        <w:t>中央和地方</w:t>
      </w:r>
      <w:r>
        <w:rPr>
          <w:rFonts w:ascii="Times New Roman" w:hAnsi="Times New Roman" w:eastAsia="方正仿宋_GBK" w:cs="Times New Roman"/>
          <w:color w:val="000000"/>
          <w:szCs w:val="32"/>
        </w:rPr>
        <w:t>各级的资金支持，包括中央农村环境整治资金、农村厕所革命奖补资金等，推动农村生活污水治理设施建设纳入专项债券申报范围。鼓励将治理工作与流域综合治理、资源产业开发相结合，争取政策性银行的绿色信贷支持，吸引社会资金的参与。</w:t>
      </w:r>
    </w:p>
    <w:p>
      <w:pPr>
        <w:ind w:firstLine="632" w:firstLineChars="200"/>
        <w:rPr>
          <w:rFonts w:ascii="Times New Roman" w:hAnsi="Times New Roman" w:eastAsia="方正仿宋_GBK" w:cs="Times New Roman"/>
          <w:color w:val="000000"/>
          <w:szCs w:val="32"/>
        </w:rPr>
      </w:pPr>
      <w:r>
        <w:rPr>
          <w:rFonts w:hint="eastAsia" w:ascii="方正楷体_GBK" w:hAnsi="方正楷体_GBK" w:eastAsia="方正楷体_GBK" w:cs="方正楷体_GBK"/>
          <w:color w:val="000000"/>
          <w:szCs w:val="32"/>
        </w:rPr>
        <w:t>加大政策支持。</w:t>
      </w:r>
      <w:r>
        <w:rPr>
          <w:rFonts w:hint="eastAsia" w:ascii="Times New Roman" w:hAnsi="Times New Roman" w:eastAsia="方正仿宋_GBK" w:cs="Times New Roman"/>
          <w:color w:val="000000"/>
          <w:szCs w:val="32"/>
        </w:rPr>
        <w:t>县</w:t>
      </w:r>
      <w:r>
        <w:rPr>
          <w:rFonts w:ascii="Times New Roman" w:hAnsi="Times New Roman" w:eastAsia="方正仿宋_GBK" w:cs="Times New Roman"/>
          <w:color w:val="000000"/>
          <w:szCs w:val="32"/>
        </w:rPr>
        <w:t>生态环境局应负责农村生活污水治理的统一监督管理，县发展改革委指导落实设施用电优惠政策，县财政局保障设施运行维护的资金需求。县规划和自然资源局将协助乡镇（街道）解决新建和改造设施的用地指标，确保历史遗留问题的妥善处理。同时，县住房城乡建委负责指导乡镇生活污水处理工作，推动服务范围向农村区域的延伸，县城市管理局则协同开展农村生活垃圾治理工作。县</w:t>
      </w:r>
      <w:r>
        <w:rPr>
          <w:rFonts w:hint="eastAsia" w:ascii="Times New Roman" w:hAnsi="Times New Roman" w:eastAsia="方正仿宋_GBK" w:cs="Times New Roman"/>
          <w:color w:val="000000"/>
          <w:szCs w:val="32"/>
        </w:rPr>
        <w:t>农村</w:t>
      </w:r>
      <w:r>
        <w:rPr>
          <w:rFonts w:ascii="Times New Roman" w:hAnsi="Times New Roman" w:eastAsia="方正仿宋_GBK" w:cs="Times New Roman"/>
          <w:color w:val="000000"/>
          <w:szCs w:val="32"/>
        </w:rPr>
        <w:t>委牵头推进农村改厕工作，并与生态环境局合作，确保改厕与生活污水治理的有效衔接。</w:t>
      </w:r>
    </w:p>
    <w:p>
      <w:pPr>
        <w:ind w:firstLine="632" w:firstLineChars="200"/>
        <w:rPr>
          <w:rFonts w:ascii="Times New Roman" w:hAnsi="Times New Roman" w:eastAsia="方正仿宋_GBK" w:cs="Times New Roman"/>
          <w:color w:val="000000"/>
          <w:szCs w:val="32"/>
        </w:rPr>
      </w:pPr>
      <w:r>
        <w:rPr>
          <w:rFonts w:hint="eastAsia" w:ascii="方正楷体_GBK" w:hAnsi="方正楷体_GBK" w:eastAsia="方正楷体_GBK" w:cs="方正楷体_GBK"/>
          <w:color w:val="000000"/>
          <w:szCs w:val="32"/>
        </w:rPr>
        <w:t>加强技术支撑</w:t>
      </w:r>
      <w:r>
        <w:rPr>
          <w:rFonts w:ascii="Times New Roman" w:hAnsi="Times New Roman" w:eastAsia="方正仿宋_GBK" w:cs="Times New Roman"/>
          <w:color w:val="000000"/>
          <w:szCs w:val="32"/>
        </w:rPr>
        <w:t>。运用市级专家</w:t>
      </w:r>
      <w:r>
        <w:rPr>
          <w:rFonts w:hint="eastAsia" w:ascii="Times New Roman" w:hAnsi="Times New Roman" w:eastAsia="方正仿宋_GBK" w:cs="Times New Roman"/>
          <w:color w:val="000000"/>
          <w:szCs w:val="32"/>
        </w:rPr>
        <w:t>“</w:t>
      </w:r>
      <w:r>
        <w:rPr>
          <w:rFonts w:ascii="Times New Roman" w:hAnsi="Times New Roman" w:eastAsia="方正仿宋_GBK" w:cs="Times New Roman"/>
          <w:color w:val="000000"/>
          <w:szCs w:val="32"/>
        </w:rPr>
        <w:t>一对一</w:t>
      </w:r>
      <w:r>
        <w:rPr>
          <w:rFonts w:hint="eastAsia" w:ascii="Times New Roman" w:hAnsi="Times New Roman" w:eastAsia="方正仿宋_GBK" w:cs="Times New Roman"/>
          <w:color w:val="000000"/>
          <w:szCs w:val="32"/>
        </w:rPr>
        <w:t>”</w:t>
      </w:r>
      <w:r>
        <w:rPr>
          <w:rFonts w:ascii="Times New Roman" w:hAnsi="Times New Roman" w:eastAsia="方正仿宋_GBK" w:cs="Times New Roman"/>
          <w:color w:val="000000"/>
          <w:szCs w:val="32"/>
        </w:rPr>
        <w:t>帮扶机制，开展培训、现场调研和示范推广，帮助解决工作推进中的难点问题。定期开展农村生活污水治理成效自评估，运维单位需加强对运维人员的培训与管理，建立日常检查问题记录管理机制，确保及时发现和解决运维问题。同时，对新改扩建的农村污水处理设施进行论证，选择建设费用合理、运行费用低、占地系数小、管护简便、效果稳定的治理技术和管理模式。</w:t>
      </w:r>
    </w:p>
    <w:p>
      <w:pPr>
        <w:ind w:firstLine="632" w:firstLineChars="200"/>
        <w:rPr>
          <w:rFonts w:ascii="Times New Roman" w:hAnsi="Times New Roman" w:eastAsia="方正仿宋_GBK" w:cs="Times New Roman"/>
          <w:color w:val="000000"/>
          <w:szCs w:val="32"/>
        </w:rPr>
      </w:pPr>
      <w:r>
        <w:rPr>
          <w:rFonts w:hint="eastAsia" w:ascii="方正楷体_GBK" w:hAnsi="方正楷体_GBK" w:eastAsia="方正楷体_GBK" w:cs="方正楷体_GBK"/>
          <w:color w:val="000000"/>
          <w:szCs w:val="32"/>
        </w:rPr>
        <w:t>健全长效机制</w:t>
      </w:r>
      <w:r>
        <w:rPr>
          <w:rFonts w:ascii="Times New Roman" w:hAnsi="Times New Roman" w:eastAsia="方正仿宋_GBK" w:cs="Times New Roman"/>
          <w:color w:val="000000"/>
          <w:szCs w:val="32"/>
        </w:rPr>
        <w:t>。结合排污许可要求，按年度开展农村生活污水集中达标处理设施的水质和水量监测，定期对资源化利用区域的土壤和水环境进行质量监测。进一步理顺县政府、部门、单位、乡镇（街道）的职能职责，构建</w:t>
      </w:r>
      <w:r>
        <w:rPr>
          <w:rFonts w:hint="eastAsia" w:ascii="Times New Roman" w:hAnsi="Times New Roman" w:eastAsia="方正仿宋_GBK" w:cs="Times New Roman"/>
          <w:color w:val="000000"/>
          <w:szCs w:val="32"/>
        </w:rPr>
        <w:t>“</w:t>
      </w:r>
      <w:r>
        <w:rPr>
          <w:rFonts w:ascii="Times New Roman" w:hAnsi="Times New Roman" w:eastAsia="方正仿宋_GBK" w:cs="Times New Roman"/>
          <w:color w:val="000000"/>
          <w:szCs w:val="32"/>
        </w:rPr>
        <w:t>县政府主导+法人主体运营+县生态环境局统一监管+乡镇（街道）日常监督巡查+村民参与</w:t>
      </w:r>
      <w:r>
        <w:rPr>
          <w:rFonts w:hint="eastAsia" w:ascii="Times New Roman" w:hAnsi="Times New Roman" w:eastAsia="方正仿宋_GBK" w:cs="Times New Roman"/>
          <w:color w:val="000000"/>
          <w:szCs w:val="32"/>
        </w:rPr>
        <w:t>”</w:t>
      </w:r>
      <w:r>
        <w:rPr>
          <w:rFonts w:ascii="Times New Roman" w:hAnsi="Times New Roman" w:eastAsia="方正仿宋_GBK" w:cs="Times New Roman"/>
          <w:color w:val="000000"/>
          <w:szCs w:val="32"/>
        </w:rPr>
        <w:t>的治理机制。运维单位不得擅自停运污水处理设施，并需定期报送运维情况。乡镇（街道）在巡查中发现的问题和整改意见要及时督促运营责任单位落实，并将整改情况上报县主管部门。</w:t>
      </w:r>
    </w:p>
    <w:p>
      <w:pPr>
        <w:ind w:firstLine="632" w:firstLineChars="200"/>
        <w:rPr>
          <w:rFonts w:ascii="Times New Roman" w:hAnsi="Times New Roman" w:eastAsia="方正仿宋_GBK" w:cs="Times New Roman"/>
          <w:color w:val="000000"/>
          <w:szCs w:val="32"/>
        </w:rPr>
      </w:pPr>
      <w:r>
        <w:rPr>
          <w:rFonts w:hint="eastAsia" w:ascii="方正楷体_GBK" w:hAnsi="方正楷体_GBK" w:eastAsia="方正楷体_GBK" w:cs="方正楷体_GBK"/>
          <w:color w:val="000000"/>
          <w:szCs w:val="32"/>
        </w:rPr>
        <w:t>加强监督考核</w:t>
      </w:r>
      <w:r>
        <w:rPr>
          <w:rFonts w:ascii="Times New Roman" w:hAnsi="Times New Roman" w:eastAsia="方正仿宋_GBK" w:cs="Times New Roman"/>
          <w:color w:val="000000"/>
          <w:szCs w:val="32"/>
        </w:rPr>
        <w:t>。建立动态更新的年度重点治理村社清单，按要求上报市生态环境局。配合市级推动建立农村环境</w:t>
      </w:r>
      <w:r>
        <w:rPr>
          <w:rFonts w:hint="eastAsia" w:ascii="Times New Roman" w:hAnsi="Times New Roman" w:eastAsia="方正仿宋_GBK" w:cs="Times New Roman"/>
          <w:color w:val="000000"/>
          <w:szCs w:val="32"/>
        </w:rPr>
        <w:t>“</w:t>
      </w:r>
      <w:r>
        <w:rPr>
          <w:rFonts w:ascii="Times New Roman" w:hAnsi="Times New Roman" w:eastAsia="方正仿宋_GBK" w:cs="Times New Roman"/>
          <w:color w:val="000000"/>
          <w:szCs w:val="32"/>
        </w:rPr>
        <w:t>网格员</w:t>
      </w:r>
      <w:r>
        <w:rPr>
          <w:rFonts w:hint="eastAsia" w:ascii="Times New Roman" w:hAnsi="Times New Roman" w:eastAsia="方正仿宋_GBK" w:cs="Times New Roman"/>
          <w:color w:val="000000"/>
          <w:szCs w:val="32"/>
        </w:rPr>
        <w:t>”</w:t>
      </w:r>
      <w:r>
        <w:rPr>
          <w:rFonts w:ascii="Times New Roman" w:hAnsi="Times New Roman" w:eastAsia="方正仿宋_GBK" w:cs="Times New Roman"/>
          <w:color w:val="000000"/>
          <w:szCs w:val="32"/>
        </w:rPr>
        <w:t>制度，确保工作要求落实到人、细化到事、具体到点。落实重点治理村社清单目标任务考核机制，精准分解市级下达的污染防治攻坚战考核、生态环境高分报表等考核指标。实施定期调度推进，并将其纳入乡镇（街道）的生态环保责任考核，强化奖惩激励，确保治理工作落到实处。加强对设施运维单位的监督管理和考核评估，压紧压实法人主体责任，探索依据考核评估结果核定运维奖补资金。</w:t>
      </w:r>
    </w:p>
    <w:p>
      <w:pPr>
        <w:ind w:firstLine="632" w:firstLineChars="200"/>
        <w:rPr>
          <w:rFonts w:ascii="Times New Roman" w:hAnsi="Times New Roman" w:eastAsia="方正仿宋_GBK" w:cs="Times New Roman"/>
          <w:color w:val="000000"/>
          <w:szCs w:val="32"/>
        </w:rPr>
      </w:pPr>
      <w:r>
        <w:rPr>
          <w:rFonts w:hint="eastAsia" w:ascii="方正楷体_GBK" w:hAnsi="方正楷体_GBK" w:eastAsia="方正楷体_GBK" w:cs="方正楷体_GBK"/>
          <w:color w:val="000000"/>
          <w:szCs w:val="32"/>
        </w:rPr>
        <w:t>鼓励公众参与</w:t>
      </w:r>
      <w:r>
        <w:rPr>
          <w:rFonts w:ascii="Times New Roman" w:hAnsi="Times New Roman" w:eastAsia="方正仿宋_GBK" w:cs="Times New Roman"/>
          <w:color w:val="000000"/>
          <w:szCs w:val="32"/>
        </w:rPr>
        <w:t>。积极引导村（居）民委员会和农民群众参与农村生活污水处理设施的运维和监督，强化对简便易维护处理设施的自我管理和使用。鼓励村（居）民委员会在乡镇人民政府（街道办事处）的指导下，将设施的运行维护管理纳入村规民约，协助做好巡查、检查、维修和监督。在污水处理设施和提升泵设施周边适当位置公示运行维护的范围、标准、责任人姓名及联系电话，接受群众监督，增强公众的参与感和责任感。</w:t>
      </w:r>
    </w:p>
    <w:p>
      <w:pPr>
        <w:rPr>
          <w:rFonts w:ascii="Times New Roman" w:hAnsi="Times New Roman" w:eastAsia="方正仿宋_GBK" w:cs="Times New Roman"/>
          <w:color w:val="000000"/>
          <w:szCs w:val="32"/>
        </w:rPr>
      </w:pPr>
    </w:p>
    <w:p>
      <w:pPr>
        <w:ind w:firstLine="632" w:firstLineChars="200"/>
        <w:rPr>
          <w:rFonts w:ascii="Times New Roman" w:hAnsi="Times New Roman" w:eastAsia="方正仿宋_GBK" w:cs="Times New Roman"/>
          <w:color w:val="000000"/>
          <w:szCs w:val="32"/>
        </w:rPr>
      </w:pPr>
      <w:r>
        <w:rPr>
          <w:rFonts w:hint="eastAsia" w:ascii="Times New Roman" w:hAnsi="Times New Roman" w:eastAsia="方正仿宋_GBK" w:cs="Times New Roman"/>
          <w:color w:val="000000"/>
          <w:szCs w:val="32"/>
        </w:rPr>
        <w:t>附件：1.酉阳土家族苗族自治县农村生活污水治理（管控）</w:t>
      </w:r>
    </w:p>
    <w:p>
      <w:pPr>
        <w:ind w:firstLine="1580" w:firstLineChars="500"/>
        <w:rPr>
          <w:rFonts w:ascii="Times New Roman" w:hAnsi="Times New Roman" w:eastAsia="方正仿宋_GBK" w:cs="Times New Roman"/>
          <w:color w:val="000000"/>
          <w:szCs w:val="32"/>
        </w:rPr>
      </w:pPr>
      <w:r>
        <w:rPr>
          <w:rFonts w:hint="eastAsia" w:ascii="Times New Roman" w:hAnsi="Times New Roman" w:eastAsia="方正仿宋_GBK" w:cs="Times New Roman"/>
          <w:color w:val="000000"/>
          <w:szCs w:val="32"/>
        </w:rPr>
        <w:t>“一村一策”</w:t>
      </w:r>
    </w:p>
    <w:p>
      <w:pPr>
        <w:ind w:firstLine="1580" w:firstLineChars="500"/>
        <w:rPr>
          <w:rFonts w:ascii="Times New Roman" w:hAnsi="Times New Roman" w:eastAsia="方正仿宋_GBK" w:cs="Times New Roman"/>
          <w:color w:val="000000"/>
          <w:szCs w:val="32"/>
        </w:rPr>
      </w:pPr>
      <w:r>
        <w:rPr>
          <w:rFonts w:hint="eastAsia" w:ascii="Times New Roman" w:hAnsi="Times New Roman" w:eastAsia="方正仿宋_GBK" w:cs="Times New Roman"/>
          <w:color w:val="000000"/>
          <w:szCs w:val="32"/>
        </w:rPr>
        <w:t>2.酉阳土家族苗族自治县集中达标处理设施清单</w:t>
      </w:r>
    </w:p>
    <w:p>
      <w:pPr>
        <w:ind w:firstLine="1580" w:firstLineChars="500"/>
        <w:rPr>
          <w:rFonts w:ascii="Times New Roman" w:hAnsi="Times New Roman" w:eastAsia="方正仿宋_GBK" w:cs="Times New Roman"/>
          <w:color w:val="000000"/>
          <w:szCs w:val="32"/>
        </w:rPr>
      </w:pPr>
      <w:r>
        <w:rPr>
          <w:rFonts w:hint="eastAsia" w:ascii="Times New Roman" w:hAnsi="Times New Roman" w:eastAsia="方正仿宋_GBK" w:cs="Times New Roman"/>
          <w:color w:val="000000"/>
          <w:szCs w:val="32"/>
        </w:rPr>
        <w:t>3.酉阳土家族苗族自治县农村生活污水纳管延伸行</w:t>
      </w:r>
    </w:p>
    <w:p>
      <w:pPr>
        <w:ind w:firstLine="1896" w:firstLineChars="600"/>
        <w:rPr>
          <w:rFonts w:ascii="Times New Roman" w:hAnsi="Times New Roman" w:eastAsia="方正仿宋_GBK" w:cs="Times New Roman"/>
          <w:color w:val="000000"/>
          <w:szCs w:val="32"/>
        </w:rPr>
      </w:pPr>
      <w:r>
        <w:rPr>
          <w:rFonts w:hint="eastAsia" w:ascii="Times New Roman" w:hAnsi="Times New Roman" w:eastAsia="方正仿宋_GBK" w:cs="Times New Roman"/>
          <w:color w:val="000000"/>
          <w:szCs w:val="32"/>
        </w:rPr>
        <w:t>动计划表</w:t>
      </w:r>
    </w:p>
    <w:p>
      <w:pPr>
        <w:jc w:val="left"/>
        <w:outlineLvl w:val="1"/>
        <w:rPr>
          <w:rFonts w:ascii="Times New Roman" w:hAnsi="Times New Roman" w:eastAsia="方正楷体_GBK" w:cs="Times New Roman"/>
          <w:color w:val="000000"/>
          <w:szCs w:val="32"/>
        </w:rPr>
        <w:sectPr>
          <w:footerReference r:id="rId3" w:type="default"/>
          <w:footerReference r:id="rId4" w:type="even"/>
          <w:pgSz w:w="11906" w:h="16838"/>
          <w:pgMar w:top="2098" w:right="1531" w:bottom="1985" w:left="1531" w:header="851" w:footer="1474" w:gutter="0"/>
          <w:pgNumType w:start="1"/>
          <w:cols w:space="425" w:num="1"/>
          <w:docGrid w:type="linesAndChars" w:linePitch="579" w:charSpace="-849"/>
        </w:sectPr>
      </w:pPr>
    </w:p>
    <w:p>
      <w:pPr>
        <w:outlineLvl w:val="1"/>
        <w:rPr>
          <w:rFonts w:ascii="方正黑体_GBK" w:hAnsi="方正黑体_GBK" w:eastAsia="方正黑体_GBK" w:cs="方正黑体_GBK"/>
          <w:color w:val="000000" w:themeColor="text1"/>
          <w:szCs w:val="32"/>
        </w:rPr>
      </w:pPr>
      <w:r>
        <w:rPr>
          <w:rFonts w:hint="eastAsia" w:ascii="方正黑体_GBK" w:hAnsi="方正黑体_GBK" w:eastAsia="方正黑体_GBK" w:cs="方正黑体_GBK"/>
          <w:color w:val="000000" w:themeColor="text1"/>
          <w:szCs w:val="32"/>
        </w:rPr>
        <w:t>附件1</w:t>
      </w:r>
    </w:p>
    <w:p>
      <w:pPr>
        <w:jc w:val="center"/>
        <w:outlineLvl w:val="1"/>
        <w:rPr>
          <w:rFonts w:ascii="方正小标宋_GBK" w:hAnsi="方正小标宋_GBK" w:eastAsia="方正小标宋_GBK" w:cs="方正小标宋_GBK"/>
          <w:color w:val="000000" w:themeColor="text1"/>
          <w:sz w:val="44"/>
          <w:szCs w:val="44"/>
        </w:rPr>
      </w:pPr>
      <w:r>
        <w:rPr>
          <w:rFonts w:hint="eastAsia" w:ascii="方正小标宋_GBK" w:hAnsi="方正小标宋_GBK" w:eastAsia="方正小标宋_GBK" w:cs="方正小标宋_GBK"/>
          <w:color w:val="000000" w:themeColor="text1"/>
          <w:sz w:val="44"/>
          <w:szCs w:val="44"/>
        </w:rPr>
        <w:t>酉阳土家族苗族自治县农村生活污水治理（管控）“一村一策”</w:t>
      </w:r>
    </w:p>
    <w:tbl>
      <w:tblPr>
        <w:tblStyle w:val="12"/>
        <w:tblW w:w="207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027"/>
        <w:gridCol w:w="1002"/>
        <w:gridCol w:w="978"/>
        <w:gridCol w:w="3510"/>
        <w:gridCol w:w="829"/>
        <w:gridCol w:w="1641"/>
        <w:gridCol w:w="1094"/>
        <w:gridCol w:w="1322"/>
        <w:gridCol w:w="1140"/>
        <w:gridCol w:w="1202"/>
        <w:gridCol w:w="1873"/>
        <w:gridCol w:w="862"/>
        <w:gridCol w:w="920"/>
        <w:gridCol w:w="1094"/>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tblHeader/>
          <w:jc w:val="center"/>
        </w:trPr>
        <w:tc>
          <w:tcPr>
            <w:tcW w:w="509" w:type="dxa"/>
            <w:vMerge w:val="restart"/>
            <w:vAlign w:val="center"/>
          </w:tcPr>
          <w:p>
            <w:pPr>
              <w:adjustRightInd w:val="0"/>
              <w:snapToGrid w:val="0"/>
              <w:spacing w:line="360" w:lineRule="exact"/>
              <w:jc w:val="center"/>
              <w:textAlignment w:val="center"/>
              <w:rPr>
                <w:rFonts w:ascii="方正黑体_GBK" w:hAnsi="方正黑体_GBK" w:eastAsia="方正黑体_GBK" w:cs="方正黑体_GBK"/>
                <w:sz w:val="21"/>
                <w:szCs w:val="21"/>
              </w:rPr>
            </w:pPr>
            <w:r>
              <w:rPr>
                <w:rStyle w:val="17"/>
                <w:rFonts w:hint="default"/>
                <w:color w:val="auto"/>
                <w:sz w:val="21"/>
                <w:szCs w:val="21"/>
              </w:rPr>
              <w:t>序号</w:t>
            </w:r>
          </w:p>
        </w:tc>
        <w:tc>
          <w:tcPr>
            <w:tcW w:w="1027" w:type="dxa"/>
            <w:vMerge w:val="restart"/>
            <w:vAlign w:val="center"/>
          </w:tcPr>
          <w:p>
            <w:pPr>
              <w:adjustRightInd w:val="0"/>
              <w:snapToGrid w:val="0"/>
              <w:spacing w:line="360" w:lineRule="exact"/>
              <w:jc w:val="center"/>
              <w:textAlignment w:val="center"/>
              <w:rPr>
                <w:rStyle w:val="17"/>
                <w:rFonts w:hint="default"/>
                <w:sz w:val="21"/>
                <w:szCs w:val="21"/>
              </w:rPr>
            </w:pPr>
            <w:r>
              <w:rPr>
                <w:rStyle w:val="17"/>
                <w:rFonts w:hint="default"/>
                <w:sz w:val="21"/>
                <w:szCs w:val="21"/>
              </w:rPr>
              <w:t>乡镇</w:t>
            </w:r>
          </w:p>
          <w:p>
            <w:pPr>
              <w:adjustRightInd w:val="0"/>
              <w:snapToGrid w:val="0"/>
              <w:spacing w:line="360" w:lineRule="exact"/>
              <w:jc w:val="center"/>
              <w:textAlignment w:val="center"/>
              <w:rPr>
                <w:rFonts w:ascii="方正黑体_GBK" w:hAnsi="方正黑体_GBK" w:eastAsia="方正黑体_GBK" w:cs="方正黑体_GBK"/>
                <w:color w:val="000000"/>
                <w:sz w:val="21"/>
                <w:szCs w:val="21"/>
              </w:rPr>
            </w:pPr>
            <w:r>
              <w:rPr>
                <w:rStyle w:val="18"/>
                <w:rFonts w:hint="eastAsia" w:ascii="方正黑体_GBK" w:hAnsi="方正黑体_GBK" w:eastAsia="方正黑体_GBK" w:cs="方正黑体_GBK"/>
                <w:sz w:val="21"/>
                <w:szCs w:val="21"/>
              </w:rPr>
              <w:t>（</w:t>
            </w:r>
            <w:r>
              <w:rPr>
                <w:rStyle w:val="17"/>
                <w:rFonts w:hint="default"/>
                <w:sz w:val="21"/>
                <w:szCs w:val="21"/>
              </w:rPr>
              <w:t>街道）</w:t>
            </w:r>
          </w:p>
        </w:tc>
        <w:tc>
          <w:tcPr>
            <w:tcW w:w="1002" w:type="dxa"/>
            <w:vMerge w:val="restart"/>
            <w:vAlign w:val="center"/>
          </w:tcPr>
          <w:p>
            <w:pPr>
              <w:adjustRightInd w:val="0"/>
              <w:snapToGrid w:val="0"/>
              <w:spacing w:line="360" w:lineRule="exact"/>
              <w:jc w:val="center"/>
              <w:textAlignment w:val="center"/>
              <w:rPr>
                <w:rFonts w:ascii="方正黑体_GBK" w:hAnsi="方正黑体_GBK" w:eastAsia="方正黑体_GBK" w:cs="方正黑体_GBK"/>
                <w:color w:val="000000"/>
                <w:sz w:val="21"/>
                <w:szCs w:val="21"/>
              </w:rPr>
            </w:pPr>
            <w:r>
              <w:rPr>
                <w:rStyle w:val="17"/>
                <w:rFonts w:hint="default"/>
                <w:sz w:val="21"/>
                <w:szCs w:val="21"/>
              </w:rPr>
              <w:t>行政村</w:t>
            </w:r>
          </w:p>
        </w:tc>
        <w:tc>
          <w:tcPr>
            <w:tcW w:w="978" w:type="dxa"/>
            <w:vMerge w:val="restart"/>
            <w:vAlign w:val="center"/>
          </w:tcPr>
          <w:p>
            <w:pPr>
              <w:adjustRightInd w:val="0"/>
              <w:snapToGrid w:val="0"/>
              <w:spacing w:line="360" w:lineRule="exact"/>
              <w:jc w:val="center"/>
              <w:textAlignment w:val="center"/>
              <w:rPr>
                <w:rFonts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村社</w:t>
            </w:r>
          </w:p>
          <w:p>
            <w:pPr>
              <w:adjustRightInd w:val="0"/>
              <w:snapToGrid w:val="0"/>
              <w:spacing w:line="360" w:lineRule="exact"/>
              <w:jc w:val="center"/>
              <w:textAlignment w:val="center"/>
              <w:rPr>
                <w:rFonts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属性</w:t>
            </w:r>
          </w:p>
        </w:tc>
        <w:tc>
          <w:tcPr>
            <w:tcW w:w="3510" w:type="dxa"/>
            <w:vMerge w:val="restart"/>
            <w:vAlign w:val="center"/>
          </w:tcPr>
          <w:p>
            <w:pPr>
              <w:adjustRightInd w:val="0"/>
              <w:snapToGrid w:val="0"/>
              <w:spacing w:line="360" w:lineRule="exact"/>
              <w:jc w:val="center"/>
              <w:textAlignment w:val="center"/>
              <w:rPr>
                <w:rFonts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问题概述</w:t>
            </w:r>
          </w:p>
        </w:tc>
        <w:tc>
          <w:tcPr>
            <w:tcW w:w="829" w:type="dxa"/>
            <w:vMerge w:val="restart"/>
            <w:vAlign w:val="center"/>
          </w:tcPr>
          <w:p>
            <w:pPr>
              <w:adjustRightInd w:val="0"/>
              <w:snapToGrid w:val="0"/>
              <w:spacing w:line="360" w:lineRule="exact"/>
              <w:jc w:val="center"/>
              <w:textAlignment w:val="center"/>
              <w:rPr>
                <w:rFonts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治理</w:t>
            </w:r>
          </w:p>
          <w:p>
            <w:pPr>
              <w:adjustRightInd w:val="0"/>
              <w:snapToGrid w:val="0"/>
              <w:spacing w:line="360" w:lineRule="exact"/>
              <w:jc w:val="center"/>
              <w:textAlignment w:val="center"/>
              <w:rPr>
                <w:rFonts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类型</w:t>
            </w:r>
          </w:p>
        </w:tc>
        <w:tc>
          <w:tcPr>
            <w:tcW w:w="1641" w:type="dxa"/>
            <w:vMerge w:val="restart"/>
            <w:vAlign w:val="center"/>
          </w:tcPr>
          <w:p>
            <w:pPr>
              <w:adjustRightInd w:val="0"/>
              <w:snapToGrid w:val="0"/>
              <w:spacing w:line="360" w:lineRule="exact"/>
              <w:jc w:val="center"/>
              <w:textAlignment w:val="center"/>
              <w:rPr>
                <w:rFonts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该村社治理模式</w:t>
            </w:r>
          </w:p>
        </w:tc>
        <w:tc>
          <w:tcPr>
            <w:tcW w:w="1094" w:type="dxa"/>
            <w:vMerge w:val="restart"/>
            <w:vAlign w:val="center"/>
          </w:tcPr>
          <w:p>
            <w:pPr>
              <w:adjustRightInd w:val="0"/>
              <w:snapToGrid w:val="0"/>
              <w:spacing w:line="360" w:lineRule="exact"/>
              <w:jc w:val="center"/>
              <w:textAlignment w:val="center"/>
              <w:rPr>
                <w:rFonts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预计完成时间</w:t>
            </w:r>
          </w:p>
        </w:tc>
        <w:tc>
          <w:tcPr>
            <w:tcW w:w="1322" w:type="dxa"/>
            <w:vMerge w:val="restart"/>
            <w:vAlign w:val="center"/>
          </w:tcPr>
          <w:p>
            <w:pPr>
              <w:adjustRightInd w:val="0"/>
              <w:snapToGrid w:val="0"/>
              <w:spacing w:line="360" w:lineRule="exact"/>
              <w:jc w:val="center"/>
              <w:textAlignment w:val="center"/>
              <w:rPr>
                <w:rFonts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集中居民点数量（个）</w:t>
            </w:r>
          </w:p>
        </w:tc>
        <w:tc>
          <w:tcPr>
            <w:tcW w:w="1140" w:type="dxa"/>
            <w:vMerge w:val="restart"/>
            <w:vAlign w:val="center"/>
          </w:tcPr>
          <w:p>
            <w:pPr>
              <w:adjustRightInd w:val="0"/>
              <w:snapToGrid w:val="0"/>
              <w:spacing w:line="360" w:lineRule="exact"/>
              <w:jc w:val="center"/>
              <w:textAlignment w:val="center"/>
              <w:rPr>
                <w:rFonts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重点点位数量（个）</w:t>
            </w:r>
          </w:p>
        </w:tc>
        <w:tc>
          <w:tcPr>
            <w:tcW w:w="1202" w:type="dxa"/>
            <w:vMerge w:val="restart"/>
            <w:vAlign w:val="center"/>
          </w:tcPr>
          <w:p>
            <w:pPr>
              <w:adjustRightInd w:val="0"/>
              <w:snapToGrid w:val="0"/>
              <w:spacing w:line="360" w:lineRule="exact"/>
              <w:jc w:val="center"/>
              <w:textAlignment w:val="center"/>
              <w:rPr>
                <w:rFonts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重点点位名称</w:t>
            </w:r>
          </w:p>
        </w:tc>
        <w:tc>
          <w:tcPr>
            <w:tcW w:w="1873" w:type="dxa"/>
            <w:vMerge w:val="restart"/>
            <w:vAlign w:val="center"/>
          </w:tcPr>
          <w:p>
            <w:pPr>
              <w:adjustRightInd w:val="0"/>
              <w:snapToGrid w:val="0"/>
              <w:spacing w:line="360" w:lineRule="exact"/>
              <w:jc w:val="center"/>
              <w:textAlignment w:val="center"/>
              <w:rPr>
                <w:rFonts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集中居民点类型</w:t>
            </w:r>
          </w:p>
        </w:tc>
        <w:tc>
          <w:tcPr>
            <w:tcW w:w="4592" w:type="dxa"/>
            <w:gridSpan w:val="4"/>
            <w:vAlign w:val="center"/>
          </w:tcPr>
          <w:p>
            <w:pPr>
              <w:adjustRightInd w:val="0"/>
              <w:snapToGrid w:val="0"/>
              <w:spacing w:line="360" w:lineRule="exact"/>
              <w:jc w:val="center"/>
              <w:textAlignment w:val="center"/>
              <w:rPr>
                <w:rFonts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重点点位拟采取的治理模式（户）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tblHeader/>
          <w:jc w:val="center"/>
        </w:trPr>
        <w:tc>
          <w:tcPr>
            <w:tcW w:w="509" w:type="dxa"/>
            <w:vMerge w:val="continue"/>
            <w:vAlign w:val="center"/>
          </w:tcPr>
          <w:p>
            <w:pPr>
              <w:adjustRightInd w:val="0"/>
              <w:snapToGrid w:val="0"/>
              <w:spacing w:line="360" w:lineRule="exact"/>
              <w:jc w:val="center"/>
              <w:textAlignment w:val="center"/>
              <w:rPr>
                <w:rStyle w:val="17"/>
                <w:rFonts w:hint="default"/>
                <w:color w:val="auto"/>
                <w:sz w:val="21"/>
                <w:szCs w:val="21"/>
              </w:rPr>
            </w:pPr>
          </w:p>
        </w:tc>
        <w:tc>
          <w:tcPr>
            <w:tcW w:w="1027" w:type="dxa"/>
            <w:vMerge w:val="continue"/>
            <w:vAlign w:val="center"/>
          </w:tcPr>
          <w:p>
            <w:pPr>
              <w:adjustRightInd w:val="0"/>
              <w:snapToGrid w:val="0"/>
              <w:spacing w:line="360" w:lineRule="exact"/>
              <w:jc w:val="center"/>
              <w:textAlignment w:val="center"/>
              <w:rPr>
                <w:rStyle w:val="18"/>
                <w:rFonts w:ascii="方正黑体_GBK" w:hAnsi="方正黑体_GBK" w:eastAsia="方正黑体_GBK" w:cs="方正黑体_GBK"/>
                <w:sz w:val="21"/>
                <w:szCs w:val="21"/>
              </w:rPr>
            </w:pPr>
          </w:p>
        </w:tc>
        <w:tc>
          <w:tcPr>
            <w:tcW w:w="1002" w:type="dxa"/>
            <w:vMerge w:val="continue"/>
            <w:vAlign w:val="center"/>
          </w:tcPr>
          <w:p>
            <w:pPr>
              <w:adjustRightInd w:val="0"/>
              <w:snapToGrid w:val="0"/>
              <w:spacing w:line="360" w:lineRule="exact"/>
              <w:jc w:val="center"/>
              <w:textAlignment w:val="center"/>
              <w:rPr>
                <w:rStyle w:val="17"/>
                <w:rFonts w:hint="default"/>
                <w:sz w:val="21"/>
                <w:szCs w:val="21"/>
              </w:rPr>
            </w:pPr>
          </w:p>
        </w:tc>
        <w:tc>
          <w:tcPr>
            <w:tcW w:w="978" w:type="dxa"/>
            <w:vMerge w:val="continue"/>
            <w:vAlign w:val="center"/>
          </w:tcPr>
          <w:p>
            <w:pPr>
              <w:adjustRightInd w:val="0"/>
              <w:snapToGrid w:val="0"/>
              <w:spacing w:line="360" w:lineRule="exact"/>
              <w:jc w:val="center"/>
              <w:textAlignment w:val="center"/>
              <w:rPr>
                <w:rFonts w:ascii="方正黑体_GBK" w:hAnsi="方正黑体_GBK" w:eastAsia="方正黑体_GBK" w:cs="方正黑体_GBK"/>
                <w:color w:val="000000"/>
                <w:kern w:val="0"/>
                <w:sz w:val="21"/>
                <w:szCs w:val="21"/>
              </w:rPr>
            </w:pPr>
          </w:p>
        </w:tc>
        <w:tc>
          <w:tcPr>
            <w:tcW w:w="3510" w:type="dxa"/>
            <w:vMerge w:val="continue"/>
            <w:vAlign w:val="center"/>
          </w:tcPr>
          <w:p>
            <w:pPr>
              <w:adjustRightInd w:val="0"/>
              <w:snapToGrid w:val="0"/>
              <w:spacing w:line="360" w:lineRule="exact"/>
              <w:jc w:val="center"/>
              <w:textAlignment w:val="center"/>
              <w:rPr>
                <w:rFonts w:ascii="方正黑体_GBK" w:hAnsi="方正黑体_GBK" w:eastAsia="方正黑体_GBK" w:cs="方正黑体_GBK"/>
                <w:color w:val="000000"/>
                <w:kern w:val="0"/>
                <w:sz w:val="21"/>
                <w:szCs w:val="21"/>
              </w:rPr>
            </w:pPr>
          </w:p>
        </w:tc>
        <w:tc>
          <w:tcPr>
            <w:tcW w:w="829" w:type="dxa"/>
            <w:vMerge w:val="continue"/>
            <w:vAlign w:val="center"/>
          </w:tcPr>
          <w:p>
            <w:pPr>
              <w:adjustRightInd w:val="0"/>
              <w:snapToGrid w:val="0"/>
              <w:spacing w:line="360" w:lineRule="exact"/>
              <w:jc w:val="center"/>
              <w:textAlignment w:val="center"/>
              <w:rPr>
                <w:rFonts w:ascii="方正黑体_GBK" w:hAnsi="方正黑体_GBK" w:eastAsia="方正黑体_GBK" w:cs="方正黑体_GBK"/>
                <w:color w:val="000000"/>
                <w:kern w:val="0"/>
                <w:sz w:val="21"/>
                <w:szCs w:val="21"/>
              </w:rPr>
            </w:pPr>
          </w:p>
        </w:tc>
        <w:tc>
          <w:tcPr>
            <w:tcW w:w="1641" w:type="dxa"/>
            <w:vMerge w:val="continue"/>
            <w:vAlign w:val="center"/>
          </w:tcPr>
          <w:p>
            <w:pPr>
              <w:adjustRightInd w:val="0"/>
              <w:snapToGrid w:val="0"/>
              <w:spacing w:line="360" w:lineRule="exact"/>
              <w:jc w:val="center"/>
              <w:textAlignment w:val="center"/>
              <w:rPr>
                <w:rFonts w:ascii="方正黑体_GBK" w:hAnsi="方正黑体_GBK" w:eastAsia="方正黑体_GBK" w:cs="方正黑体_GBK"/>
                <w:color w:val="000000"/>
                <w:kern w:val="0"/>
                <w:sz w:val="21"/>
                <w:szCs w:val="21"/>
              </w:rPr>
            </w:pPr>
          </w:p>
        </w:tc>
        <w:tc>
          <w:tcPr>
            <w:tcW w:w="1094" w:type="dxa"/>
            <w:vMerge w:val="continue"/>
            <w:vAlign w:val="center"/>
          </w:tcPr>
          <w:p>
            <w:pPr>
              <w:adjustRightInd w:val="0"/>
              <w:snapToGrid w:val="0"/>
              <w:spacing w:line="360" w:lineRule="exact"/>
              <w:jc w:val="center"/>
              <w:textAlignment w:val="center"/>
              <w:rPr>
                <w:rFonts w:ascii="方正黑体_GBK" w:hAnsi="方正黑体_GBK" w:eastAsia="方正黑体_GBK" w:cs="方正黑体_GBK"/>
                <w:color w:val="000000"/>
                <w:kern w:val="0"/>
                <w:sz w:val="21"/>
                <w:szCs w:val="21"/>
              </w:rPr>
            </w:pPr>
          </w:p>
        </w:tc>
        <w:tc>
          <w:tcPr>
            <w:tcW w:w="1322" w:type="dxa"/>
            <w:vMerge w:val="continue"/>
            <w:vAlign w:val="center"/>
          </w:tcPr>
          <w:p>
            <w:pPr>
              <w:adjustRightInd w:val="0"/>
              <w:snapToGrid w:val="0"/>
              <w:spacing w:line="360" w:lineRule="exact"/>
              <w:jc w:val="center"/>
              <w:textAlignment w:val="center"/>
              <w:rPr>
                <w:rFonts w:ascii="方正黑体_GBK" w:hAnsi="方正黑体_GBK" w:eastAsia="方正黑体_GBK" w:cs="方正黑体_GBK"/>
                <w:color w:val="000000"/>
                <w:kern w:val="0"/>
                <w:sz w:val="21"/>
                <w:szCs w:val="21"/>
              </w:rPr>
            </w:pPr>
          </w:p>
        </w:tc>
        <w:tc>
          <w:tcPr>
            <w:tcW w:w="1140" w:type="dxa"/>
            <w:vMerge w:val="continue"/>
            <w:vAlign w:val="center"/>
          </w:tcPr>
          <w:p>
            <w:pPr>
              <w:adjustRightInd w:val="0"/>
              <w:snapToGrid w:val="0"/>
              <w:spacing w:line="360" w:lineRule="exact"/>
              <w:jc w:val="center"/>
              <w:textAlignment w:val="center"/>
              <w:rPr>
                <w:rFonts w:ascii="方正黑体_GBK" w:hAnsi="方正黑体_GBK" w:eastAsia="方正黑体_GBK" w:cs="方正黑体_GBK"/>
                <w:color w:val="000000"/>
                <w:kern w:val="0"/>
                <w:sz w:val="21"/>
                <w:szCs w:val="21"/>
              </w:rPr>
            </w:pPr>
          </w:p>
        </w:tc>
        <w:tc>
          <w:tcPr>
            <w:tcW w:w="1202" w:type="dxa"/>
            <w:vMerge w:val="continue"/>
            <w:vAlign w:val="center"/>
          </w:tcPr>
          <w:p>
            <w:pPr>
              <w:adjustRightInd w:val="0"/>
              <w:snapToGrid w:val="0"/>
              <w:spacing w:line="360" w:lineRule="exact"/>
              <w:jc w:val="center"/>
              <w:textAlignment w:val="center"/>
              <w:rPr>
                <w:rFonts w:ascii="方正黑体_GBK" w:hAnsi="方正黑体_GBK" w:eastAsia="方正黑体_GBK" w:cs="方正黑体_GBK"/>
                <w:color w:val="000000"/>
                <w:kern w:val="0"/>
                <w:sz w:val="21"/>
                <w:szCs w:val="21"/>
              </w:rPr>
            </w:pPr>
          </w:p>
        </w:tc>
        <w:tc>
          <w:tcPr>
            <w:tcW w:w="1873" w:type="dxa"/>
            <w:vMerge w:val="continue"/>
            <w:vAlign w:val="center"/>
          </w:tcPr>
          <w:p>
            <w:pPr>
              <w:adjustRightInd w:val="0"/>
              <w:snapToGrid w:val="0"/>
              <w:spacing w:line="360" w:lineRule="exact"/>
              <w:jc w:val="center"/>
              <w:textAlignment w:val="center"/>
              <w:rPr>
                <w:rFonts w:ascii="方正黑体_GBK" w:hAnsi="方正黑体_GBK" w:eastAsia="方正黑体_GBK" w:cs="方正黑体_GBK"/>
                <w:color w:val="000000"/>
                <w:kern w:val="0"/>
                <w:sz w:val="21"/>
                <w:szCs w:val="21"/>
              </w:rPr>
            </w:pPr>
          </w:p>
        </w:tc>
        <w:tc>
          <w:tcPr>
            <w:tcW w:w="862" w:type="dxa"/>
            <w:vAlign w:val="center"/>
          </w:tcPr>
          <w:p>
            <w:pPr>
              <w:adjustRightInd w:val="0"/>
              <w:snapToGrid w:val="0"/>
              <w:spacing w:line="360" w:lineRule="exact"/>
              <w:jc w:val="center"/>
              <w:textAlignment w:val="center"/>
              <w:rPr>
                <w:rFonts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纳管处理</w:t>
            </w:r>
          </w:p>
        </w:tc>
        <w:tc>
          <w:tcPr>
            <w:tcW w:w="920" w:type="dxa"/>
            <w:vAlign w:val="center"/>
          </w:tcPr>
          <w:p>
            <w:pPr>
              <w:adjustRightInd w:val="0"/>
              <w:snapToGrid w:val="0"/>
              <w:spacing w:line="360" w:lineRule="exact"/>
              <w:jc w:val="center"/>
              <w:textAlignment w:val="center"/>
              <w:rPr>
                <w:rFonts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集中达标处理</w:t>
            </w:r>
          </w:p>
        </w:tc>
        <w:tc>
          <w:tcPr>
            <w:tcW w:w="1094" w:type="dxa"/>
            <w:vAlign w:val="center"/>
          </w:tcPr>
          <w:p>
            <w:pPr>
              <w:adjustRightInd w:val="0"/>
              <w:snapToGrid w:val="0"/>
              <w:spacing w:line="360" w:lineRule="exact"/>
              <w:jc w:val="center"/>
              <w:textAlignment w:val="center"/>
              <w:rPr>
                <w:rFonts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集中资源化利用</w:t>
            </w:r>
          </w:p>
        </w:tc>
        <w:tc>
          <w:tcPr>
            <w:tcW w:w="1716" w:type="dxa"/>
            <w:vAlign w:val="center"/>
          </w:tcPr>
          <w:p>
            <w:pPr>
              <w:adjustRightInd w:val="0"/>
              <w:snapToGrid w:val="0"/>
              <w:spacing w:line="360" w:lineRule="exact"/>
              <w:jc w:val="center"/>
              <w:textAlignment w:val="center"/>
              <w:rPr>
                <w:rFonts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改厕暨户厕粪污管控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50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1</w:t>
            </w:r>
          </w:p>
        </w:tc>
        <w:tc>
          <w:tcPr>
            <w:tcW w:w="1027"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涂市镇</w:t>
            </w:r>
          </w:p>
        </w:tc>
        <w:tc>
          <w:tcPr>
            <w:tcW w:w="100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麻田村</w:t>
            </w:r>
          </w:p>
        </w:tc>
        <w:tc>
          <w:tcPr>
            <w:tcW w:w="978"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新增村</w:t>
            </w:r>
          </w:p>
        </w:tc>
        <w:tc>
          <w:tcPr>
            <w:tcW w:w="351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部分农户未定期清掏化粪池。</w:t>
            </w:r>
          </w:p>
        </w:tc>
        <w:tc>
          <w:tcPr>
            <w:tcW w:w="829"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管控</w:t>
            </w:r>
          </w:p>
        </w:tc>
        <w:tc>
          <w:tcPr>
            <w:tcW w:w="1641"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改厕暨户厕粪污管控</w:t>
            </w:r>
          </w:p>
        </w:tc>
        <w:tc>
          <w:tcPr>
            <w:tcW w:w="1094"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rPr>
              <w:t>2025</w:t>
            </w:r>
          </w:p>
        </w:tc>
        <w:tc>
          <w:tcPr>
            <w:tcW w:w="132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6</w:t>
            </w:r>
          </w:p>
        </w:tc>
        <w:tc>
          <w:tcPr>
            <w:tcW w:w="114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0</w:t>
            </w:r>
          </w:p>
        </w:tc>
        <w:tc>
          <w:tcPr>
            <w:tcW w:w="1202" w:type="dxa"/>
            <w:vAlign w:val="center"/>
          </w:tcPr>
          <w:p>
            <w:pPr>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873"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86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92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094"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716"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50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2</w:t>
            </w:r>
          </w:p>
        </w:tc>
        <w:tc>
          <w:tcPr>
            <w:tcW w:w="102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涂市镇</w:t>
            </w:r>
          </w:p>
        </w:tc>
        <w:tc>
          <w:tcPr>
            <w:tcW w:w="10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银岭村</w:t>
            </w:r>
          </w:p>
        </w:tc>
        <w:tc>
          <w:tcPr>
            <w:tcW w:w="978"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新增村</w:t>
            </w:r>
          </w:p>
        </w:tc>
        <w:tc>
          <w:tcPr>
            <w:tcW w:w="351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部分农户未定期清掏化粪池。</w:t>
            </w:r>
          </w:p>
        </w:tc>
        <w:tc>
          <w:tcPr>
            <w:tcW w:w="82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color w:val="000000"/>
                <w:sz w:val="21"/>
                <w:szCs w:val="21"/>
              </w:rPr>
              <w:t>管控</w:t>
            </w:r>
          </w:p>
        </w:tc>
        <w:tc>
          <w:tcPr>
            <w:tcW w:w="1641"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改厕暨户厕粪污管控</w:t>
            </w:r>
          </w:p>
        </w:tc>
        <w:tc>
          <w:tcPr>
            <w:tcW w:w="1094"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2026</w:t>
            </w:r>
          </w:p>
        </w:tc>
        <w:tc>
          <w:tcPr>
            <w:tcW w:w="132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3</w:t>
            </w:r>
          </w:p>
        </w:tc>
        <w:tc>
          <w:tcPr>
            <w:tcW w:w="114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0</w:t>
            </w:r>
          </w:p>
        </w:tc>
        <w:tc>
          <w:tcPr>
            <w:tcW w:w="1202" w:type="dxa"/>
            <w:vAlign w:val="center"/>
          </w:tcPr>
          <w:p>
            <w:pPr>
              <w:widowControl/>
              <w:spacing w:line="3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sz w:val="21"/>
                <w:szCs w:val="21"/>
              </w:rPr>
              <w:t>/</w:t>
            </w:r>
          </w:p>
        </w:tc>
        <w:tc>
          <w:tcPr>
            <w:tcW w:w="1873"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86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92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094"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716"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50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3</w:t>
            </w:r>
          </w:p>
        </w:tc>
        <w:tc>
          <w:tcPr>
            <w:tcW w:w="1027"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涂市镇</w:t>
            </w:r>
          </w:p>
        </w:tc>
        <w:tc>
          <w:tcPr>
            <w:tcW w:w="100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大林村</w:t>
            </w:r>
          </w:p>
        </w:tc>
        <w:tc>
          <w:tcPr>
            <w:tcW w:w="978"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新增村</w:t>
            </w:r>
          </w:p>
        </w:tc>
        <w:tc>
          <w:tcPr>
            <w:tcW w:w="351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部分农户未定期清掏化粪池。</w:t>
            </w:r>
          </w:p>
        </w:tc>
        <w:tc>
          <w:tcPr>
            <w:tcW w:w="829"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管控</w:t>
            </w:r>
          </w:p>
        </w:tc>
        <w:tc>
          <w:tcPr>
            <w:tcW w:w="1641"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改厕暨户厕粪污管控</w:t>
            </w:r>
          </w:p>
        </w:tc>
        <w:tc>
          <w:tcPr>
            <w:tcW w:w="1094"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2026</w:t>
            </w:r>
          </w:p>
        </w:tc>
        <w:tc>
          <w:tcPr>
            <w:tcW w:w="132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2</w:t>
            </w:r>
          </w:p>
        </w:tc>
        <w:tc>
          <w:tcPr>
            <w:tcW w:w="114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0</w:t>
            </w:r>
          </w:p>
        </w:tc>
        <w:tc>
          <w:tcPr>
            <w:tcW w:w="1202" w:type="dxa"/>
            <w:vAlign w:val="center"/>
          </w:tcPr>
          <w:p>
            <w:pPr>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873"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86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92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094"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716"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50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4</w:t>
            </w:r>
          </w:p>
        </w:tc>
        <w:tc>
          <w:tcPr>
            <w:tcW w:w="102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铜鼓镇</w:t>
            </w:r>
          </w:p>
        </w:tc>
        <w:tc>
          <w:tcPr>
            <w:tcW w:w="10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官塘村</w:t>
            </w:r>
          </w:p>
        </w:tc>
        <w:tc>
          <w:tcPr>
            <w:tcW w:w="978"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color w:val="000000"/>
                <w:sz w:val="21"/>
                <w:szCs w:val="21"/>
              </w:rPr>
              <w:t>新增村</w:t>
            </w:r>
          </w:p>
        </w:tc>
        <w:tc>
          <w:tcPr>
            <w:tcW w:w="351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部分农户未定期清掏三格式化粪池第三格。</w:t>
            </w:r>
          </w:p>
        </w:tc>
        <w:tc>
          <w:tcPr>
            <w:tcW w:w="82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color w:val="000000"/>
                <w:sz w:val="21"/>
                <w:szCs w:val="21"/>
              </w:rPr>
              <w:t>管控</w:t>
            </w:r>
          </w:p>
        </w:tc>
        <w:tc>
          <w:tcPr>
            <w:tcW w:w="1641"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改厕暨户厕粪污管控</w:t>
            </w:r>
          </w:p>
        </w:tc>
        <w:tc>
          <w:tcPr>
            <w:tcW w:w="1094"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2026</w:t>
            </w:r>
          </w:p>
        </w:tc>
        <w:tc>
          <w:tcPr>
            <w:tcW w:w="132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5</w:t>
            </w:r>
          </w:p>
        </w:tc>
        <w:tc>
          <w:tcPr>
            <w:tcW w:w="114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0</w:t>
            </w:r>
          </w:p>
        </w:tc>
        <w:tc>
          <w:tcPr>
            <w:tcW w:w="12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873"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86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92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094"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716"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50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5</w:t>
            </w:r>
          </w:p>
        </w:tc>
        <w:tc>
          <w:tcPr>
            <w:tcW w:w="102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铜鼓镇</w:t>
            </w:r>
          </w:p>
        </w:tc>
        <w:tc>
          <w:tcPr>
            <w:tcW w:w="10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车坝村</w:t>
            </w:r>
          </w:p>
        </w:tc>
        <w:tc>
          <w:tcPr>
            <w:tcW w:w="978"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新增村</w:t>
            </w:r>
          </w:p>
        </w:tc>
        <w:tc>
          <w:tcPr>
            <w:tcW w:w="351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部分农户未定期清掏化粪池。</w:t>
            </w:r>
          </w:p>
        </w:tc>
        <w:tc>
          <w:tcPr>
            <w:tcW w:w="82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管控</w:t>
            </w:r>
          </w:p>
        </w:tc>
        <w:tc>
          <w:tcPr>
            <w:tcW w:w="1641"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改厕暨户厕粪污管控</w:t>
            </w:r>
          </w:p>
        </w:tc>
        <w:tc>
          <w:tcPr>
            <w:tcW w:w="1094"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2027</w:t>
            </w:r>
          </w:p>
        </w:tc>
        <w:tc>
          <w:tcPr>
            <w:tcW w:w="132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4</w:t>
            </w:r>
          </w:p>
        </w:tc>
        <w:tc>
          <w:tcPr>
            <w:tcW w:w="114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0</w:t>
            </w:r>
          </w:p>
        </w:tc>
        <w:tc>
          <w:tcPr>
            <w:tcW w:w="12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873"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86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92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094"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716"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50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6</w:t>
            </w:r>
          </w:p>
        </w:tc>
        <w:tc>
          <w:tcPr>
            <w:tcW w:w="102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万木镇</w:t>
            </w:r>
          </w:p>
        </w:tc>
        <w:tc>
          <w:tcPr>
            <w:tcW w:w="10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桃子村</w:t>
            </w:r>
          </w:p>
        </w:tc>
        <w:tc>
          <w:tcPr>
            <w:tcW w:w="978"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新增村</w:t>
            </w:r>
          </w:p>
        </w:tc>
        <w:tc>
          <w:tcPr>
            <w:tcW w:w="351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部分农户未定期清掏化粪池。</w:t>
            </w:r>
          </w:p>
        </w:tc>
        <w:tc>
          <w:tcPr>
            <w:tcW w:w="82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管控</w:t>
            </w:r>
          </w:p>
        </w:tc>
        <w:tc>
          <w:tcPr>
            <w:tcW w:w="1641"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改厕暨户厕粪污管控</w:t>
            </w:r>
          </w:p>
        </w:tc>
        <w:tc>
          <w:tcPr>
            <w:tcW w:w="1094"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2027</w:t>
            </w:r>
          </w:p>
        </w:tc>
        <w:tc>
          <w:tcPr>
            <w:tcW w:w="132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0</w:t>
            </w:r>
          </w:p>
        </w:tc>
        <w:tc>
          <w:tcPr>
            <w:tcW w:w="114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0</w:t>
            </w:r>
          </w:p>
        </w:tc>
        <w:tc>
          <w:tcPr>
            <w:tcW w:w="12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873"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86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92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094"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716"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50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7</w:t>
            </w:r>
          </w:p>
        </w:tc>
        <w:tc>
          <w:tcPr>
            <w:tcW w:w="102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万木镇</w:t>
            </w:r>
          </w:p>
        </w:tc>
        <w:tc>
          <w:tcPr>
            <w:tcW w:w="10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石桥村</w:t>
            </w:r>
          </w:p>
        </w:tc>
        <w:tc>
          <w:tcPr>
            <w:tcW w:w="978"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新增村</w:t>
            </w:r>
          </w:p>
        </w:tc>
        <w:tc>
          <w:tcPr>
            <w:tcW w:w="351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部分农户未定期清掏化粪池。</w:t>
            </w:r>
          </w:p>
        </w:tc>
        <w:tc>
          <w:tcPr>
            <w:tcW w:w="82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管控</w:t>
            </w:r>
          </w:p>
        </w:tc>
        <w:tc>
          <w:tcPr>
            <w:tcW w:w="1641"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改厕暨户厕粪污管控</w:t>
            </w:r>
          </w:p>
        </w:tc>
        <w:tc>
          <w:tcPr>
            <w:tcW w:w="1094"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2027</w:t>
            </w:r>
          </w:p>
        </w:tc>
        <w:tc>
          <w:tcPr>
            <w:tcW w:w="132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0</w:t>
            </w:r>
          </w:p>
        </w:tc>
        <w:tc>
          <w:tcPr>
            <w:tcW w:w="114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0</w:t>
            </w:r>
          </w:p>
        </w:tc>
        <w:tc>
          <w:tcPr>
            <w:tcW w:w="12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873"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86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92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094"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716"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50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8</w:t>
            </w:r>
          </w:p>
        </w:tc>
        <w:tc>
          <w:tcPr>
            <w:tcW w:w="1027"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万木镇</w:t>
            </w:r>
          </w:p>
        </w:tc>
        <w:tc>
          <w:tcPr>
            <w:tcW w:w="100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木坪村</w:t>
            </w:r>
          </w:p>
        </w:tc>
        <w:tc>
          <w:tcPr>
            <w:tcW w:w="978"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新增村</w:t>
            </w:r>
          </w:p>
        </w:tc>
        <w:tc>
          <w:tcPr>
            <w:tcW w:w="351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部分农户未定期清掏化粪池。</w:t>
            </w:r>
          </w:p>
        </w:tc>
        <w:tc>
          <w:tcPr>
            <w:tcW w:w="82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管控</w:t>
            </w:r>
          </w:p>
        </w:tc>
        <w:tc>
          <w:tcPr>
            <w:tcW w:w="1641"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改厕暨户厕粪污管控</w:t>
            </w:r>
          </w:p>
        </w:tc>
        <w:tc>
          <w:tcPr>
            <w:tcW w:w="1094"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2027</w:t>
            </w:r>
          </w:p>
        </w:tc>
        <w:tc>
          <w:tcPr>
            <w:tcW w:w="132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0</w:t>
            </w:r>
          </w:p>
        </w:tc>
        <w:tc>
          <w:tcPr>
            <w:tcW w:w="114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0</w:t>
            </w:r>
          </w:p>
        </w:tc>
        <w:tc>
          <w:tcPr>
            <w:tcW w:w="120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873"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86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92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094"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716"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50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9</w:t>
            </w:r>
          </w:p>
        </w:tc>
        <w:tc>
          <w:tcPr>
            <w:tcW w:w="102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偏柏乡</w:t>
            </w:r>
          </w:p>
        </w:tc>
        <w:tc>
          <w:tcPr>
            <w:tcW w:w="10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石卡村</w:t>
            </w:r>
          </w:p>
        </w:tc>
        <w:tc>
          <w:tcPr>
            <w:tcW w:w="978"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新增村</w:t>
            </w:r>
          </w:p>
        </w:tc>
        <w:tc>
          <w:tcPr>
            <w:tcW w:w="351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部分农户旱厕“三防”不到位；部分农户未定期清掏化粪池。</w:t>
            </w:r>
          </w:p>
        </w:tc>
        <w:tc>
          <w:tcPr>
            <w:tcW w:w="82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管控</w:t>
            </w:r>
          </w:p>
        </w:tc>
        <w:tc>
          <w:tcPr>
            <w:tcW w:w="1641"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改厕暨户厕粪污管控</w:t>
            </w:r>
          </w:p>
        </w:tc>
        <w:tc>
          <w:tcPr>
            <w:tcW w:w="1094"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2026</w:t>
            </w:r>
          </w:p>
        </w:tc>
        <w:tc>
          <w:tcPr>
            <w:tcW w:w="132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4</w:t>
            </w:r>
          </w:p>
        </w:tc>
        <w:tc>
          <w:tcPr>
            <w:tcW w:w="114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0</w:t>
            </w:r>
          </w:p>
        </w:tc>
        <w:tc>
          <w:tcPr>
            <w:tcW w:w="120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873"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86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92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094"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716"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50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10</w:t>
            </w:r>
          </w:p>
        </w:tc>
        <w:tc>
          <w:tcPr>
            <w:tcW w:w="1027"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偏柏乡</w:t>
            </w:r>
          </w:p>
        </w:tc>
        <w:tc>
          <w:tcPr>
            <w:tcW w:w="100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氽鸭村</w:t>
            </w:r>
          </w:p>
        </w:tc>
        <w:tc>
          <w:tcPr>
            <w:tcW w:w="978"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新增村</w:t>
            </w:r>
          </w:p>
        </w:tc>
        <w:tc>
          <w:tcPr>
            <w:tcW w:w="351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部分农户旱厕“三防”不到位。</w:t>
            </w:r>
          </w:p>
        </w:tc>
        <w:tc>
          <w:tcPr>
            <w:tcW w:w="829"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管控</w:t>
            </w:r>
          </w:p>
        </w:tc>
        <w:tc>
          <w:tcPr>
            <w:tcW w:w="1641"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改厕暨户厕粪污管控</w:t>
            </w:r>
          </w:p>
        </w:tc>
        <w:tc>
          <w:tcPr>
            <w:tcW w:w="1094"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2026</w:t>
            </w:r>
          </w:p>
        </w:tc>
        <w:tc>
          <w:tcPr>
            <w:tcW w:w="132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4</w:t>
            </w:r>
          </w:p>
        </w:tc>
        <w:tc>
          <w:tcPr>
            <w:tcW w:w="114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0</w:t>
            </w:r>
          </w:p>
        </w:tc>
        <w:tc>
          <w:tcPr>
            <w:tcW w:w="120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873"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86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92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094"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716"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50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11</w:t>
            </w:r>
          </w:p>
        </w:tc>
        <w:tc>
          <w:tcPr>
            <w:tcW w:w="1027"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天馆乡</w:t>
            </w:r>
          </w:p>
        </w:tc>
        <w:tc>
          <w:tcPr>
            <w:tcW w:w="100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太白村</w:t>
            </w:r>
          </w:p>
        </w:tc>
        <w:tc>
          <w:tcPr>
            <w:tcW w:w="978"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新增村</w:t>
            </w:r>
          </w:p>
        </w:tc>
        <w:tc>
          <w:tcPr>
            <w:tcW w:w="351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部分农户旱厕“三防”不到位；部分农户未定期清掏化粪池。</w:t>
            </w:r>
          </w:p>
        </w:tc>
        <w:tc>
          <w:tcPr>
            <w:tcW w:w="829"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管控</w:t>
            </w:r>
          </w:p>
        </w:tc>
        <w:tc>
          <w:tcPr>
            <w:tcW w:w="1641"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改厕暨户厕粪污管控</w:t>
            </w:r>
          </w:p>
        </w:tc>
        <w:tc>
          <w:tcPr>
            <w:tcW w:w="1094"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rPr>
              <w:t>2025</w:t>
            </w:r>
          </w:p>
        </w:tc>
        <w:tc>
          <w:tcPr>
            <w:tcW w:w="132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rPr>
              <w:t>0</w:t>
            </w:r>
          </w:p>
        </w:tc>
        <w:tc>
          <w:tcPr>
            <w:tcW w:w="114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rPr>
              <w:t>0</w:t>
            </w:r>
          </w:p>
        </w:tc>
        <w:tc>
          <w:tcPr>
            <w:tcW w:w="120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873"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86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92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094"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716"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50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12</w:t>
            </w:r>
          </w:p>
        </w:tc>
        <w:tc>
          <w:tcPr>
            <w:tcW w:w="102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天馆乡</w:t>
            </w:r>
          </w:p>
        </w:tc>
        <w:tc>
          <w:tcPr>
            <w:tcW w:w="10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康家村</w:t>
            </w:r>
          </w:p>
        </w:tc>
        <w:tc>
          <w:tcPr>
            <w:tcW w:w="978"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提质增效村</w:t>
            </w:r>
          </w:p>
        </w:tc>
        <w:tc>
          <w:tcPr>
            <w:tcW w:w="351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旱厕占比较大，管控难度大。</w:t>
            </w:r>
          </w:p>
        </w:tc>
        <w:tc>
          <w:tcPr>
            <w:tcW w:w="829"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治理+管控</w:t>
            </w:r>
          </w:p>
        </w:tc>
        <w:tc>
          <w:tcPr>
            <w:tcW w:w="1641"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纳管处理+</w:t>
            </w:r>
            <w:r>
              <w:rPr>
                <w:rFonts w:ascii="Times New Roman" w:hAnsi="Times New Roman" w:eastAsia="方正仿宋_GBK" w:cs="Times New Roman"/>
                <w:sz w:val="21"/>
                <w:szCs w:val="21"/>
              </w:rPr>
              <w:t>改厕暨户厕粪污管控</w:t>
            </w:r>
          </w:p>
        </w:tc>
        <w:tc>
          <w:tcPr>
            <w:tcW w:w="1094"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2026</w:t>
            </w:r>
          </w:p>
        </w:tc>
        <w:tc>
          <w:tcPr>
            <w:tcW w:w="132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rPr>
              <w:t>6</w:t>
            </w:r>
          </w:p>
        </w:tc>
        <w:tc>
          <w:tcPr>
            <w:tcW w:w="114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rPr>
              <w:t>0</w:t>
            </w:r>
          </w:p>
        </w:tc>
        <w:tc>
          <w:tcPr>
            <w:tcW w:w="120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873"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86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92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094"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716"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50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13</w:t>
            </w:r>
          </w:p>
        </w:tc>
        <w:tc>
          <w:tcPr>
            <w:tcW w:w="1027"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清泉乡</w:t>
            </w:r>
          </w:p>
        </w:tc>
        <w:tc>
          <w:tcPr>
            <w:tcW w:w="100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池水村</w:t>
            </w:r>
          </w:p>
        </w:tc>
        <w:tc>
          <w:tcPr>
            <w:tcW w:w="978"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新增村</w:t>
            </w:r>
          </w:p>
        </w:tc>
        <w:tc>
          <w:tcPr>
            <w:tcW w:w="351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部分农户未定期清掏化粪池。</w:t>
            </w:r>
          </w:p>
        </w:tc>
        <w:tc>
          <w:tcPr>
            <w:tcW w:w="829"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管控</w:t>
            </w:r>
          </w:p>
        </w:tc>
        <w:tc>
          <w:tcPr>
            <w:tcW w:w="1641"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改厕暨户厕粪污管控</w:t>
            </w:r>
          </w:p>
        </w:tc>
        <w:tc>
          <w:tcPr>
            <w:tcW w:w="1094"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2026</w:t>
            </w:r>
          </w:p>
        </w:tc>
        <w:tc>
          <w:tcPr>
            <w:tcW w:w="132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6</w:t>
            </w:r>
          </w:p>
        </w:tc>
        <w:tc>
          <w:tcPr>
            <w:tcW w:w="114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0</w:t>
            </w:r>
          </w:p>
        </w:tc>
        <w:tc>
          <w:tcPr>
            <w:tcW w:w="120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873"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86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92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094"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716"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50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14</w:t>
            </w:r>
          </w:p>
        </w:tc>
        <w:tc>
          <w:tcPr>
            <w:tcW w:w="102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双泉乡</w:t>
            </w:r>
          </w:p>
        </w:tc>
        <w:tc>
          <w:tcPr>
            <w:tcW w:w="10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城墙村</w:t>
            </w:r>
          </w:p>
        </w:tc>
        <w:tc>
          <w:tcPr>
            <w:tcW w:w="978"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提质增效村</w:t>
            </w:r>
          </w:p>
        </w:tc>
        <w:tc>
          <w:tcPr>
            <w:tcW w:w="351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部分农户未定期清掏化粪池。</w:t>
            </w:r>
          </w:p>
        </w:tc>
        <w:tc>
          <w:tcPr>
            <w:tcW w:w="82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color w:val="000000"/>
                <w:sz w:val="21"/>
                <w:szCs w:val="21"/>
              </w:rPr>
              <w:t>治理+管控</w:t>
            </w:r>
          </w:p>
        </w:tc>
        <w:tc>
          <w:tcPr>
            <w:tcW w:w="1641"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color w:val="000000"/>
                <w:sz w:val="21"/>
                <w:szCs w:val="21"/>
              </w:rPr>
              <w:t>纳管处理+</w:t>
            </w:r>
            <w:r>
              <w:rPr>
                <w:rFonts w:ascii="Times New Roman" w:hAnsi="Times New Roman" w:eastAsia="方正仿宋_GBK" w:cs="Times New Roman"/>
                <w:sz w:val="21"/>
                <w:szCs w:val="21"/>
              </w:rPr>
              <w:t>改厕暨户厕粪污管控</w:t>
            </w:r>
          </w:p>
        </w:tc>
        <w:tc>
          <w:tcPr>
            <w:tcW w:w="1094"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rPr>
              <w:t>2026</w:t>
            </w:r>
          </w:p>
        </w:tc>
        <w:tc>
          <w:tcPr>
            <w:tcW w:w="132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5</w:t>
            </w:r>
          </w:p>
        </w:tc>
        <w:tc>
          <w:tcPr>
            <w:tcW w:w="114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rPr>
              <w:t>0</w:t>
            </w:r>
          </w:p>
        </w:tc>
        <w:tc>
          <w:tcPr>
            <w:tcW w:w="120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873"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86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92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094"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716"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50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15</w:t>
            </w:r>
          </w:p>
        </w:tc>
        <w:tc>
          <w:tcPr>
            <w:tcW w:w="1027"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双泉乡</w:t>
            </w:r>
          </w:p>
        </w:tc>
        <w:tc>
          <w:tcPr>
            <w:tcW w:w="100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菖蒲村</w:t>
            </w:r>
          </w:p>
        </w:tc>
        <w:tc>
          <w:tcPr>
            <w:tcW w:w="978"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新增村</w:t>
            </w:r>
          </w:p>
        </w:tc>
        <w:tc>
          <w:tcPr>
            <w:tcW w:w="351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部分农户未定期清掏化粪池。</w:t>
            </w:r>
          </w:p>
        </w:tc>
        <w:tc>
          <w:tcPr>
            <w:tcW w:w="829"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管控</w:t>
            </w:r>
          </w:p>
        </w:tc>
        <w:tc>
          <w:tcPr>
            <w:tcW w:w="1641"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改厕暨户厕粪污管控</w:t>
            </w:r>
          </w:p>
        </w:tc>
        <w:tc>
          <w:tcPr>
            <w:tcW w:w="1094"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rPr>
              <w:t>2024</w:t>
            </w:r>
          </w:p>
        </w:tc>
        <w:tc>
          <w:tcPr>
            <w:tcW w:w="132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rPr>
              <w:t>13</w:t>
            </w:r>
          </w:p>
        </w:tc>
        <w:tc>
          <w:tcPr>
            <w:tcW w:w="114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0</w:t>
            </w:r>
          </w:p>
        </w:tc>
        <w:tc>
          <w:tcPr>
            <w:tcW w:w="120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873"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86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92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094"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716"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50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16</w:t>
            </w:r>
          </w:p>
        </w:tc>
        <w:tc>
          <w:tcPr>
            <w:tcW w:w="102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color w:val="000000"/>
                <w:sz w:val="21"/>
                <w:szCs w:val="21"/>
              </w:rPr>
              <w:t>兴隆镇</w:t>
            </w:r>
          </w:p>
        </w:tc>
        <w:tc>
          <w:tcPr>
            <w:tcW w:w="10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color w:val="000000"/>
                <w:sz w:val="21"/>
                <w:szCs w:val="21"/>
              </w:rPr>
              <w:t>朝天门村</w:t>
            </w:r>
          </w:p>
        </w:tc>
        <w:tc>
          <w:tcPr>
            <w:tcW w:w="978"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新增村</w:t>
            </w:r>
          </w:p>
        </w:tc>
        <w:tc>
          <w:tcPr>
            <w:tcW w:w="351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部分农户旱厕“三防”不到位；部分农户未定期清掏化粪池。</w:t>
            </w:r>
          </w:p>
        </w:tc>
        <w:tc>
          <w:tcPr>
            <w:tcW w:w="829"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管控</w:t>
            </w:r>
          </w:p>
        </w:tc>
        <w:tc>
          <w:tcPr>
            <w:tcW w:w="1641"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改厕暨户厕粪污管控</w:t>
            </w:r>
          </w:p>
        </w:tc>
        <w:tc>
          <w:tcPr>
            <w:tcW w:w="1094"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2026</w:t>
            </w:r>
          </w:p>
        </w:tc>
        <w:tc>
          <w:tcPr>
            <w:tcW w:w="132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0</w:t>
            </w:r>
          </w:p>
        </w:tc>
        <w:tc>
          <w:tcPr>
            <w:tcW w:w="114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0</w:t>
            </w:r>
          </w:p>
        </w:tc>
        <w:tc>
          <w:tcPr>
            <w:tcW w:w="120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873"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86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92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094"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716"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50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17</w:t>
            </w:r>
          </w:p>
        </w:tc>
        <w:tc>
          <w:tcPr>
            <w:tcW w:w="102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color w:val="000000"/>
                <w:sz w:val="21"/>
                <w:szCs w:val="21"/>
              </w:rPr>
              <w:t>小河镇</w:t>
            </w:r>
          </w:p>
        </w:tc>
        <w:tc>
          <w:tcPr>
            <w:tcW w:w="10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color w:val="000000"/>
                <w:sz w:val="21"/>
                <w:szCs w:val="21"/>
              </w:rPr>
              <w:t>桃坡村</w:t>
            </w:r>
          </w:p>
        </w:tc>
        <w:tc>
          <w:tcPr>
            <w:tcW w:w="978"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新增村</w:t>
            </w:r>
          </w:p>
        </w:tc>
        <w:tc>
          <w:tcPr>
            <w:tcW w:w="351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部分农户未定期清掏化粪池。</w:t>
            </w:r>
          </w:p>
        </w:tc>
        <w:tc>
          <w:tcPr>
            <w:tcW w:w="829"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管控</w:t>
            </w:r>
          </w:p>
        </w:tc>
        <w:tc>
          <w:tcPr>
            <w:tcW w:w="1641"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改厕暨户厕粪污管控</w:t>
            </w:r>
          </w:p>
        </w:tc>
        <w:tc>
          <w:tcPr>
            <w:tcW w:w="1094"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2026</w:t>
            </w:r>
          </w:p>
        </w:tc>
        <w:tc>
          <w:tcPr>
            <w:tcW w:w="132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rPr>
              <w:t>2</w:t>
            </w:r>
          </w:p>
        </w:tc>
        <w:tc>
          <w:tcPr>
            <w:tcW w:w="114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0</w:t>
            </w:r>
          </w:p>
        </w:tc>
        <w:tc>
          <w:tcPr>
            <w:tcW w:w="120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873"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86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92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094"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716"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509" w:type="dxa"/>
            <w:shd w:val="clear" w:color="auto" w:fill="auto"/>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18</w:t>
            </w:r>
          </w:p>
        </w:tc>
        <w:tc>
          <w:tcPr>
            <w:tcW w:w="102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color w:val="000000"/>
                <w:sz w:val="21"/>
                <w:szCs w:val="21"/>
              </w:rPr>
              <w:t>五福镇</w:t>
            </w:r>
          </w:p>
        </w:tc>
        <w:tc>
          <w:tcPr>
            <w:tcW w:w="10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color w:val="000000"/>
                <w:sz w:val="21"/>
                <w:szCs w:val="21"/>
              </w:rPr>
              <w:t>龙沙村</w:t>
            </w:r>
          </w:p>
        </w:tc>
        <w:tc>
          <w:tcPr>
            <w:tcW w:w="978"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新增村</w:t>
            </w:r>
          </w:p>
        </w:tc>
        <w:tc>
          <w:tcPr>
            <w:tcW w:w="351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部分农户未定期清掏化粪池。</w:t>
            </w:r>
          </w:p>
        </w:tc>
        <w:tc>
          <w:tcPr>
            <w:tcW w:w="829"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管控</w:t>
            </w:r>
          </w:p>
        </w:tc>
        <w:tc>
          <w:tcPr>
            <w:tcW w:w="1641"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改厕暨户厕粪污管控</w:t>
            </w:r>
          </w:p>
        </w:tc>
        <w:tc>
          <w:tcPr>
            <w:tcW w:w="1094"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2026</w:t>
            </w:r>
          </w:p>
        </w:tc>
        <w:tc>
          <w:tcPr>
            <w:tcW w:w="132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0</w:t>
            </w:r>
          </w:p>
        </w:tc>
        <w:tc>
          <w:tcPr>
            <w:tcW w:w="114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0</w:t>
            </w:r>
          </w:p>
        </w:tc>
        <w:tc>
          <w:tcPr>
            <w:tcW w:w="120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873"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86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92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094"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716"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509" w:type="dxa"/>
            <w:shd w:val="clear" w:color="auto" w:fill="auto"/>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19</w:t>
            </w:r>
          </w:p>
        </w:tc>
        <w:tc>
          <w:tcPr>
            <w:tcW w:w="102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color w:val="000000"/>
                <w:sz w:val="21"/>
                <w:szCs w:val="21"/>
              </w:rPr>
              <w:t>五福镇</w:t>
            </w:r>
          </w:p>
        </w:tc>
        <w:tc>
          <w:tcPr>
            <w:tcW w:w="10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color w:val="000000"/>
                <w:sz w:val="21"/>
                <w:szCs w:val="21"/>
              </w:rPr>
              <w:t>赵家村</w:t>
            </w:r>
          </w:p>
        </w:tc>
        <w:tc>
          <w:tcPr>
            <w:tcW w:w="978"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新增村</w:t>
            </w:r>
          </w:p>
        </w:tc>
        <w:tc>
          <w:tcPr>
            <w:tcW w:w="351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部分农户未定期清掏化粪池。</w:t>
            </w:r>
          </w:p>
        </w:tc>
        <w:tc>
          <w:tcPr>
            <w:tcW w:w="829"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管控</w:t>
            </w:r>
          </w:p>
        </w:tc>
        <w:tc>
          <w:tcPr>
            <w:tcW w:w="1641"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改厕暨户厕粪污管控</w:t>
            </w:r>
          </w:p>
        </w:tc>
        <w:tc>
          <w:tcPr>
            <w:tcW w:w="1094"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2027</w:t>
            </w:r>
          </w:p>
        </w:tc>
        <w:tc>
          <w:tcPr>
            <w:tcW w:w="132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rPr>
              <w:t>0</w:t>
            </w:r>
          </w:p>
        </w:tc>
        <w:tc>
          <w:tcPr>
            <w:tcW w:w="114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0</w:t>
            </w:r>
          </w:p>
        </w:tc>
        <w:tc>
          <w:tcPr>
            <w:tcW w:w="120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873"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86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92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094"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716"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509" w:type="dxa"/>
            <w:shd w:val="clear" w:color="auto" w:fill="auto"/>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20</w:t>
            </w:r>
          </w:p>
        </w:tc>
        <w:tc>
          <w:tcPr>
            <w:tcW w:w="102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color w:val="000000"/>
                <w:sz w:val="21"/>
                <w:szCs w:val="21"/>
              </w:rPr>
              <w:t>楠木乡</w:t>
            </w:r>
          </w:p>
        </w:tc>
        <w:tc>
          <w:tcPr>
            <w:tcW w:w="10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color w:val="000000"/>
                <w:sz w:val="21"/>
                <w:szCs w:val="21"/>
              </w:rPr>
              <w:t>红星村</w:t>
            </w:r>
          </w:p>
        </w:tc>
        <w:tc>
          <w:tcPr>
            <w:tcW w:w="978"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提质增效村</w:t>
            </w:r>
          </w:p>
        </w:tc>
        <w:tc>
          <w:tcPr>
            <w:tcW w:w="351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部分农户未定期清掏化粪池。</w:t>
            </w:r>
          </w:p>
        </w:tc>
        <w:tc>
          <w:tcPr>
            <w:tcW w:w="829"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治理+管控</w:t>
            </w:r>
          </w:p>
        </w:tc>
        <w:tc>
          <w:tcPr>
            <w:tcW w:w="1641"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纳管处理+改厕暨户厕粪污管控</w:t>
            </w:r>
          </w:p>
        </w:tc>
        <w:tc>
          <w:tcPr>
            <w:tcW w:w="1094"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rPr>
              <w:t>2025</w:t>
            </w:r>
          </w:p>
        </w:tc>
        <w:tc>
          <w:tcPr>
            <w:tcW w:w="132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rPr>
              <w:t>3</w:t>
            </w:r>
          </w:p>
        </w:tc>
        <w:tc>
          <w:tcPr>
            <w:tcW w:w="114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rPr>
              <w:t>0</w:t>
            </w:r>
          </w:p>
        </w:tc>
        <w:tc>
          <w:tcPr>
            <w:tcW w:w="120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873"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86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92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094"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716"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509" w:type="dxa"/>
            <w:shd w:val="clear" w:color="auto" w:fill="auto"/>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21</w:t>
            </w:r>
          </w:p>
        </w:tc>
        <w:tc>
          <w:tcPr>
            <w:tcW w:w="102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kern w:val="0"/>
                <w:sz w:val="21"/>
                <w:szCs w:val="21"/>
              </w:rPr>
              <w:t>大溪镇</w:t>
            </w:r>
          </w:p>
        </w:tc>
        <w:tc>
          <w:tcPr>
            <w:tcW w:w="10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kern w:val="0"/>
                <w:sz w:val="21"/>
                <w:szCs w:val="21"/>
              </w:rPr>
              <w:t>金线村</w:t>
            </w:r>
          </w:p>
        </w:tc>
        <w:tc>
          <w:tcPr>
            <w:tcW w:w="978"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新增村</w:t>
            </w:r>
          </w:p>
        </w:tc>
        <w:tc>
          <w:tcPr>
            <w:tcW w:w="351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部分农户未定期清掏化粪池。</w:t>
            </w:r>
          </w:p>
        </w:tc>
        <w:tc>
          <w:tcPr>
            <w:tcW w:w="82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管控</w:t>
            </w:r>
          </w:p>
        </w:tc>
        <w:tc>
          <w:tcPr>
            <w:tcW w:w="1641"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改厕暨户厕粪污管控</w:t>
            </w:r>
          </w:p>
        </w:tc>
        <w:tc>
          <w:tcPr>
            <w:tcW w:w="1094"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2025</w:t>
            </w:r>
          </w:p>
        </w:tc>
        <w:tc>
          <w:tcPr>
            <w:tcW w:w="132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17</w:t>
            </w:r>
          </w:p>
        </w:tc>
        <w:tc>
          <w:tcPr>
            <w:tcW w:w="114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0</w:t>
            </w:r>
          </w:p>
        </w:tc>
        <w:tc>
          <w:tcPr>
            <w:tcW w:w="12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873"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86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92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094"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716"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509" w:type="dxa"/>
            <w:shd w:val="clear" w:color="auto" w:fill="auto"/>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22</w:t>
            </w:r>
          </w:p>
        </w:tc>
        <w:tc>
          <w:tcPr>
            <w:tcW w:w="102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kern w:val="0"/>
                <w:sz w:val="21"/>
                <w:szCs w:val="21"/>
              </w:rPr>
              <w:t>大溪镇</w:t>
            </w:r>
          </w:p>
        </w:tc>
        <w:tc>
          <w:tcPr>
            <w:tcW w:w="10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kern w:val="0"/>
                <w:sz w:val="21"/>
                <w:szCs w:val="21"/>
              </w:rPr>
              <w:t>二坪村</w:t>
            </w:r>
          </w:p>
        </w:tc>
        <w:tc>
          <w:tcPr>
            <w:tcW w:w="978"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新增村</w:t>
            </w:r>
          </w:p>
        </w:tc>
        <w:tc>
          <w:tcPr>
            <w:tcW w:w="351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部分农户旱厕“三防”不到位；部分农户未定期清掏化粪池。</w:t>
            </w:r>
          </w:p>
        </w:tc>
        <w:tc>
          <w:tcPr>
            <w:tcW w:w="82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管控</w:t>
            </w:r>
          </w:p>
        </w:tc>
        <w:tc>
          <w:tcPr>
            <w:tcW w:w="1641"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改厕暨户厕粪污管控</w:t>
            </w:r>
          </w:p>
        </w:tc>
        <w:tc>
          <w:tcPr>
            <w:tcW w:w="1094"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2026</w:t>
            </w:r>
          </w:p>
        </w:tc>
        <w:tc>
          <w:tcPr>
            <w:tcW w:w="132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9</w:t>
            </w:r>
          </w:p>
        </w:tc>
        <w:tc>
          <w:tcPr>
            <w:tcW w:w="114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0</w:t>
            </w:r>
          </w:p>
        </w:tc>
        <w:tc>
          <w:tcPr>
            <w:tcW w:w="12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873"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86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92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094"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716"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509" w:type="dxa"/>
            <w:shd w:val="clear" w:color="auto" w:fill="auto"/>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2</w:t>
            </w:r>
            <w:r>
              <w:rPr>
                <w:rFonts w:hint="eastAsia" w:ascii="Times New Roman" w:hAnsi="Times New Roman" w:eastAsia="方正仿宋_GBK" w:cs="Times New Roman"/>
                <w:sz w:val="21"/>
                <w:szCs w:val="21"/>
              </w:rPr>
              <w:t>3</w:t>
            </w:r>
          </w:p>
        </w:tc>
        <w:tc>
          <w:tcPr>
            <w:tcW w:w="102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丁市镇</w:t>
            </w:r>
          </w:p>
        </w:tc>
        <w:tc>
          <w:tcPr>
            <w:tcW w:w="10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厂坝村</w:t>
            </w:r>
          </w:p>
        </w:tc>
        <w:tc>
          <w:tcPr>
            <w:tcW w:w="978"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提质增效村</w:t>
            </w:r>
          </w:p>
        </w:tc>
        <w:tc>
          <w:tcPr>
            <w:tcW w:w="351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旱厕占比较大，管控难度大。</w:t>
            </w:r>
          </w:p>
        </w:tc>
        <w:tc>
          <w:tcPr>
            <w:tcW w:w="82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color w:val="000000"/>
                <w:sz w:val="21"/>
                <w:szCs w:val="21"/>
              </w:rPr>
              <w:t>治理+管控</w:t>
            </w:r>
          </w:p>
        </w:tc>
        <w:tc>
          <w:tcPr>
            <w:tcW w:w="1641"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color w:val="000000"/>
                <w:sz w:val="21"/>
                <w:szCs w:val="21"/>
              </w:rPr>
              <w:t>纳管处理+</w:t>
            </w:r>
            <w:r>
              <w:rPr>
                <w:rFonts w:ascii="Times New Roman" w:hAnsi="Times New Roman" w:eastAsia="方正仿宋_GBK" w:cs="Times New Roman"/>
                <w:sz w:val="21"/>
                <w:szCs w:val="21"/>
              </w:rPr>
              <w:t>改厕暨户厕粪污管控</w:t>
            </w:r>
          </w:p>
        </w:tc>
        <w:tc>
          <w:tcPr>
            <w:tcW w:w="1094"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2025</w:t>
            </w:r>
          </w:p>
        </w:tc>
        <w:tc>
          <w:tcPr>
            <w:tcW w:w="132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0</w:t>
            </w:r>
          </w:p>
        </w:tc>
        <w:tc>
          <w:tcPr>
            <w:tcW w:w="114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0</w:t>
            </w:r>
          </w:p>
        </w:tc>
        <w:tc>
          <w:tcPr>
            <w:tcW w:w="12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873"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86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92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094"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716"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50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24</w:t>
            </w:r>
          </w:p>
        </w:tc>
        <w:tc>
          <w:tcPr>
            <w:tcW w:w="102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丁市镇</w:t>
            </w:r>
          </w:p>
        </w:tc>
        <w:tc>
          <w:tcPr>
            <w:tcW w:w="10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郑家村</w:t>
            </w:r>
          </w:p>
        </w:tc>
        <w:tc>
          <w:tcPr>
            <w:tcW w:w="978"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新增村</w:t>
            </w:r>
          </w:p>
        </w:tc>
        <w:tc>
          <w:tcPr>
            <w:tcW w:w="351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旱厕占比较大，管控难度大。</w:t>
            </w:r>
          </w:p>
        </w:tc>
        <w:tc>
          <w:tcPr>
            <w:tcW w:w="82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管控</w:t>
            </w:r>
          </w:p>
        </w:tc>
        <w:tc>
          <w:tcPr>
            <w:tcW w:w="1641"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改厕暨户厕粪污管控</w:t>
            </w:r>
          </w:p>
        </w:tc>
        <w:tc>
          <w:tcPr>
            <w:tcW w:w="1094"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2026</w:t>
            </w:r>
          </w:p>
        </w:tc>
        <w:tc>
          <w:tcPr>
            <w:tcW w:w="132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0</w:t>
            </w:r>
          </w:p>
        </w:tc>
        <w:tc>
          <w:tcPr>
            <w:tcW w:w="114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0</w:t>
            </w:r>
          </w:p>
        </w:tc>
        <w:tc>
          <w:tcPr>
            <w:tcW w:w="12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873"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86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92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094"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716"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509" w:type="dxa"/>
            <w:shd w:val="clear" w:color="auto" w:fill="auto"/>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25</w:t>
            </w:r>
          </w:p>
        </w:tc>
        <w:tc>
          <w:tcPr>
            <w:tcW w:w="102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丁市镇</w:t>
            </w:r>
          </w:p>
        </w:tc>
        <w:tc>
          <w:tcPr>
            <w:tcW w:w="10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大龙村</w:t>
            </w:r>
          </w:p>
        </w:tc>
        <w:tc>
          <w:tcPr>
            <w:tcW w:w="978"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新增村</w:t>
            </w:r>
          </w:p>
        </w:tc>
        <w:tc>
          <w:tcPr>
            <w:tcW w:w="351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旱厕占比较大，管控难度大；部分农户旱厕“三防”不到位。</w:t>
            </w:r>
          </w:p>
        </w:tc>
        <w:tc>
          <w:tcPr>
            <w:tcW w:w="82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管控</w:t>
            </w:r>
          </w:p>
        </w:tc>
        <w:tc>
          <w:tcPr>
            <w:tcW w:w="1641"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改厕暨户厕粪污管控</w:t>
            </w:r>
          </w:p>
        </w:tc>
        <w:tc>
          <w:tcPr>
            <w:tcW w:w="1094"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2027</w:t>
            </w:r>
          </w:p>
        </w:tc>
        <w:tc>
          <w:tcPr>
            <w:tcW w:w="132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0</w:t>
            </w:r>
          </w:p>
        </w:tc>
        <w:tc>
          <w:tcPr>
            <w:tcW w:w="114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0</w:t>
            </w:r>
          </w:p>
        </w:tc>
        <w:tc>
          <w:tcPr>
            <w:tcW w:w="12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873"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86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92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094"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716"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509" w:type="dxa"/>
            <w:shd w:val="clear" w:color="auto" w:fill="auto"/>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26</w:t>
            </w:r>
          </w:p>
        </w:tc>
        <w:tc>
          <w:tcPr>
            <w:tcW w:w="102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丁市镇</w:t>
            </w:r>
          </w:p>
        </w:tc>
        <w:tc>
          <w:tcPr>
            <w:tcW w:w="10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金山村</w:t>
            </w:r>
          </w:p>
        </w:tc>
        <w:tc>
          <w:tcPr>
            <w:tcW w:w="978"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新增村</w:t>
            </w:r>
          </w:p>
        </w:tc>
        <w:tc>
          <w:tcPr>
            <w:tcW w:w="351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旱厕占比较大，管控难度大；部分农户旱厕“三防”不到位。</w:t>
            </w:r>
          </w:p>
        </w:tc>
        <w:tc>
          <w:tcPr>
            <w:tcW w:w="82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管控</w:t>
            </w:r>
          </w:p>
        </w:tc>
        <w:tc>
          <w:tcPr>
            <w:tcW w:w="1641"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改厕暨户厕粪污管控</w:t>
            </w:r>
          </w:p>
        </w:tc>
        <w:tc>
          <w:tcPr>
            <w:tcW w:w="1094"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2026</w:t>
            </w:r>
          </w:p>
        </w:tc>
        <w:tc>
          <w:tcPr>
            <w:tcW w:w="132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0</w:t>
            </w:r>
          </w:p>
        </w:tc>
        <w:tc>
          <w:tcPr>
            <w:tcW w:w="114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0</w:t>
            </w:r>
          </w:p>
        </w:tc>
        <w:tc>
          <w:tcPr>
            <w:tcW w:w="12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873"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86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92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094"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716"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509" w:type="dxa"/>
            <w:shd w:val="clear" w:color="auto" w:fill="auto"/>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27</w:t>
            </w:r>
          </w:p>
        </w:tc>
        <w:tc>
          <w:tcPr>
            <w:tcW w:w="102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丁市镇</w:t>
            </w:r>
          </w:p>
        </w:tc>
        <w:tc>
          <w:tcPr>
            <w:tcW w:w="10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汇家村</w:t>
            </w:r>
          </w:p>
        </w:tc>
        <w:tc>
          <w:tcPr>
            <w:tcW w:w="978"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提质增效村</w:t>
            </w:r>
          </w:p>
        </w:tc>
        <w:tc>
          <w:tcPr>
            <w:tcW w:w="351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旱厕占比较大，管控难度大；部分农户旱厕“三防”不到位。</w:t>
            </w:r>
          </w:p>
        </w:tc>
        <w:tc>
          <w:tcPr>
            <w:tcW w:w="82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color w:val="000000"/>
                <w:sz w:val="21"/>
                <w:szCs w:val="21"/>
              </w:rPr>
              <w:t>治理+管控</w:t>
            </w:r>
          </w:p>
        </w:tc>
        <w:tc>
          <w:tcPr>
            <w:tcW w:w="1641"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color w:val="000000"/>
                <w:sz w:val="21"/>
                <w:szCs w:val="21"/>
              </w:rPr>
              <w:t>纳管处理+</w:t>
            </w:r>
            <w:r>
              <w:rPr>
                <w:rFonts w:ascii="Times New Roman" w:hAnsi="Times New Roman" w:eastAsia="方正仿宋_GBK" w:cs="Times New Roman"/>
                <w:sz w:val="21"/>
                <w:szCs w:val="21"/>
              </w:rPr>
              <w:t>改厕暨户厕粪污管控</w:t>
            </w:r>
          </w:p>
        </w:tc>
        <w:tc>
          <w:tcPr>
            <w:tcW w:w="1094"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2026</w:t>
            </w:r>
          </w:p>
        </w:tc>
        <w:tc>
          <w:tcPr>
            <w:tcW w:w="132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0</w:t>
            </w:r>
          </w:p>
        </w:tc>
        <w:tc>
          <w:tcPr>
            <w:tcW w:w="114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0</w:t>
            </w:r>
          </w:p>
        </w:tc>
        <w:tc>
          <w:tcPr>
            <w:tcW w:w="12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873"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86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92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094"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716"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509" w:type="dxa"/>
            <w:shd w:val="clear" w:color="auto" w:fill="auto"/>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28</w:t>
            </w:r>
          </w:p>
        </w:tc>
        <w:tc>
          <w:tcPr>
            <w:tcW w:w="102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泔溪镇</w:t>
            </w:r>
          </w:p>
        </w:tc>
        <w:tc>
          <w:tcPr>
            <w:tcW w:w="10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泡木村</w:t>
            </w:r>
          </w:p>
        </w:tc>
        <w:tc>
          <w:tcPr>
            <w:tcW w:w="978"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新增村</w:t>
            </w:r>
          </w:p>
        </w:tc>
        <w:tc>
          <w:tcPr>
            <w:tcW w:w="351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部分农户未定期清掏三格式化粪池第三格。</w:t>
            </w:r>
          </w:p>
        </w:tc>
        <w:tc>
          <w:tcPr>
            <w:tcW w:w="82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管控</w:t>
            </w:r>
          </w:p>
        </w:tc>
        <w:tc>
          <w:tcPr>
            <w:tcW w:w="1641"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改厕暨户厕粪污管控</w:t>
            </w:r>
          </w:p>
        </w:tc>
        <w:tc>
          <w:tcPr>
            <w:tcW w:w="1094"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2027</w:t>
            </w:r>
          </w:p>
        </w:tc>
        <w:tc>
          <w:tcPr>
            <w:tcW w:w="132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2</w:t>
            </w:r>
          </w:p>
        </w:tc>
        <w:tc>
          <w:tcPr>
            <w:tcW w:w="114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0</w:t>
            </w:r>
          </w:p>
        </w:tc>
        <w:tc>
          <w:tcPr>
            <w:tcW w:w="12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873"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86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92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094"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716"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509" w:type="dxa"/>
            <w:vMerge w:val="restart"/>
            <w:shd w:val="clear" w:color="auto" w:fill="auto"/>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29</w:t>
            </w:r>
          </w:p>
        </w:tc>
        <w:tc>
          <w:tcPr>
            <w:tcW w:w="1027" w:type="dxa"/>
            <w:vMerge w:val="restart"/>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苍岭镇</w:t>
            </w:r>
          </w:p>
        </w:tc>
        <w:tc>
          <w:tcPr>
            <w:tcW w:w="1002" w:type="dxa"/>
            <w:vMerge w:val="restart"/>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太河村</w:t>
            </w:r>
          </w:p>
        </w:tc>
        <w:tc>
          <w:tcPr>
            <w:tcW w:w="978" w:type="dxa"/>
            <w:vMerge w:val="restart"/>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提质增效村</w:t>
            </w:r>
          </w:p>
        </w:tc>
        <w:tc>
          <w:tcPr>
            <w:tcW w:w="3510" w:type="dxa"/>
            <w:vMerge w:val="restart"/>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部分农户未定期清掏化粪池。</w:t>
            </w:r>
          </w:p>
        </w:tc>
        <w:tc>
          <w:tcPr>
            <w:tcW w:w="829" w:type="dxa"/>
            <w:vMerge w:val="restart"/>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color w:val="000000"/>
                <w:sz w:val="21"/>
                <w:szCs w:val="21"/>
              </w:rPr>
              <w:t>治理+管控</w:t>
            </w:r>
          </w:p>
        </w:tc>
        <w:tc>
          <w:tcPr>
            <w:tcW w:w="1641" w:type="dxa"/>
            <w:vMerge w:val="restart"/>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color w:val="000000"/>
                <w:sz w:val="21"/>
                <w:szCs w:val="21"/>
              </w:rPr>
              <w:t>纳管处理+</w:t>
            </w:r>
            <w:r>
              <w:rPr>
                <w:rFonts w:ascii="Times New Roman" w:hAnsi="Times New Roman" w:eastAsia="方正仿宋_GBK" w:cs="Times New Roman"/>
                <w:sz w:val="21"/>
                <w:szCs w:val="21"/>
              </w:rPr>
              <w:t>改厕暨户厕粪污管控</w:t>
            </w:r>
          </w:p>
        </w:tc>
        <w:tc>
          <w:tcPr>
            <w:tcW w:w="1094" w:type="dxa"/>
            <w:vMerge w:val="restart"/>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2026</w:t>
            </w:r>
          </w:p>
        </w:tc>
        <w:tc>
          <w:tcPr>
            <w:tcW w:w="1322" w:type="dxa"/>
            <w:vMerge w:val="restart"/>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11</w:t>
            </w:r>
          </w:p>
        </w:tc>
        <w:tc>
          <w:tcPr>
            <w:tcW w:w="1140" w:type="dxa"/>
            <w:vMerge w:val="restart"/>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0</w:t>
            </w:r>
          </w:p>
        </w:tc>
        <w:tc>
          <w:tcPr>
            <w:tcW w:w="12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873"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86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92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094"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716"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50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30</w:t>
            </w:r>
          </w:p>
        </w:tc>
        <w:tc>
          <w:tcPr>
            <w:tcW w:w="102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苍岭镇</w:t>
            </w:r>
          </w:p>
        </w:tc>
        <w:tc>
          <w:tcPr>
            <w:tcW w:w="10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秋河村</w:t>
            </w:r>
          </w:p>
        </w:tc>
        <w:tc>
          <w:tcPr>
            <w:tcW w:w="978"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新增村</w:t>
            </w:r>
          </w:p>
        </w:tc>
        <w:tc>
          <w:tcPr>
            <w:tcW w:w="351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部分农户旱厕“三防”不到位；部分农户未定期清掏化粪池。</w:t>
            </w:r>
          </w:p>
        </w:tc>
        <w:tc>
          <w:tcPr>
            <w:tcW w:w="82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管控</w:t>
            </w:r>
          </w:p>
        </w:tc>
        <w:tc>
          <w:tcPr>
            <w:tcW w:w="1641"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改厕暨户厕粪污管控</w:t>
            </w:r>
          </w:p>
        </w:tc>
        <w:tc>
          <w:tcPr>
            <w:tcW w:w="1094"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2026</w:t>
            </w:r>
          </w:p>
        </w:tc>
        <w:tc>
          <w:tcPr>
            <w:tcW w:w="132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1</w:t>
            </w:r>
            <w:r>
              <w:rPr>
                <w:rFonts w:ascii="Times New Roman" w:hAnsi="Times New Roman" w:eastAsia="方正仿宋_GBK" w:cs="Times New Roman"/>
                <w:sz w:val="21"/>
                <w:szCs w:val="21"/>
              </w:rPr>
              <w:t>0</w:t>
            </w:r>
          </w:p>
        </w:tc>
        <w:tc>
          <w:tcPr>
            <w:tcW w:w="114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0</w:t>
            </w:r>
          </w:p>
        </w:tc>
        <w:tc>
          <w:tcPr>
            <w:tcW w:w="12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873"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86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92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094"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716"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50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31</w:t>
            </w:r>
          </w:p>
        </w:tc>
        <w:tc>
          <w:tcPr>
            <w:tcW w:w="102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苍岭镇</w:t>
            </w:r>
          </w:p>
        </w:tc>
        <w:tc>
          <w:tcPr>
            <w:tcW w:w="10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小店村</w:t>
            </w:r>
          </w:p>
        </w:tc>
        <w:tc>
          <w:tcPr>
            <w:tcW w:w="978"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新增村</w:t>
            </w:r>
          </w:p>
        </w:tc>
        <w:tc>
          <w:tcPr>
            <w:tcW w:w="351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旱厕占比较大，管控难度大；部分农户旱厕“三防”不到位。</w:t>
            </w:r>
          </w:p>
        </w:tc>
        <w:tc>
          <w:tcPr>
            <w:tcW w:w="82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管控</w:t>
            </w:r>
          </w:p>
        </w:tc>
        <w:tc>
          <w:tcPr>
            <w:tcW w:w="1641"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改厕暨户厕粪污管控</w:t>
            </w:r>
          </w:p>
        </w:tc>
        <w:tc>
          <w:tcPr>
            <w:tcW w:w="1094"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2027</w:t>
            </w:r>
          </w:p>
        </w:tc>
        <w:tc>
          <w:tcPr>
            <w:tcW w:w="132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5</w:t>
            </w:r>
          </w:p>
        </w:tc>
        <w:tc>
          <w:tcPr>
            <w:tcW w:w="114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0</w:t>
            </w:r>
          </w:p>
        </w:tc>
        <w:tc>
          <w:tcPr>
            <w:tcW w:w="12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873"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86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92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094"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716"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509" w:type="dxa"/>
            <w:shd w:val="clear" w:color="auto" w:fill="auto"/>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32</w:t>
            </w:r>
          </w:p>
        </w:tc>
        <w:tc>
          <w:tcPr>
            <w:tcW w:w="102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苍岭镇</w:t>
            </w:r>
          </w:p>
        </w:tc>
        <w:tc>
          <w:tcPr>
            <w:tcW w:w="10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南溪村</w:t>
            </w:r>
          </w:p>
        </w:tc>
        <w:tc>
          <w:tcPr>
            <w:tcW w:w="978"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新增村</w:t>
            </w:r>
          </w:p>
        </w:tc>
        <w:tc>
          <w:tcPr>
            <w:tcW w:w="351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部分农户旱厕“三防”不到位；部分农户未定期清掏化粪池。</w:t>
            </w:r>
          </w:p>
        </w:tc>
        <w:tc>
          <w:tcPr>
            <w:tcW w:w="82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管控</w:t>
            </w:r>
          </w:p>
        </w:tc>
        <w:tc>
          <w:tcPr>
            <w:tcW w:w="1641"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改厕暨户厕粪污管控</w:t>
            </w:r>
          </w:p>
        </w:tc>
        <w:tc>
          <w:tcPr>
            <w:tcW w:w="1094"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2027</w:t>
            </w:r>
          </w:p>
        </w:tc>
        <w:tc>
          <w:tcPr>
            <w:tcW w:w="132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1</w:t>
            </w:r>
          </w:p>
        </w:tc>
        <w:tc>
          <w:tcPr>
            <w:tcW w:w="114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0</w:t>
            </w:r>
          </w:p>
        </w:tc>
        <w:tc>
          <w:tcPr>
            <w:tcW w:w="12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873"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86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92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094"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716"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509" w:type="dxa"/>
            <w:shd w:val="clear" w:color="auto" w:fill="auto"/>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33</w:t>
            </w:r>
          </w:p>
        </w:tc>
        <w:tc>
          <w:tcPr>
            <w:tcW w:w="102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板桥乡</w:t>
            </w:r>
          </w:p>
        </w:tc>
        <w:tc>
          <w:tcPr>
            <w:tcW w:w="10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水车坝村</w:t>
            </w:r>
          </w:p>
        </w:tc>
        <w:tc>
          <w:tcPr>
            <w:tcW w:w="978"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新增村</w:t>
            </w:r>
          </w:p>
        </w:tc>
        <w:tc>
          <w:tcPr>
            <w:tcW w:w="351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部分农户未定期清掏化粪池。</w:t>
            </w:r>
          </w:p>
        </w:tc>
        <w:tc>
          <w:tcPr>
            <w:tcW w:w="82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管控</w:t>
            </w:r>
          </w:p>
        </w:tc>
        <w:tc>
          <w:tcPr>
            <w:tcW w:w="1641"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改厕暨户厕粪污管控</w:t>
            </w:r>
          </w:p>
        </w:tc>
        <w:tc>
          <w:tcPr>
            <w:tcW w:w="1094"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2027</w:t>
            </w:r>
          </w:p>
        </w:tc>
        <w:tc>
          <w:tcPr>
            <w:tcW w:w="132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0</w:t>
            </w:r>
          </w:p>
        </w:tc>
        <w:tc>
          <w:tcPr>
            <w:tcW w:w="114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0</w:t>
            </w:r>
          </w:p>
        </w:tc>
        <w:tc>
          <w:tcPr>
            <w:tcW w:w="12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873"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86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92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094"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716"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509" w:type="dxa"/>
            <w:shd w:val="clear" w:color="auto" w:fill="auto"/>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34</w:t>
            </w:r>
          </w:p>
        </w:tc>
        <w:tc>
          <w:tcPr>
            <w:tcW w:w="102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color w:val="000000"/>
                <w:sz w:val="21"/>
                <w:szCs w:val="21"/>
              </w:rPr>
              <w:t>龙潭镇</w:t>
            </w:r>
          </w:p>
        </w:tc>
        <w:tc>
          <w:tcPr>
            <w:tcW w:w="10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color w:val="000000"/>
                <w:sz w:val="21"/>
                <w:szCs w:val="21"/>
              </w:rPr>
              <w:t>官偿村</w:t>
            </w:r>
          </w:p>
        </w:tc>
        <w:tc>
          <w:tcPr>
            <w:tcW w:w="978"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新增村</w:t>
            </w:r>
          </w:p>
        </w:tc>
        <w:tc>
          <w:tcPr>
            <w:tcW w:w="351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部分农户未定期清掏三格式化粪池第三格。</w:t>
            </w:r>
          </w:p>
        </w:tc>
        <w:tc>
          <w:tcPr>
            <w:tcW w:w="829"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管控</w:t>
            </w:r>
          </w:p>
        </w:tc>
        <w:tc>
          <w:tcPr>
            <w:tcW w:w="1641"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改厕暨户厕粪污管控</w:t>
            </w:r>
          </w:p>
        </w:tc>
        <w:tc>
          <w:tcPr>
            <w:tcW w:w="1094"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2027</w:t>
            </w:r>
          </w:p>
        </w:tc>
        <w:tc>
          <w:tcPr>
            <w:tcW w:w="132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rPr>
              <w:t>4</w:t>
            </w:r>
          </w:p>
        </w:tc>
        <w:tc>
          <w:tcPr>
            <w:tcW w:w="114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0</w:t>
            </w:r>
          </w:p>
        </w:tc>
        <w:tc>
          <w:tcPr>
            <w:tcW w:w="120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w:t>
            </w:r>
          </w:p>
        </w:tc>
        <w:tc>
          <w:tcPr>
            <w:tcW w:w="1873"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w:t>
            </w:r>
          </w:p>
        </w:tc>
        <w:tc>
          <w:tcPr>
            <w:tcW w:w="86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w:t>
            </w:r>
          </w:p>
        </w:tc>
        <w:tc>
          <w:tcPr>
            <w:tcW w:w="92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w:t>
            </w:r>
          </w:p>
        </w:tc>
        <w:tc>
          <w:tcPr>
            <w:tcW w:w="1094"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w:t>
            </w:r>
          </w:p>
        </w:tc>
        <w:tc>
          <w:tcPr>
            <w:tcW w:w="1716"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509" w:type="dxa"/>
            <w:shd w:val="clear" w:color="auto" w:fill="auto"/>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35</w:t>
            </w:r>
          </w:p>
        </w:tc>
        <w:tc>
          <w:tcPr>
            <w:tcW w:w="102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color w:val="000000"/>
                <w:sz w:val="21"/>
                <w:szCs w:val="21"/>
              </w:rPr>
              <w:t>浪坪乡</w:t>
            </w:r>
          </w:p>
        </w:tc>
        <w:tc>
          <w:tcPr>
            <w:tcW w:w="10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color w:val="000000"/>
                <w:sz w:val="21"/>
                <w:szCs w:val="21"/>
              </w:rPr>
              <w:t>评议村</w:t>
            </w:r>
          </w:p>
        </w:tc>
        <w:tc>
          <w:tcPr>
            <w:tcW w:w="978"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新增村</w:t>
            </w:r>
          </w:p>
        </w:tc>
        <w:tc>
          <w:tcPr>
            <w:tcW w:w="351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部分农户未定期清掏三格式化粪池第三格。</w:t>
            </w:r>
          </w:p>
        </w:tc>
        <w:tc>
          <w:tcPr>
            <w:tcW w:w="829"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管控</w:t>
            </w:r>
          </w:p>
        </w:tc>
        <w:tc>
          <w:tcPr>
            <w:tcW w:w="1641"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改厕暨户厕粪污管控</w:t>
            </w:r>
          </w:p>
        </w:tc>
        <w:tc>
          <w:tcPr>
            <w:tcW w:w="1094"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2027</w:t>
            </w:r>
          </w:p>
        </w:tc>
        <w:tc>
          <w:tcPr>
            <w:tcW w:w="132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17</w:t>
            </w:r>
          </w:p>
        </w:tc>
        <w:tc>
          <w:tcPr>
            <w:tcW w:w="114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0</w:t>
            </w:r>
          </w:p>
        </w:tc>
        <w:tc>
          <w:tcPr>
            <w:tcW w:w="120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w:t>
            </w:r>
          </w:p>
        </w:tc>
        <w:tc>
          <w:tcPr>
            <w:tcW w:w="1873"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w:t>
            </w:r>
          </w:p>
        </w:tc>
        <w:tc>
          <w:tcPr>
            <w:tcW w:w="86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w:t>
            </w:r>
          </w:p>
        </w:tc>
        <w:tc>
          <w:tcPr>
            <w:tcW w:w="92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w:t>
            </w:r>
          </w:p>
        </w:tc>
        <w:tc>
          <w:tcPr>
            <w:tcW w:w="1094"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w:t>
            </w:r>
          </w:p>
        </w:tc>
        <w:tc>
          <w:tcPr>
            <w:tcW w:w="1716"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509" w:type="dxa"/>
            <w:shd w:val="clear" w:color="auto" w:fill="auto"/>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36</w:t>
            </w:r>
          </w:p>
        </w:tc>
        <w:tc>
          <w:tcPr>
            <w:tcW w:w="102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color w:val="000000"/>
                <w:sz w:val="21"/>
                <w:szCs w:val="21"/>
              </w:rPr>
              <w:t>可大乡</w:t>
            </w:r>
          </w:p>
        </w:tc>
        <w:tc>
          <w:tcPr>
            <w:tcW w:w="10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color w:val="000000"/>
                <w:sz w:val="21"/>
                <w:szCs w:val="21"/>
              </w:rPr>
              <w:t>七分村</w:t>
            </w:r>
          </w:p>
        </w:tc>
        <w:tc>
          <w:tcPr>
            <w:tcW w:w="978"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新增村</w:t>
            </w:r>
          </w:p>
        </w:tc>
        <w:tc>
          <w:tcPr>
            <w:tcW w:w="351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旱厕占比较大，管控难度大。</w:t>
            </w:r>
          </w:p>
        </w:tc>
        <w:tc>
          <w:tcPr>
            <w:tcW w:w="829"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管控</w:t>
            </w:r>
          </w:p>
        </w:tc>
        <w:tc>
          <w:tcPr>
            <w:tcW w:w="1641"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改厕暨户厕粪污管控</w:t>
            </w:r>
          </w:p>
        </w:tc>
        <w:tc>
          <w:tcPr>
            <w:tcW w:w="1094"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2027</w:t>
            </w:r>
          </w:p>
        </w:tc>
        <w:tc>
          <w:tcPr>
            <w:tcW w:w="132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rPr>
              <w:t>1</w:t>
            </w:r>
          </w:p>
        </w:tc>
        <w:tc>
          <w:tcPr>
            <w:tcW w:w="114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0</w:t>
            </w:r>
          </w:p>
        </w:tc>
        <w:tc>
          <w:tcPr>
            <w:tcW w:w="120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w:t>
            </w:r>
          </w:p>
        </w:tc>
        <w:tc>
          <w:tcPr>
            <w:tcW w:w="1873"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w:t>
            </w:r>
          </w:p>
        </w:tc>
        <w:tc>
          <w:tcPr>
            <w:tcW w:w="86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w:t>
            </w:r>
          </w:p>
        </w:tc>
        <w:tc>
          <w:tcPr>
            <w:tcW w:w="92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w:t>
            </w:r>
          </w:p>
        </w:tc>
        <w:tc>
          <w:tcPr>
            <w:tcW w:w="1094"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w:t>
            </w:r>
          </w:p>
        </w:tc>
        <w:tc>
          <w:tcPr>
            <w:tcW w:w="1716"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509" w:type="dxa"/>
            <w:shd w:val="clear" w:color="auto" w:fill="auto"/>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37</w:t>
            </w:r>
          </w:p>
        </w:tc>
        <w:tc>
          <w:tcPr>
            <w:tcW w:w="102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可大乡</w:t>
            </w:r>
          </w:p>
        </w:tc>
        <w:tc>
          <w:tcPr>
            <w:tcW w:w="10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中坝村</w:t>
            </w:r>
          </w:p>
        </w:tc>
        <w:tc>
          <w:tcPr>
            <w:tcW w:w="978"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新增村</w:t>
            </w:r>
          </w:p>
        </w:tc>
        <w:tc>
          <w:tcPr>
            <w:tcW w:w="351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旱厕占比较大，管控难度大。</w:t>
            </w:r>
          </w:p>
        </w:tc>
        <w:tc>
          <w:tcPr>
            <w:tcW w:w="82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管控</w:t>
            </w:r>
          </w:p>
        </w:tc>
        <w:tc>
          <w:tcPr>
            <w:tcW w:w="1641"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改厕暨户厕粪污管控</w:t>
            </w:r>
          </w:p>
        </w:tc>
        <w:tc>
          <w:tcPr>
            <w:tcW w:w="1094"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2025</w:t>
            </w:r>
          </w:p>
        </w:tc>
        <w:tc>
          <w:tcPr>
            <w:tcW w:w="132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1</w:t>
            </w:r>
          </w:p>
        </w:tc>
        <w:tc>
          <w:tcPr>
            <w:tcW w:w="114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0</w:t>
            </w:r>
          </w:p>
        </w:tc>
        <w:tc>
          <w:tcPr>
            <w:tcW w:w="12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873"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86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92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094"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716"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509" w:type="dxa"/>
            <w:shd w:val="clear" w:color="auto" w:fill="auto"/>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38</w:t>
            </w:r>
          </w:p>
        </w:tc>
        <w:tc>
          <w:tcPr>
            <w:tcW w:w="102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color w:val="000000"/>
                <w:sz w:val="21"/>
                <w:szCs w:val="21"/>
              </w:rPr>
              <w:t>后坪乡</w:t>
            </w:r>
          </w:p>
        </w:tc>
        <w:tc>
          <w:tcPr>
            <w:tcW w:w="10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color w:val="000000"/>
                <w:sz w:val="21"/>
                <w:szCs w:val="21"/>
              </w:rPr>
              <w:t>高坪村</w:t>
            </w:r>
          </w:p>
        </w:tc>
        <w:tc>
          <w:tcPr>
            <w:tcW w:w="978"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新增村</w:t>
            </w:r>
          </w:p>
        </w:tc>
        <w:tc>
          <w:tcPr>
            <w:tcW w:w="351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部分农户未定期清掏三格式化粪池第三格。</w:t>
            </w:r>
          </w:p>
        </w:tc>
        <w:tc>
          <w:tcPr>
            <w:tcW w:w="829"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管控</w:t>
            </w:r>
          </w:p>
        </w:tc>
        <w:tc>
          <w:tcPr>
            <w:tcW w:w="1641"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改厕暨户厕粪污管控</w:t>
            </w:r>
          </w:p>
        </w:tc>
        <w:tc>
          <w:tcPr>
            <w:tcW w:w="1094"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2027</w:t>
            </w:r>
          </w:p>
        </w:tc>
        <w:tc>
          <w:tcPr>
            <w:tcW w:w="132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rPr>
              <w:t>1</w:t>
            </w:r>
            <w:r>
              <w:rPr>
                <w:rFonts w:ascii="Times New Roman" w:hAnsi="Times New Roman" w:eastAsia="方正仿宋_GBK" w:cs="Times New Roman"/>
                <w:color w:val="000000"/>
                <w:sz w:val="21"/>
                <w:szCs w:val="21"/>
              </w:rPr>
              <w:t>0</w:t>
            </w:r>
          </w:p>
        </w:tc>
        <w:tc>
          <w:tcPr>
            <w:tcW w:w="114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0</w:t>
            </w:r>
          </w:p>
        </w:tc>
        <w:tc>
          <w:tcPr>
            <w:tcW w:w="120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w:t>
            </w:r>
          </w:p>
        </w:tc>
        <w:tc>
          <w:tcPr>
            <w:tcW w:w="1873"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w:t>
            </w:r>
          </w:p>
        </w:tc>
        <w:tc>
          <w:tcPr>
            <w:tcW w:w="86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w:t>
            </w:r>
          </w:p>
        </w:tc>
        <w:tc>
          <w:tcPr>
            <w:tcW w:w="92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w:t>
            </w:r>
          </w:p>
        </w:tc>
        <w:tc>
          <w:tcPr>
            <w:tcW w:w="1094"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w:t>
            </w:r>
          </w:p>
        </w:tc>
        <w:tc>
          <w:tcPr>
            <w:tcW w:w="1716"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50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39</w:t>
            </w:r>
          </w:p>
        </w:tc>
        <w:tc>
          <w:tcPr>
            <w:tcW w:w="102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后坪乡</w:t>
            </w:r>
          </w:p>
        </w:tc>
        <w:tc>
          <w:tcPr>
            <w:tcW w:w="10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椒梓村</w:t>
            </w:r>
          </w:p>
        </w:tc>
        <w:tc>
          <w:tcPr>
            <w:tcW w:w="978"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新增村</w:t>
            </w:r>
          </w:p>
        </w:tc>
        <w:tc>
          <w:tcPr>
            <w:tcW w:w="351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部分农户未定期清掏化粪池。</w:t>
            </w:r>
          </w:p>
        </w:tc>
        <w:tc>
          <w:tcPr>
            <w:tcW w:w="82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管控</w:t>
            </w:r>
          </w:p>
        </w:tc>
        <w:tc>
          <w:tcPr>
            <w:tcW w:w="1641"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改厕暨户厕粪污管控</w:t>
            </w:r>
          </w:p>
        </w:tc>
        <w:tc>
          <w:tcPr>
            <w:tcW w:w="1094"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2027</w:t>
            </w:r>
          </w:p>
        </w:tc>
        <w:tc>
          <w:tcPr>
            <w:tcW w:w="132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0</w:t>
            </w:r>
          </w:p>
        </w:tc>
        <w:tc>
          <w:tcPr>
            <w:tcW w:w="114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0</w:t>
            </w:r>
          </w:p>
        </w:tc>
        <w:tc>
          <w:tcPr>
            <w:tcW w:w="12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873"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86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92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094"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716"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509" w:type="dxa"/>
            <w:shd w:val="clear" w:color="auto" w:fill="auto"/>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40</w:t>
            </w:r>
          </w:p>
        </w:tc>
        <w:tc>
          <w:tcPr>
            <w:tcW w:w="102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后坪乡</w:t>
            </w:r>
          </w:p>
        </w:tc>
        <w:tc>
          <w:tcPr>
            <w:tcW w:w="10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后兴村</w:t>
            </w:r>
          </w:p>
        </w:tc>
        <w:tc>
          <w:tcPr>
            <w:tcW w:w="978"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新增村</w:t>
            </w:r>
          </w:p>
        </w:tc>
        <w:tc>
          <w:tcPr>
            <w:tcW w:w="351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部分农户旱厕“三防”不到位。</w:t>
            </w:r>
          </w:p>
        </w:tc>
        <w:tc>
          <w:tcPr>
            <w:tcW w:w="82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管控</w:t>
            </w:r>
          </w:p>
        </w:tc>
        <w:tc>
          <w:tcPr>
            <w:tcW w:w="1641"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改厕暨户厕粪污管控</w:t>
            </w:r>
          </w:p>
        </w:tc>
        <w:tc>
          <w:tcPr>
            <w:tcW w:w="1094"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2027</w:t>
            </w:r>
          </w:p>
        </w:tc>
        <w:tc>
          <w:tcPr>
            <w:tcW w:w="132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0</w:t>
            </w:r>
          </w:p>
        </w:tc>
        <w:tc>
          <w:tcPr>
            <w:tcW w:w="114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0</w:t>
            </w:r>
          </w:p>
        </w:tc>
        <w:tc>
          <w:tcPr>
            <w:tcW w:w="12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873"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86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92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094"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716"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509" w:type="dxa"/>
            <w:shd w:val="clear" w:color="auto" w:fill="auto"/>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41</w:t>
            </w:r>
          </w:p>
        </w:tc>
        <w:tc>
          <w:tcPr>
            <w:tcW w:w="102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后坪乡</w:t>
            </w:r>
          </w:p>
        </w:tc>
        <w:tc>
          <w:tcPr>
            <w:tcW w:w="10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王家村</w:t>
            </w:r>
          </w:p>
        </w:tc>
        <w:tc>
          <w:tcPr>
            <w:tcW w:w="978"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新增村</w:t>
            </w:r>
          </w:p>
        </w:tc>
        <w:tc>
          <w:tcPr>
            <w:tcW w:w="351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部分农户未定期清掏三格式化粪池第三格。</w:t>
            </w:r>
          </w:p>
        </w:tc>
        <w:tc>
          <w:tcPr>
            <w:tcW w:w="82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管控</w:t>
            </w:r>
          </w:p>
        </w:tc>
        <w:tc>
          <w:tcPr>
            <w:tcW w:w="1641"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改厕暨户厕粪污管控</w:t>
            </w:r>
          </w:p>
        </w:tc>
        <w:tc>
          <w:tcPr>
            <w:tcW w:w="1094"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2024</w:t>
            </w:r>
          </w:p>
        </w:tc>
        <w:tc>
          <w:tcPr>
            <w:tcW w:w="132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0</w:t>
            </w:r>
          </w:p>
        </w:tc>
        <w:tc>
          <w:tcPr>
            <w:tcW w:w="114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0</w:t>
            </w:r>
          </w:p>
        </w:tc>
        <w:tc>
          <w:tcPr>
            <w:tcW w:w="12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873"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86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92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094"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716"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509" w:type="dxa"/>
            <w:shd w:val="clear" w:color="auto" w:fill="auto"/>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42</w:t>
            </w:r>
          </w:p>
        </w:tc>
        <w:tc>
          <w:tcPr>
            <w:tcW w:w="102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color w:val="000000"/>
                <w:sz w:val="21"/>
                <w:szCs w:val="21"/>
              </w:rPr>
              <w:t>黑水镇</w:t>
            </w:r>
          </w:p>
        </w:tc>
        <w:tc>
          <w:tcPr>
            <w:tcW w:w="10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color w:val="000000"/>
                <w:sz w:val="21"/>
                <w:szCs w:val="21"/>
              </w:rPr>
              <w:t>苏家村</w:t>
            </w:r>
          </w:p>
        </w:tc>
        <w:tc>
          <w:tcPr>
            <w:tcW w:w="978"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新增村</w:t>
            </w:r>
          </w:p>
        </w:tc>
        <w:tc>
          <w:tcPr>
            <w:tcW w:w="351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部分农户未定期清掏三格式化粪池第三格。</w:t>
            </w:r>
          </w:p>
        </w:tc>
        <w:tc>
          <w:tcPr>
            <w:tcW w:w="829"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管控</w:t>
            </w:r>
          </w:p>
        </w:tc>
        <w:tc>
          <w:tcPr>
            <w:tcW w:w="1641"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改厕暨户厕粪污管控</w:t>
            </w:r>
          </w:p>
        </w:tc>
        <w:tc>
          <w:tcPr>
            <w:tcW w:w="1094"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2026</w:t>
            </w:r>
          </w:p>
        </w:tc>
        <w:tc>
          <w:tcPr>
            <w:tcW w:w="132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3</w:t>
            </w:r>
          </w:p>
        </w:tc>
        <w:tc>
          <w:tcPr>
            <w:tcW w:w="114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0</w:t>
            </w:r>
          </w:p>
        </w:tc>
        <w:tc>
          <w:tcPr>
            <w:tcW w:w="120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873"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86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92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094"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716"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509" w:type="dxa"/>
            <w:shd w:val="clear" w:color="auto" w:fill="auto"/>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43</w:t>
            </w:r>
          </w:p>
        </w:tc>
        <w:tc>
          <w:tcPr>
            <w:tcW w:w="102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color w:val="000000"/>
                <w:sz w:val="21"/>
                <w:szCs w:val="21"/>
              </w:rPr>
              <w:t>官清乡</w:t>
            </w:r>
          </w:p>
        </w:tc>
        <w:tc>
          <w:tcPr>
            <w:tcW w:w="10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color w:val="000000"/>
                <w:sz w:val="21"/>
                <w:szCs w:val="21"/>
              </w:rPr>
              <w:t>石坝村</w:t>
            </w:r>
          </w:p>
        </w:tc>
        <w:tc>
          <w:tcPr>
            <w:tcW w:w="978"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新增村</w:t>
            </w:r>
          </w:p>
        </w:tc>
        <w:tc>
          <w:tcPr>
            <w:tcW w:w="351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部分农户未定期清掏化粪池。</w:t>
            </w:r>
          </w:p>
        </w:tc>
        <w:tc>
          <w:tcPr>
            <w:tcW w:w="829"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管控</w:t>
            </w:r>
          </w:p>
        </w:tc>
        <w:tc>
          <w:tcPr>
            <w:tcW w:w="1641"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改厕暨户厕粪污管控</w:t>
            </w:r>
          </w:p>
        </w:tc>
        <w:tc>
          <w:tcPr>
            <w:tcW w:w="1094"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rPr>
              <w:t>2025</w:t>
            </w:r>
          </w:p>
        </w:tc>
        <w:tc>
          <w:tcPr>
            <w:tcW w:w="132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14</w:t>
            </w:r>
          </w:p>
        </w:tc>
        <w:tc>
          <w:tcPr>
            <w:tcW w:w="114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0</w:t>
            </w:r>
          </w:p>
        </w:tc>
        <w:tc>
          <w:tcPr>
            <w:tcW w:w="120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873"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86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92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094"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716"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509" w:type="dxa"/>
            <w:vAlign w:val="center"/>
          </w:tcPr>
          <w:p>
            <w:pPr>
              <w:adjustRightInd w:val="0"/>
              <w:snapToGrid w:val="0"/>
              <w:spacing w:line="360" w:lineRule="exact"/>
              <w:jc w:val="center"/>
              <w:textAlignment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4</w:t>
            </w:r>
            <w:r>
              <w:rPr>
                <w:rFonts w:hint="eastAsia" w:ascii="Times New Roman" w:hAnsi="Times New Roman" w:eastAsia="方正仿宋_GBK" w:cs="Times New Roman"/>
                <w:sz w:val="21"/>
                <w:szCs w:val="21"/>
              </w:rPr>
              <w:t>4</w:t>
            </w:r>
          </w:p>
        </w:tc>
        <w:tc>
          <w:tcPr>
            <w:tcW w:w="1027" w:type="dxa"/>
            <w:vAlign w:val="center"/>
          </w:tcPr>
          <w:p>
            <w:pPr>
              <w:adjustRightInd w:val="0"/>
              <w:snapToGrid w:val="0"/>
              <w:spacing w:line="360" w:lineRule="exact"/>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木叶乡</w:t>
            </w:r>
          </w:p>
        </w:tc>
        <w:tc>
          <w:tcPr>
            <w:tcW w:w="1002" w:type="dxa"/>
            <w:vAlign w:val="center"/>
          </w:tcPr>
          <w:p>
            <w:pPr>
              <w:adjustRightInd w:val="0"/>
              <w:snapToGrid w:val="0"/>
              <w:spacing w:line="360" w:lineRule="exact"/>
              <w:jc w:val="center"/>
              <w:textAlignment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干田村</w:t>
            </w:r>
          </w:p>
        </w:tc>
        <w:tc>
          <w:tcPr>
            <w:tcW w:w="978"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新增村</w:t>
            </w:r>
          </w:p>
        </w:tc>
        <w:tc>
          <w:tcPr>
            <w:tcW w:w="351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部分农户旱厕“三防”不到位。</w:t>
            </w:r>
          </w:p>
        </w:tc>
        <w:tc>
          <w:tcPr>
            <w:tcW w:w="829"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管控</w:t>
            </w:r>
          </w:p>
        </w:tc>
        <w:tc>
          <w:tcPr>
            <w:tcW w:w="1641"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改厕暨户厕粪污管控</w:t>
            </w:r>
          </w:p>
        </w:tc>
        <w:tc>
          <w:tcPr>
            <w:tcW w:w="1094"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2026</w:t>
            </w:r>
          </w:p>
        </w:tc>
        <w:tc>
          <w:tcPr>
            <w:tcW w:w="132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rPr>
              <w:t>0</w:t>
            </w:r>
          </w:p>
        </w:tc>
        <w:tc>
          <w:tcPr>
            <w:tcW w:w="114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0</w:t>
            </w:r>
          </w:p>
        </w:tc>
        <w:tc>
          <w:tcPr>
            <w:tcW w:w="120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w:t>
            </w:r>
          </w:p>
        </w:tc>
        <w:tc>
          <w:tcPr>
            <w:tcW w:w="1873"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w:t>
            </w:r>
          </w:p>
        </w:tc>
        <w:tc>
          <w:tcPr>
            <w:tcW w:w="86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92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094"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716"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509" w:type="dxa"/>
            <w:vAlign w:val="center"/>
          </w:tcPr>
          <w:p>
            <w:pPr>
              <w:adjustRightInd w:val="0"/>
              <w:snapToGrid w:val="0"/>
              <w:spacing w:line="360" w:lineRule="exact"/>
              <w:jc w:val="center"/>
              <w:textAlignment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4</w:t>
            </w:r>
            <w:r>
              <w:rPr>
                <w:rFonts w:hint="eastAsia" w:ascii="Times New Roman" w:hAnsi="Times New Roman" w:eastAsia="方正仿宋_GBK" w:cs="Times New Roman"/>
                <w:sz w:val="21"/>
                <w:szCs w:val="21"/>
              </w:rPr>
              <w:t>5</w:t>
            </w:r>
          </w:p>
        </w:tc>
        <w:tc>
          <w:tcPr>
            <w:tcW w:w="1027" w:type="dxa"/>
            <w:vAlign w:val="center"/>
          </w:tcPr>
          <w:p>
            <w:pPr>
              <w:adjustRightInd w:val="0"/>
              <w:snapToGrid w:val="0"/>
              <w:spacing w:line="360" w:lineRule="exact"/>
              <w:jc w:val="center"/>
              <w:textAlignment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木叶乡</w:t>
            </w:r>
          </w:p>
        </w:tc>
        <w:tc>
          <w:tcPr>
            <w:tcW w:w="1002" w:type="dxa"/>
            <w:vAlign w:val="center"/>
          </w:tcPr>
          <w:p>
            <w:pPr>
              <w:adjustRightInd w:val="0"/>
              <w:snapToGrid w:val="0"/>
              <w:spacing w:line="360" w:lineRule="exact"/>
              <w:jc w:val="center"/>
              <w:textAlignment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大板营村</w:t>
            </w:r>
          </w:p>
        </w:tc>
        <w:tc>
          <w:tcPr>
            <w:tcW w:w="978" w:type="dxa"/>
            <w:vAlign w:val="center"/>
          </w:tcPr>
          <w:p>
            <w:pPr>
              <w:adjustRightInd w:val="0"/>
              <w:snapToGrid w:val="0"/>
              <w:spacing w:line="360" w:lineRule="exact"/>
              <w:jc w:val="center"/>
              <w:textAlignment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新增村</w:t>
            </w:r>
          </w:p>
        </w:tc>
        <w:tc>
          <w:tcPr>
            <w:tcW w:w="3510" w:type="dxa"/>
            <w:vAlign w:val="center"/>
          </w:tcPr>
          <w:p>
            <w:pPr>
              <w:adjustRightInd w:val="0"/>
              <w:snapToGrid w:val="0"/>
              <w:spacing w:line="360" w:lineRule="exact"/>
              <w:jc w:val="center"/>
              <w:textAlignment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部分农户旱厕“三防”不到位。</w:t>
            </w:r>
          </w:p>
        </w:tc>
        <w:tc>
          <w:tcPr>
            <w:tcW w:w="829" w:type="dxa"/>
            <w:vAlign w:val="center"/>
          </w:tcPr>
          <w:p>
            <w:pPr>
              <w:adjustRightInd w:val="0"/>
              <w:snapToGrid w:val="0"/>
              <w:spacing w:line="360" w:lineRule="exact"/>
              <w:jc w:val="center"/>
              <w:textAlignment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管控</w:t>
            </w:r>
          </w:p>
        </w:tc>
        <w:tc>
          <w:tcPr>
            <w:tcW w:w="1641" w:type="dxa"/>
            <w:vAlign w:val="center"/>
          </w:tcPr>
          <w:p>
            <w:pPr>
              <w:adjustRightInd w:val="0"/>
              <w:snapToGrid w:val="0"/>
              <w:spacing w:line="360" w:lineRule="exact"/>
              <w:jc w:val="center"/>
              <w:textAlignment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改厕暨户厕粪污管控</w:t>
            </w:r>
          </w:p>
        </w:tc>
        <w:tc>
          <w:tcPr>
            <w:tcW w:w="1094" w:type="dxa"/>
            <w:vAlign w:val="center"/>
          </w:tcPr>
          <w:p>
            <w:pPr>
              <w:adjustRightInd w:val="0"/>
              <w:snapToGrid w:val="0"/>
              <w:spacing w:line="360" w:lineRule="exact"/>
              <w:jc w:val="center"/>
              <w:textAlignment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2026</w:t>
            </w:r>
          </w:p>
        </w:tc>
        <w:tc>
          <w:tcPr>
            <w:tcW w:w="1322" w:type="dxa"/>
            <w:vAlign w:val="center"/>
          </w:tcPr>
          <w:p>
            <w:pPr>
              <w:adjustRightInd w:val="0"/>
              <w:snapToGrid w:val="0"/>
              <w:spacing w:line="360" w:lineRule="exact"/>
              <w:jc w:val="center"/>
              <w:textAlignment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0</w:t>
            </w:r>
          </w:p>
        </w:tc>
        <w:tc>
          <w:tcPr>
            <w:tcW w:w="1140" w:type="dxa"/>
            <w:vAlign w:val="center"/>
          </w:tcPr>
          <w:p>
            <w:pPr>
              <w:adjustRightInd w:val="0"/>
              <w:snapToGrid w:val="0"/>
              <w:spacing w:line="360" w:lineRule="exact"/>
              <w:jc w:val="center"/>
              <w:textAlignment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0</w:t>
            </w:r>
          </w:p>
        </w:tc>
        <w:tc>
          <w:tcPr>
            <w:tcW w:w="1202" w:type="dxa"/>
            <w:vAlign w:val="center"/>
          </w:tcPr>
          <w:p>
            <w:pPr>
              <w:adjustRightInd w:val="0"/>
              <w:snapToGrid w:val="0"/>
              <w:spacing w:line="360" w:lineRule="exact"/>
              <w:jc w:val="center"/>
              <w:textAlignment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873" w:type="dxa"/>
            <w:vAlign w:val="center"/>
          </w:tcPr>
          <w:p>
            <w:pPr>
              <w:adjustRightInd w:val="0"/>
              <w:snapToGrid w:val="0"/>
              <w:spacing w:line="360" w:lineRule="exact"/>
              <w:jc w:val="center"/>
              <w:textAlignment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86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92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094"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716"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50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46</w:t>
            </w:r>
          </w:p>
        </w:tc>
        <w:tc>
          <w:tcPr>
            <w:tcW w:w="1027"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毛坝乡</w:t>
            </w:r>
          </w:p>
        </w:tc>
        <w:tc>
          <w:tcPr>
            <w:tcW w:w="100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秀水村</w:t>
            </w:r>
          </w:p>
        </w:tc>
        <w:tc>
          <w:tcPr>
            <w:tcW w:w="978"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新增村</w:t>
            </w:r>
          </w:p>
        </w:tc>
        <w:tc>
          <w:tcPr>
            <w:tcW w:w="351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部分农户未定期清掏化粪池。</w:t>
            </w:r>
          </w:p>
        </w:tc>
        <w:tc>
          <w:tcPr>
            <w:tcW w:w="829"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管控</w:t>
            </w:r>
          </w:p>
        </w:tc>
        <w:tc>
          <w:tcPr>
            <w:tcW w:w="1641"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改厕暨户厕粪污管控</w:t>
            </w:r>
          </w:p>
        </w:tc>
        <w:tc>
          <w:tcPr>
            <w:tcW w:w="1094"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2026</w:t>
            </w:r>
          </w:p>
        </w:tc>
        <w:tc>
          <w:tcPr>
            <w:tcW w:w="132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rPr>
              <w:t>5</w:t>
            </w:r>
          </w:p>
        </w:tc>
        <w:tc>
          <w:tcPr>
            <w:tcW w:w="114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0</w:t>
            </w:r>
          </w:p>
        </w:tc>
        <w:tc>
          <w:tcPr>
            <w:tcW w:w="120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w:t>
            </w:r>
          </w:p>
        </w:tc>
        <w:tc>
          <w:tcPr>
            <w:tcW w:w="1873"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w:t>
            </w:r>
          </w:p>
        </w:tc>
        <w:tc>
          <w:tcPr>
            <w:tcW w:w="86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92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094"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716"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50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47</w:t>
            </w:r>
          </w:p>
        </w:tc>
        <w:tc>
          <w:tcPr>
            <w:tcW w:w="1027"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麻旺镇</w:t>
            </w:r>
          </w:p>
        </w:tc>
        <w:tc>
          <w:tcPr>
            <w:tcW w:w="100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米旺村</w:t>
            </w:r>
          </w:p>
        </w:tc>
        <w:tc>
          <w:tcPr>
            <w:tcW w:w="978"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新增村</w:t>
            </w:r>
          </w:p>
        </w:tc>
        <w:tc>
          <w:tcPr>
            <w:tcW w:w="351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旱厕占比较大，管控难度大。</w:t>
            </w:r>
          </w:p>
        </w:tc>
        <w:tc>
          <w:tcPr>
            <w:tcW w:w="829"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管控</w:t>
            </w:r>
          </w:p>
        </w:tc>
        <w:tc>
          <w:tcPr>
            <w:tcW w:w="1641"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改厕暨户厕粪污管控</w:t>
            </w:r>
          </w:p>
        </w:tc>
        <w:tc>
          <w:tcPr>
            <w:tcW w:w="1094"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2027</w:t>
            </w:r>
          </w:p>
        </w:tc>
        <w:tc>
          <w:tcPr>
            <w:tcW w:w="132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0</w:t>
            </w:r>
          </w:p>
        </w:tc>
        <w:tc>
          <w:tcPr>
            <w:tcW w:w="114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0</w:t>
            </w:r>
          </w:p>
        </w:tc>
        <w:tc>
          <w:tcPr>
            <w:tcW w:w="120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w:t>
            </w:r>
          </w:p>
        </w:tc>
        <w:tc>
          <w:tcPr>
            <w:tcW w:w="1873"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w:t>
            </w:r>
          </w:p>
        </w:tc>
        <w:tc>
          <w:tcPr>
            <w:tcW w:w="86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92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094"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716"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50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48</w:t>
            </w:r>
          </w:p>
        </w:tc>
        <w:tc>
          <w:tcPr>
            <w:tcW w:w="102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麻旺镇</w:t>
            </w:r>
          </w:p>
        </w:tc>
        <w:tc>
          <w:tcPr>
            <w:tcW w:w="10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沙堡村</w:t>
            </w:r>
          </w:p>
        </w:tc>
        <w:tc>
          <w:tcPr>
            <w:tcW w:w="978"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新增村</w:t>
            </w:r>
          </w:p>
        </w:tc>
        <w:tc>
          <w:tcPr>
            <w:tcW w:w="351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旱厕占比较大，管控难度大。</w:t>
            </w:r>
          </w:p>
        </w:tc>
        <w:tc>
          <w:tcPr>
            <w:tcW w:w="82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管控</w:t>
            </w:r>
          </w:p>
        </w:tc>
        <w:tc>
          <w:tcPr>
            <w:tcW w:w="1641"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改厕暨户厕粪污管控</w:t>
            </w:r>
          </w:p>
        </w:tc>
        <w:tc>
          <w:tcPr>
            <w:tcW w:w="1094"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2027</w:t>
            </w:r>
          </w:p>
        </w:tc>
        <w:tc>
          <w:tcPr>
            <w:tcW w:w="132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0</w:t>
            </w:r>
          </w:p>
        </w:tc>
        <w:tc>
          <w:tcPr>
            <w:tcW w:w="114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0</w:t>
            </w:r>
          </w:p>
        </w:tc>
        <w:tc>
          <w:tcPr>
            <w:tcW w:w="12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873"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86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92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094"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716"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50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49</w:t>
            </w:r>
          </w:p>
        </w:tc>
        <w:tc>
          <w:tcPr>
            <w:tcW w:w="102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麻旺镇</w:t>
            </w:r>
          </w:p>
        </w:tc>
        <w:tc>
          <w:tcPr>
            <w:tcW w:w="10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青龙村</w:t>
            </w:r>
          </w:p>
        </w:tc>
        <w:tc>
          <w:tcPr>
            <w:tcW w:w="978"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新增村</w:t>
            </w:r>
          </w:p>
        </w:tc>
        <w:tc>
          <w:tcPr>
            <w:tcW w:w="351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旱厕占比较大，管控难度大；部分农户未定期清掏化粪池。</w:t>
            </w:r>
          </w:p>
        </w:tc>
        <w:tc>
          <w:tcPr>
            <w:tcW w:w="82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管控</w:t>
            </w:r>
          </w:p>
        </w:tc>
        <w:tc>
          <w:tcPr>
            <w:tcW w:w="1641"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改厕暨户厕粪污管控</w:t>
            </w:r>
          </w:p>
        </w:tc>
        <w:tc>
          <w:tcPr>
            <w:tcW w:w="1094"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2025</w:t>
            </w:r>
          </w:p>
        </w:tc>
        <w:tc>
          <w:tcPr>
            <w:tcW w:w="132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9</w:t>
            </w:r>
          </w:p>
        </w:tc>
        <w:tc>
          <w:tcPr>
            <w:tcW w:w="114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0</w:t>
            </w:r>
          </w:p>
        </w:tc>
        <w:tc>
          <w:tcPr>
            <w:tcW w:w="12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873"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86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92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094"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716"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50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5</w:t>
            </w:r>
            <w:r>
              <w:rPr>
                <w:rFonts w:hint="eastAsia" w:ascii="Times New Roman" w:hAnsi="Times New Roman" w:eastAsia="方正仿宋_GBK" w:cs="Times New Roman"/>
                <w:sz w:val="21"/>
                <w:szCs w:val="21"/>
              </w:rPr>
              <w:t>0</w:t>
            </w:r>
          </w:p>
        </w:tc>
        <w:tc>
          <w:tcPr>
            <w:tcW w:w="1027"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两罾乡</w:t>
            </w:r>
          </w:p>
        </w:tc>
        <w:tc>
          <w:tcPr>
            <w:tcW w:w="100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榄溪村</w:t>
            </w:r>
          </w:p>
        </w:tc>
        <w:tc>
          <w:tcPr>
            <w:tcW w:w="978"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新增村</w:t>
            </w:r>
          </w:p>
        </w:tc>
        <w:tc>
          <w:tcPr>
            <w:tcW w:w="351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部分农户未定期清掏化粪池。</w:t>
            </w:r>
          </w:p>
        </w:tc>
        <w:tc>
          <w:tcPr>
            <w:tcW w:w="829"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管控</w:t>
            </w:r>
          </w:p>
        </w:tc>
        <w:tc>
          <w:tcPr>
            <w:tcW w:w="1641"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改厕暨户厕粪污管控</w:t>
            </w:r>
          </w:p>
        </w:tc>
        <w:tc>
          <w:tcPr>
            <w:tcW w:w="1094"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rPr>
              <w:t>2026</w:t>
            </w:r>
          </w:p>
        </w:tc>
        <w:tc>
          <w:tcPr>
            <w:tcW w:w="132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rPr>
              <w:t>6</w:t>
            </w:r>
          </w:p>
        </w:tc>
        <w:tc>
          <w:tcPr>
            <w:tcW w:w="114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rPr>
              <w:t>0</w:t>
            </w:r>
          </w:p>
        </w:tc>
        <w:tc>
          <w:tcPr>
            <w:tcW w:w="120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873"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862"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920"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094"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c>
          <w:tcPr>
            <w:tcW w:w="1716" w:type="dxa"/>
            <w:vAlign w:val="center"/>
          </w:tcPr>
          <w:p>
            <w:pPr>
              <w:adjustRightInd w:val="0"/>
              <w:snapToGrid w:val="0"/>
              <w:spacing w:line="360" w:lineRule="exact"/>
              <w:jc w:val="center"/>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50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51</w:t>
            </w:r>
          </w:p>
        </w:tc>
        <w:tc>
          <w:tcPr>
            <w:tcW w:w="102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两罾乡</w:t>
            </w:r>
          </w:p>
        </w:tc>
        <w:tc>
          <w:tcPr>
            <w:tcW w:w="10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三角塘村</w:t>
            </w:r>
          </w:p>
        </w:tc>
        <w:tc>
          <w:tcPr>
            <w:tcW w:w="978"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提质增效村</w:t>
            </w:r>
          </w:p>
        </w:tc>
        <w:tc>
          <w:tcPr>
            <w:tcW w:w="351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部分农户未定期清掏化粪池。</w:t>
            </w:r>
          </w:p>
        </w:tc>
        <w:tc>
          <w:tcPr>
            <w:tcW w:w="82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color w:val="000000"/>
                <w:sz w:val="21"/>
                <w:szCs w:val="21"/>
              </w:rPr>
              <w:t>治理+管控</w:t>
            </w:r>
          </w:p>
        </w:tc>
        <w:tc>
          <w:tcPr>
            <w:tcW w:w="1641"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color w:val="000000"/>
                <w:sz w:val="21"/>
                <w:szCs w:val="21"/>
              </w:rPr>
              <w:t>纳管处理+</w:t>
            </w:r>
            <w:r>
              <w:rPr>
                <w:rFonts w:ascii="Times New Roman" w:hAnsi="Times New Roman" w:eastAsia="方正仿宋_GBK" w:cs="Times New Roman"/>
                <w:sz w:val="21"/>
                <w:szCs w:val="21"/>
              </w:rPr>
              <w:t>改厕暨户厕粪污管控</w:t>
            </w:r>
          </w:p>
        </w:tc>
        <w:tc>
          <w:tcPr>
            <w:tcW w:w="1094"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2025</w:t>
            </w:r>
          </w:p>
        </w:tc>
        <w:tc>
          <w:tcPr>
            <w:tcW w:w="132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4</w:t>
            </w:r>
          </w:p>
        </w:tc>
        <w:tc>
          <w:tcPr>
            <w:tcW w:w="114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0</w:t>
            </w:r>
          </w:p>
        </w:tc>
        <w:tc>
          <w:tcPr>
            <w:tcW w:w="12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873"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86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92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094"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716"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50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5</w:t>
            </w:r>
            <w:r>
              <w:rPr>
                <w:rFonts w:hint="eastAsia" w:ascii="Times New Roman" w:hAnsi="Times New Roman" w:eastAsia="方正仿宋_GBK" w:cs="Times New Roman"/>
                <w:sz w:val="21"/>
                <w:szCs w:val="21"/>
              </w:rPr>
              <w:t>2</w:t>
            </w:r>
          </w:p>
        </w:tc>
        <w:tc>
          <w:tcPr>
            <w:tcW w:w="102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两罾乡</w:t>
            </w:r>
          </w:p>
        </w:tc>
        <w:tc>
          <w:tcPr>
            <w:tcW w:w="10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红阳村</w:t>
            </w:r>
          </w:p>
        </w:tc>
        <w:tc>
          <w:tcPr>
            <w:tcW w:w="978"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提质增效村</w:t>
            </w:r>
          </w:p>
        </w:tc>
        <w:tc>
          <w:tcPr>
            <w:tcW w:w="351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部分农户未定期清掏化粪池。</w:t>
            </w:r>
          </w:p>
        </w:tc>
        <w:tc>
          <w:tcPr>
            <w:tcW w:w="82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color w:val="000000"/>
                <w:sz w:val="21"/>
                <w:szCs w:val="21"/>
              </w:rPr>
              <w:t>治理+管控</w:t>
            </w:r>
          </w:p>
        </w:tc>
        <w:tc>
          <w:tcPr>
            <w:tcW w:w="1641"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color w:val="000000"/>
                <w:sz w:val="21"/>
                <w:szCs w:val="21"/>
              </w:rPr>
              <w:t>纳管处理+</w:t>
            </w:r>
            <w:r>
              <w:rPr>
                <w:rFonts w:ascii="Times New Roman" w:hAnsi="Times New Roman" w:eastAsia="方正仿宋_GBK" w:cs="Times New Roman"/>
                <w:sz w:val="21"/>
                <w:szCs w:val="21"/>
              </w:rPr>
              <w:t>改厕暨户厕粪污管控</w:t>
            </w:r>
          </w:p>
        </w:tc>
        <w:tc>
          <w:tcPr>
            <w:tcW w:w="1094"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2027</w:t>
            </w:r>
          </w:p>
        </w:tc>
        <w:tc>
          <w:tcPr>
            <w:tcW w:w="132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3</w:t>
            </w:r>
          </w:p>
        </w:tc>
        <w:tc>
          <w:tcPr>
            <w:tcW w:w="114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0</w:t>
            </w:r>
          </w:p>
        </w:tc>
        <w:tc>
          <w:tcPr>
            <w:tcW w:w="12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873"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86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92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094"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716"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50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5</w:t>
            </w:r>
            <w:r>
              <w:rPr>
                <w:rFonts w:hint="eastAsia" w:ascii="Times New Roman" w:hAnsi="Times New Roman" w:eastAsia="方正仿宋_GBK" w:cs="Times New Roman"/>
                <w:sz w:val="21"/>
                <w:szCs w:val="21"/>
              </w:rPr>
              <w:t>3</w:t>
            </w:r>
          </w:p>
        </w:tc>
        <w:tc>
          <w:tcPr>
            <w:tcW w:w="102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李溪镇</w:t>
            </w:r>
          </w:p>
        </w:tc>
        <w:tc>
          <w:tcPr>
            <w:tcW w:w="10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思泉村</w:t>
            </w:r>
          </w:p>
        </w:tc>
        <w:tc>
          <w:tcPr>
            <w:tcW w:w="978"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新增村</w:t>
            </w:r>
          </w:p>
        </w:tc>
        <w:tc>
          <w:tcPr>
            <w:tcW w:w="351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部分农户未定期清掏化粪池。</w:t>
            </w:r>
          </w:p>
        </w:tc>
        <w:tc>
          <w:tcPr>
            <w:tcW w:w="829"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管控</w:t>
            </w:r>
          </w:p>
        </w:tc>
        <w:tc>
          <w:tcPr>
            <w:tcW w:w="1641"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改厕暨户厕粪污管控</w:t>
            </w:r>
          </w:p>
        </w:tc>
        <w:tc>
          <w:tcPr>
            <w:tcW w:w="1094"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2026</w:t>
            </w:r>
          </w:p>
        </w:tc>
        <w:tc>
          <w:tcPr>
            <w:tcW w:w="132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7</w:t>
            </w:r>
          </w:p>
        </w:tc>
        <w:tc>
          <w:tcPr>
            <w:tcW w:w="114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0</w:t>
            </w:r>
          </w:p>
        </w:tc>
        <w:tc>
          <w:tcPr>
            <w:tcW w:w="120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873"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862"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92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094"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716"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20719" w:type="dxa"/>
            <w:gridSpan w:val="16"/>
            <w:vAlign w:val="center"/>
          </w:tcPr>
          <w:p>
            <w:pPr>
              <w:adjustRightInd w:val="0"/>
              <w:snapToGrid w:val="0"/>
              <w:spacing w:line="360" w:lineRule="exact"/>
              <w:jc w:val="left"/>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1.区县辖区内农村生活污水治理提质增效村和新增村均应填报此表，其中，提质增效村指已完成农村生活污水治理（管控）但治理（管控）率未到100%或存在污染的村社，新增村指新增的农村生活污水治理（管控）的村社；</w:t>
            </w:r>
          </w:p>
          <w:p>
            <w:pPr>
              <w:adjustRightInd w:val="0"/>
              <w:snapToGrid w:val="0"/>
              <w:spacing w:line="360" w:lineRule="exact"/>
              <w:jc w:val="left"/>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2.治理类型分为管控、治理+管控，管控指仅采用改厕暨户厕粪污管控模式的，治理+管控指综合采用多种治理模式的；</w:t>
            </w:r>
          </w:p>
          <w:p>
            <w:pPr>
              <w:adjustRightInd w:val="0"/>
              <w:snapToGrid w:val="0"/>
              <w:spacing w:line="360" w:lineRule="exact"/>
              <w:jc w:val="left"/>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3.治理模式分为改厕暨户厕粪污管控、集中资源化利用、纳管处理和集中达标处理，可选择一种或多种组合；</w:t>
            </w:r>
          </w:p>
          <w:p>
            <w:pPr>
              <w:adjustRightInd w:val="0"/>
              <w:snapToGrid w:val="0"/>
              <w:spacing w:line="360" w:lineRule="exact"/>
              <w:jc w:val="left"/>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4</w:t>
            </w:r>
            <w:r>
              <w:rPr>
                <w:rFonts w:ascii="Times New Roman" w:hAnsi="Times New Roman" w:eastAsia="方正仿宋_GBK" w:cs="Times New Roman"/>
                <w:sz w:val="21"/>
                <w:szCs w:val="21"/>
              </w:rPr>
              <w:t>.集中居民点类型分为两类，一是常住</w:t>
            </w:r>
            <w:r>
              <w:rPr>
                <w:rFonts w:ascii="Times New Roman" w:hAnsi="Times New Roman" w:eastAsia="方正仿宋_GBK" w:cs="Times New Roman"/>
                <w:color w:val="000000"/>
                <w:sz w:val="21"/>
                <w:szCs w:val="21"/>
              </w:rPr>
              <w:t>20户（或50人）-200户（或500人）的集中居民点，二是</w:t>
            </w:r>
            <w:r>
              <w:rPr>
                <w:rFonts w:ascii="Times New Roman" w:hAnsi="Times New Roman" w:eastAsia="方正仿宋_GBK" w:cs="Times New Roman"/>
                <w:sz w:val="21"/>
                <w:szCs w:val="21"/>
              </w:rPr>
              <w:t>常住</w:t>
            </w:r>
            <w:r>
              <w:rPr>
                <w:rFonts w:ascii="Times New Roman" w:hAnsi="Times New Roman" w:eastAsia="方正仿宋_GBK" w:cs="Times New Roman"/>
                <w:color w:val="000000"/>
                <w:sz w:val="21"/>
                <w:szCs w:val="21"/>
              </w:rPr>
              <w:t>200户（或500人）以上的集中居民点；</w:t>
            </w:r>
          </w:p>
          <w:p>
            <w:pPr>
              <w:adjustRightInd w:val="0"/>
              <w:snapToGrid w:val="0"/>
              <w:spacing w:line="360" w:lineRule="exact"/>
              <w:jc w:val="left"/>
              <w:rPr>
                <w:rFonts w:ascii="Times New Roman" w:hAnsi="Times New Roman" w:eastAsia="方正仿宋_GBK" w:cs="Times New Roman"/>
                <w:color w:val="000000"/>
                <w:sz w:val="21"/>
                <w:szCs w:val="21"/>
              </w:rPr>
            </w:pPr>
            <w:r>
              <w:rPr>
                <w:rFonts w:ascii="Times New Roman" w:hAnsi="Times New Roman" w:eastAsia="方正仿宋_GBK" w:cs="Times New Roman"/>
                <w:sz w:val="21"/>
                <w:szCs w:val="21"/>
              </w:rPr>
              <w:t>5.重点点位指常住</w:t>
            </w:r>
            <w:r>
              <w:rPr>
                <w:rFonts w:ascii="Times New Roman" w:hAnsi="Times New Roman" w:eastAsia="方正仿宋_GBK" w:cs="Times New Roman"/>
                <w:color w:val="000000"/>
                <w:sz w:val="21"/>
                <w:szCs w:val="21"/>
              </w:rPr>
              <w:t>20户（或50人）及以上的</w:t>
            </w:r>
            <w:r>
              <w:rPr>
                <w:rFonts w:ascii="Times New Roman" w:hAnsi="Times New Roman" w:eastAsia="方正仿宋_GBK" w:cs="Times New Roman"/>
                <w:sz w:val="21"/>
                <w:szCs w:val="21"/>
              </w:rPr>
              <w:t>农村</w:t>
            </w:r>
            <w:r>
              <w:rPr>
                <w:rFonts w:ascii="Times New Roman" w:hAnsi="Times New Roman" w:eastAsia="方正仿宋_GBK" w:cs="Times New Roman"/>
                <w:color w:val="000000"/>
                <w:sz w:val="21"/>
                <w:szCs w:val="21"/>
              </w:rPr>
              <w:t>生活污水未得到有效治理（管控）的或</w:t>
            </w:r>
            <w:r>
              <w:rPr>
                <w:rFonts w:ascii="Times New Roman" w:hAnsi="Times New Roman" w:eastAsia="方正仿宋_GBK" w:cs="Times New Roman"/>
                <w:sz w:val="21"/>
                <w:szCs w:val="21"/>
              </w:rPr>
              <w:t>仅采用改厕暨户厕粪污管控的且已经形成集中污染的聚居区域。</w:t>
            </w:r>
          </w:p>
        </w:tc>
      </w:tr>
    </w:tbl>
    <w:p>
      <w:pPr>
        <w:ind w:firstLine="640" w:firstLineChars="200"/>
        <w:jc w:val="left"/>
        <w:rPr>
          <w:rFonts w:ascii="Times New Roman" w:hAnsi="Times New Roman" w:eastAsia="方正楷体_GBK" w:cs="Times New Roman"/>
          <w:color w:val="000000"/>
          <w:szCs w:val="32"/>
        </w:rPr>
      </w:pPr>
    </w:p>
    <w:p>
      <w:pPr>
        <w:ind w:firstLine="640" w:firstLineChars="200"/>
        <w:jc w:val="left"/>
        <w:rPr>
          <w:rFonts w:ascii="Times New Roman" w:hAnsi="Times New Roman" w:eastAsia="方正楷体_GBK" w:cs="Times New Roman"/>
          <w:color w:val="000000"/>
          <w:szCs w:val="32"/>
        </w:rPr>
        <w:sectPr>
          <w:pgSz w:w="23811" w:h="16838" w:orient="landscape"/>
          <w:pgMar w:top="1587" w:right="2098" w:bottom="1474" w:left="1984" w:header="851" w:footer="992" w:gutter="0"/>
          <w:cols w:space="425" w:num="1"/>
          <w:docGrid w:type="lines" w:linePitch="312" w:charSpace="0"/>
        </w:sectPr>
      </w:pPr>
    </w:p>
    <w:p>
      <w:pPr>
        <w:jc w:val="left"/>
        <w:outlineLvl w:val="1"/>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附件2</w:t>
      </w:r>
    </w:p>
    <w:p>
      <w:pPr>
        <w:jc w:val="center"/>
        <w:outlineLvl w:val="1"/>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酉阳土家族苗族自治县集中达标处理设施清单</w:t>
      </w:r>
    </w:p>
    <w:tbl>
      <w:tblPr>
        <w:tblStyle w:val="12"/>
        <w:tblW w:w="215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3489"/>
        <w:gridCol w:w="1568"/>
        <w:gridCol w:w="1248"/>
        <w:gridCol w:w="1477"/>
        <w:gridCol w:w="963"/>
        <w:gridCol w:w="1144"/>
        <w:gridCol w:w="1114"/>
        <w:gridCol w:w="1373"/>
        <w:gridCol w:w="1546"/>
        <w:gridCol w:w="1196"/>
        <w:gridCol w:w="1416"/>
        <w:gridCol w:w="3031"/>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9" w:hRule="atLeast"/>
          <w:tblHeader/>
          <w:jc w:val="center"/>
        </w:trPr>
        <w:tc>
          <w:tcPr>
            <w:tcW w:w="864" w:type="dxa"/>
            <w:vAlign w:val="center"/>
          </w:tcPr>
          <w:p>
            <w:pPr>
              <w:widowControl/>
              <w:snapToGrid w:val="0"/>
              <w:spacing w:line="360" w:lineRule="exact"/>
              <w:jc w:val="center"/>
              <w:textAlignment w:val="center"/>
              <w:rPr>
                <w:rFonts w:ascii="Times New Roman" w:hAnsi="Times New Roman" w:eastAsia="方正黑体_GBK"/>
                <w:color w:val="000000"/>
                <w:kern w:val="0"/>
                <w:sz w:val="21"/>
                <w:szCs w:val="21"/>
              </w:rPr>
            </w:pPr>
            <w:r>
              <w:rPr>
                <w:rFonts w:ascii="Times New Roman" w:hAnsi="Times New Roman" w:eastAsia="方正黑体_GBK"/>
                <w:color w:val="000000"/>
                <w:kern w:val="0"/>
                <w:sz w:val="21"/>
                <w:szCs w:val="21"/>
              </w:rPr>
              <w:t>序号</w:t>
            </w:r>
          </w:p>
        </w:tc>
        <w:tc>
          <w:tcPr>
            <w:tcW w:w="3489" w:type="dxa"/>
            <w:vAlign w:val="center"/>
          </w:tcPr>
          <w:p>
            <w:pPr>
              <w:widowControl/>
              <w:snapToGrid w:val="0"/>
              <w:spacing w:line="360" w:lineRule="exact"/>
              <w:jc w:val="center"/>
              <w:textAlignment w:val="center"/>
              <w:rPr>
                <w:rFonts w:ascii="Times New Roman" w:hAnsi="Times New Roman" w:eastAsia="方正黑体_GBK"/>
                <w:color w:val="000000"/>
                <w:kern w:val="0"/>
                <w:sz w:val="21"/>
                <w:szCs w:val="21"/>
              </w:rPr>
            </w:pPr>
            <w:r>
              <w:rPr>
                <w:rFonts w:ascii="Times New Roman" w:hAnsi="Times New Roman" w:eastAsia="方正黑体_GBK"/>
                <w:color w:val="000000"/>
                <w:kern w:val="0"/>
                <w:sz w:val="21"/>
                <w:szCs w:val="21"/>
              </w:rPr>
              <w:t>设施名称</w:t>
            </w:r>
          </w:p>
        </w:tc>
        <w:tc>
          <w:tcPr>
            <w:tcW w:w="1568" w:type="dxa"/>
            <w:vAlign w:val="center"/>
          </w:tcPr>
          <w:p>
            <w:pPr>
              <w:widowControl/>
              <w:snapToGrid w:val="0"/>
              <w:spacing w:line="360" w:lineRule="exact"/>
              <w:jc w:val="center"/>
              <w:textAlignment w:val="center"/>
              <w:rPr>
                <w:rFonts w:ascii="Times New Roman" w:hAnsi="Times New Roman" w:eastAsia="方正黑体_GBK"/>
                <w:color w:val="000000"/>
                <w:kern w:val="0"/>
                <w:sz w:val="21"/>
                <w:szCs w:val="21"/>
              </w:rPr>
            </w:pPr>
            <w:r>
              <w:rPr>
                <w:rFonts w:ascii="Times New Roman" w:hAnsi="Times New Roman" w:eastAsia="方正黑体_GBK"/>
                <w:color w:val="000000"/>
                <w:kern w:val="0"/>
                <w:sz w:val="21"/>
                <w:szCs w:val="21"/>
              </w:rPr>
              <w:t>设施</w:t>
            </w:r>
            <w:r>
              <w:rPr>
                <w:rFonts w:hint="eastAsia" w:ascii="Times New Roman" w:hAnsi="Times New Roman" w:eastAsia="方正黑体_GBK"/>
                <w:color w:val="000000"/>
                <w:kern w:val="0"/>
                <w:sz w:val="21"/>
                <w:szCs w:val="21"/>
              </w:rPr>
              <w:t>类型</w:t>
            </w:r>
          </w:p>
        </w:tc>
        <w:tc>
          <w:tcPr>
            <w:tcW w:w="1248" w:type="dxa"/>
            <w:vAlign w:val="center"/>
          </w:tcPr>
          <w:p>
            <w:pPr>
              <w:widowControl/>
              <w:snapToGrid w:val="0"/>
              <w:spacing w:line="360" w:lineRule="exact"/>
              <w:jc w:val="center"/>
              <w:textAlignment w:val="center"/>
              <w:rPr>
                <w:rFonts w:ascii="Times New Roman" w:hAnsi="Times New Roman" w:eastAsia="方正黑体_GBK"/>
                <w:color w:val="000000"/>
                <w:kern w:val="0"/>
                <w:sz w:val="21"/>
                <w:szCs w:val="21"/>
              </w:rPr>
            </w:pPr>
            <w:r>
              <w:rPr>
                <w:rFonts w:ascii="Times New Roman" w:hAnsi="Times New Roman" w:eastAsia="方正黑体_GBK"/>
                <w:color w:val="000000"/>
                <w:kern w:val="0"/>
                <w:sz w:val="21"/>
                <w:szCs w:val="21"/>
              </w:rPr>
              <w:t>建设地点</w:t>
            </w:r>
          </w:p>
        </w:tc>
        <w:tc>
          <w:tcPr>
            <w:tcW w:w="1477" w:type="dxa"/>
            <w:vAlign w:val="center"/>
          </w:tcPr>
          <w:p>
            <w:pPr>
              <w:widowControl/>
              <w:snapToGrid w:val="0"/>
              <w:spacing w:line="360" w:lineRule="exact"/>
              <w:jc w:val="center"/>
              <w:textAlignment w:val="center"/>
              <w:rPr>
                <w:rFonts w:ascii="Times New Roman" w:hAnsi="Times New Roman" w:eastAsia="方正黑体_GBK"/>
                <w:color w:val="000000"/>
                <w:kern w:val="0"/>
                <w:sz w:val="21"/>
                <w:szCs w:val="21"/>
              </w:rPr>
            </w:pPr>
            <w:r>
              <w:rPr>
                <w:rFonts w:ascii="Times New Roman" w:hAnsi="Times New Roman" w:eastAsia="方正黑体_GBK"/>
                <w:color w:val="000000"/>
                <w:kern w:val="0"/>
                <w:sz w:val="21"/>
                <w:szCs w:val="21"/>
              </w:rPr>
              <w:t>服务范围</w:t>
            </w:r>
          </w:p>
        </w:tc>
        <w:tc>
          <w:tcPr>
            <w:tcW w:w="963" w:type="dxa"/>
            <w:vAlign w:val="center"/>
          </w:tcPr>
          <w:p>
            <w:pPr>
              <w:widowControl/>
              <w:snapToGrid w:val="0"/>
              <w:spacing w:line="360" w:lineRule="exact"/>
              <w:jc w:val="center"/>
              <w:textAlignment w:val="center"/>
              <w:rPr>
                <w:rFonts w:ascii="Times New Roman" w:hAnsi="Times New Roman" w:eastAsia="方正黑体_GBK"/>
                <w:color w:val="000000"/>
                <w:kern w:val="0"/>
                <w:sz w:val="21"/>
                <w:szCs w:val="21"/>
              </w:rPr>
            </w:pPr>
            <w:r>
              <w:rPr>
                <w:rFonts w:ascii="Times New Roman" w:hAnsi="Times New Roman" w:eastAsia="方正黑体_GBK"/>
                <w:color w:val="000000"/>
                <w:kern w:val="0"/>
                <w:sz w:val="21"/>
                <w:szCs w:val="21"/>
              </w:rPr>
              <w:t>覆盖</w:t>
            </w:r>
            <w:r>
              <w:rPr>
                <w:rFonts w:hint="eastAsia" w:ascii="Times New Roman" w:hAnsi="Times New Roman" w:eastAsia="方正黑体_GBK"/>
                <w:color w:val="000000"/>
                <w:kern w:val="0"/>
                <w:sz w:val="21"/>
                <w:szCs w:val="21"/>
              </w:rPr>
              <w:t>户数（户）</w:t>
            </w:r>
          </w:p>
        </w:tc>
        <w:tc>
          <w:tcPr>
            <w:tcW w:w="1144" w:type="dxa"/>
            <w:vAlign w:val="center"/>
          </w:tcPr>
          <w:p>
            <w:pPr>
              <w:widowControl/>
              <w:snapToGrid w:val="0"/>
              <w:spacing w:line="360" w:lineRule="exact"/>
              <w:jc w:val="center"/>
              <w:textAlignment w:val="center"/>
              <w:rPr>
                <w:rFonts w:ascii="Times New Roman" w:hAnsi="Times New Roman" w:eastAsia="方正黑体_GBK"/>
                <w:color w:val="000000"/>
                <w:kern w:val="0"/>
                <w:sz w:val="21"/>
                <w:szCs w:val="21"/>
              </w:rPr>
            </w:pPr>
            <w:r>
              <w:rPr>
                <w:rFonts w:ascii="Times New Roman" w:hAnsi="Times New Roman" w:eastAsia="方正黑体_GBK"/>
                <w:color w:val="000000"/>
                <w:kern w:val="0"/>
                <w:sz w:val="21"/>
                <w:szCs w:val="21"/>
              </w:rPr>
              <w:t>设计规模（吨/日）</w:t>
            </w:r>
          </w:p>
        </w:tc>
        <w:tc>
          <w:tcPr>
            <w:tcW w:w="1114" w:type="dxa"/>
            <w:vAlign w:val="center"/>
          </w:tcPr>
          <w:p>
            <w:pPr>
              <w:widowControl/>
              <w:snapToGrid w:val="0"/>
              <w:spacing w:line="360" w:lineRule="exact"/>
              <w:jc w:val="center"/>
              <w:textAlignment w:val="center"/>
              <w:rPr>
                <w:rFonts w:ascii="Times New Roman" w:hAnsi="Times New Roman" w:eastAsia="方正黑体_GBK"/>
                <w:color w:val="000000"/>
                <w:kern w:val="0"/>
                <w:sz w:val="21"/>
                <w:szCs w:val="21"/>
              </w:rPr>
            </w:pPr>
            <w:r>
              <w:rPr>
                <w:rFonts w:hint="eastAsia" w:ascii="Times New Roman" w:hAnsi="Times New Roman" w:eastAsia="方正黑体_GBK"/>
                <w:color w:val="000000"/>
                <w:kern w:val="0"/>
                <w:sz w:val="21"/>
                <w:szCs w:val="21"/>
              </w:rPr>
              <w:t>实际</w:t>
            </w:r>
            <w:r>
              <w:rPr>
                <w:rFonts w:ascii="Times New Roman" w:hAnsi="Times New Roman" w:eastAsia="方正黑体_GBK"/>
                <w:color w:val="000000"/>
                <w:kern w:val="0"/>
                <w:sz w:val="21"/>
                <w:szCs w:val="21"/>
              </w:rPr>
              <w:t>规模（吨/日）</w:t>
            </w:r>
          </w:p>
        </w:tc>
        <w:tc>
          <w:tcPr>
            <w:tcW w:w="1373" w:type="dxa"/>
            <w:vAlign w:val="center"/>
          </w:tcPr>
          <w:p>
            <w:pPr>
              <w:widowControl/>
              <w:snapToGrid w:val="0"/>
              <w:spacing w:line="360" w:lineRule="exact"/>
              <w:jc w:val="center"/>
              <w:textAlignment w:val="center"/>
              <w:rPr>
                <w:rFonts w:ascii="Times New Roman" w:hAnsi="Times New Roman" w:eastAsia="方正黑体_GBK"/>
                <w:color w:val="000000"/>
                <w:kern w:val="0"/>
                <w:sz w:val="21"/>
                <w:szCs w:val="21"/>
              </w:rPr>
            </w:pPr>
            <w:r>
              <w:rPr>
                <w:rFonts w:ascii="Times New Roman" w:hAnsi="Times New Roman" w:eastAsia="方正黑体_GBK"/>
                <w:color w:val="000000"/>
                <w:kern w:val="0"/>
                <w:sz w:val="21"/>
                <w:szCs w:val="21"/>
              </w:rPr>
              <w:t>处理工艺</w:t>
            </w:r>
          </w:p>
        </w:tc>
        <w:tc>
          <w:tcPr>
            <w:tcW w:w="1546" w:type="dxa"/>
            <w:vAlign w:val="center"/>
          </w:tcPr>
          <w:p>
            <w:pPr>
              <w:widowControl/>
              <w:snapToGrid w:val="0"/>
              <w:spacing w:line="360" w:lineRule="exact"/>
              <w:jc w:val="center"/>
              <w:textAlignment w:val="center"/>
              <w:rPr>
                <w:rFonts w:ascii="Times New Roman" w:hAnsi="Times New Roman" w:eastAsia="方正黑体_GBK"/>
                <w:color w:val="000000"/>
                <w:kern w:val="0"/>
                <w:sz w:val="21"/>
                <w:szCs w:val="21"/>
              </w:rPr>
            </w:pPr>
            <w:r>
              <w:rPr>
                <w:rFonts w:hint="eastAsia" w:ascii="Times New Roman" w:hAnsi="Times New Roman" w:eastAsia="方正黑体_GBK"/>
                <w:color w:val="000000"/>
                <w:kern w:val="0"/>
                <w:sz w:val="21"/>
                <w:szCs w:val="21"/>
              </w:rPr>
              <w:t>设施运行状态（正常运行/非正常运行）</w:t>
            </w:r>
          </w:p>
        </w:tc>
        <w:tc>
          <w:tcPr>
            <w:tcW w:w="1196" w:type="dxa"/>
            <w:vAlign w:val="center"/>
          </w:tcPr>
          <w:p>
            <w:pPr>
              <w:widowControl/>
              <w:snapToGrid w:val="0"/>
              <w:spacing w:line="360" w:lineRule="exact"/>
              <w:jc w:val="center"/>
              <w:textAlignment w:val="center"/>
              <w:rPr>
                <w:rFonts w:ascii="Times New Roman" w:hAnsi="Times New Roman" w:eastAsia="方正黑体_GBK"/>
                <w:color w:val="000000"/>
                <w:kern w:val="0"/>
                <w:sz w:val="21"/>
                <w:szCs w:val="21"/>
              </w:rPr>
            </w:pPr>
            <w:r>
              <w:rPr>
                <w:rFonts w:hint="eastAsia" w:ascii="Times New Roman" w:hAnsi="Times New Roman" w:eastAsia="方正黑体_GBK"/>
                <w:color w:val="000000"/>
                <w:kern w:val="0"/>
                <w:sz w:val="21"/>
                <w:szCs w:val="21"/>
              </w:rPr>
              <w:t>运行是否超过8年（是/否）</w:t>
            </w:r>
          </w:p>
        </w:tc>
        <w:tc>
          <w:tcPr>
            <w:tcW w:w="1416" w:type="dxa"/>
            <w:vAlign w:val="center"/>
          </w:tcPr>
          <w:p>
            <w:pPr>
              <w:widowControl/>
              <w:snapToGrid w:val="0"/>
              <w:spacing w:line="360" w:lineRule="exact"/>
              <w:jc w:val="center"/>
              <w:textAlignment w:val="center"/>
              <w:rPr>
                <w:sz w:val="21"/>
                <w:szCs w:val="21"/>
              </w:rPr>
            </w:pPr>
            <w:r>
              <w:rPr>
                <w:rFonts w:hint="eastAsia" w:ascii="Times New Roman" w:hAnsi="Times New Roman" w:eastAsia="方正黑体_GBK"/>
                <w:color w:val="000000"/>
                <w:kern w:val="0"/>
                <w:sz w:val="21"/>
                <w:szCs w:val="21"/>
              </w:rPr>
              <w:t>是否由乡镇或村社运维管理（是/否）</w:t>
            </w:r>
          </w:p>
        </w:tc>
        <w:tc>
          <w:tcPr>
            <w:tcW w:w="3031" w:type="dxa"/>
            <w:vAlign w:val="center"/>
          </w:tcPr>
          <w:p>
            <w:pPr>
              <w:widowControl/>
              <w:snapToGrid w:val="0"/>
              <w:spacing w:line="360" w:lineRule="exact"/>
              <w:jc w:val="center"/>
              <w:textAlignment w:val="center"/>
              <w:rPr>
                <w:rFonts w:ascii="Times New Roman" w:hAnsi="Times New Roman" w:eastAsia="方正黑体_GBK"/>
                <w:color w:val="000000"/>
                <w:kern w:val="0"/>
                <w:sz w:val="21"/>
                <w:szCs w:val="21"/>
              </w:rPr>
            </w:pPr>
            <w:r>
              <w:rPr>
                <w:rFonts w:hint="eastAsia" w:ascii="Times New Roman" w:hAnsi="Times New Roman" w:eastAsia="方正黑体_GBK"/>
                <w:color w:val="000000"/>
                <w:kern w:val="0"/>
                <w:sz w:val="21"/>
                <w:szCs w:val="21"/>
              </w:rPr>
              <w:t>整改措施</w:t>
            </w:r>
          </w:p>
        </w:tc>
        <w:tc>
          <w:tcPr>
            <w:tcW w:w="1136" w:type="dxa"/>
            <w:vAlign w:val="center"/>
          </w:tcPr>
          <w:p>
            <w:pPr>
              <w:widowControl/>
              <w:snapToGrid w:val="0"/>
              <w:spacing w:line="360" w:lineRule="exact"/>
              <w:jc w:val="center"/>
              <w:textAlignment w:val="center"/>
              <w:rPr>
                <w:rFonts w:ascii="Times New Roman" w:hAnsi="Times New Roman" w:eastAsia="方正黑体_GBK"/>
                <w:color w:val="000000"/>
                <w:kern w:val="0"/>
                <w:sz w:val="21"/>
                <w:szCs w:val="21"/>
              </w:rPr>
            </w:pPr>
            <w:r>
              <w:rPr>
                <w:rFonts w:hint="eastAsia" w:ascii="Times New Roman" w:hAnsi="Times New Roman" w:eastAsia="方正黑体_GBK"/>
                <w:color w:val="000000"/>
                <w:kern w:val="0"/>
                <w:sz w:val="21"/>
                <w:szCs w:val="21"/>
              </w:rPr>
              <w:t>整改完成时限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jc w:val="center"/>
        </w:trPr>
        <w:tc>
          <w:tcPr>
            <w:tcW w:w="864" w:type="dxa"/>
            <w:vAlign w:val="center"/>
          </w:tcPr>
          <w:p>
            <w:pPr>
              <w:pStyle w:val="11"/>
              <w:widowControl/>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1</w:t>
            </w:r>
          </w:p>
        </w:tc>
        <w:tc>
          <w:tcPr>
            <w:tcW w:w="3489"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酉阳土家族苗族自治县龙潭镇包家村污水处理站</w:t>
            </w:r>
          </w:p>
        </w:tc>
        <w:tc>
          <w:tcPr>
            <w:tcW w:w="156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集中达标处理设施</w:t>
            </w:r>
          </w:p>
        </w:tc>
        <w:tc>
          <w:tcPr>
            <w:tcW w:w="124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龙潭镇包家村</w:t>
            </w:r>
          </w:p>
        </w:tc>
        <w:tc>
          <w:tcPr>
            <w:tcW w:w="1477"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龙潭镇包家村</w:t>
            </w:r>
          </w:p>
        </w:tc>
        <w:tc>
          <w:tcPr>
            <w:tcW w:w="963"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50</w:t>
            </w:r>
          </w:p>
        </w:tc>
        <w:tc>
          <w:tcPr>
            <w:tcW w:w="1144"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30</w:t>
            </w:r>
          </w:p>
        </w:tc>
        <w:tc>
          <w:tcPr>
            <w:tcW w:w="111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24</w:t>
            </w:r>
          </w:p>
        </w:tc>
        <w:tc>
          <w:tcPr>
            <w:tcW w:w="1373"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MBR</w:t>
            </w:r>
          </w:p>
        </w:tc>
        <w:tc>
          <w:tcPr>
            <w:tcW w:w="154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正常运行</w:t>
            </w:r>
          </w:p>
        </w:tc>
        <w:tc>
          <w:tcPr>
            <w:tcW w:w="119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否</w:t>
            </w:r>
          </w:p>
        </w:tc>
        <w:tc>
          <w:tcPr>
            <w:tcW w:w="141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否</w:t>
            </w:r>
          </w:p>
        </w:tc>
        <w:tc>
          <w:tcPr>
            <w:tcW w:w="3031"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c>
          <w:tcPr>
            <w:tcW w:w="1136"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jc w:val="center"/>
        </w:trPr>
        <w:tc>
          <w:tcPr>
            <w:tcW w:w="864" w:type="dxa"/>
            <w:vAlign w:val="center"/>
          </w:tcPr>
          <w:p>
            <w:pPr>
              <w:pStyle w:val="11"/>
              <w:widowControl/>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2</w:t>
            </w:r>
          </w:p>
        </w:tc>
        <w:tc>
          <w:tcPr>
            <w:tcW w:w="3489"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酉阳土家族苗族自治县龙潭镇石营村污水处理站</w:t>
            </w:r>
          </w:p>
        </w:tc>
        <w:tc>
          <w:tcPr>
            <w:tcW w:w="156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集中达标处理设施</w:t>
            </w:r>
          </w:p>
        </w:tc>
        <w:tc>
          <w:tcPr>
            <w:tcW w:w="124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龙潭镇石营村</w:t>
            </w:r>
          </w:p>
        </w:tc>
        <w:tc>
          <w:tcPr>
            <w:tcW w:w="1477"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龙潭镇石营村</w:t>
            </w:r>
          </w:p>
        </w:tc>
        <w:tc>
          <w:tcPr>
            <w:tcW w:w="963"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200</w:t>
            </w:r>
          </w:p>
        </w:tc>
        <w:tc>
          <w:tcPr>
            <w:tcW w:w="1144"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80</w:t>
            </w:r>
          </w:p>
        </w:tc>
        <w:tc>
          <w:tcPr>
            <w:tcW w:w="111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65</w:t>
            </w:r>
          </w:p>
        </w:tc>
        <w:tc>
          <w:tcPr>
            <w:tcW w:w="1373"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MBR</w:t>
            </w:r>
          </w:p>
        </w:tc>
        <w:tc>
          <w:tcPr>
            <w:tcW w:w="154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正常运行</w:t>
            </w:r>
          </w:p>
        </w:tc>
        <w:tc>
          <w:tcPr>
            <w:tcW w:w="119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否</w:t>
            </w:r>
          </w:p>
        </w:tc>
        <w:tc>
          <w:tcPr>
            <w:tcW w:w="141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否</w:t>
            </w:r>
          </w:p>
        </w:tc>
        <w:tc>
          <w:tcPr>
            <w:tcW w:w="3031"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c>
          <w:tcPr>
            <w:tcW w:w="1136"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jc w:val="center"/>
        </w:trPr>
        <w:tc>
          <w:tcPr>
            <w:tcW w:w="864"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3</w:t>
            </w:r>
          </w:p>
        </w:tc>
        <w:tc>
          <w:tcPr>
            <w:tcW w:w="3489"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酉阳土家族苗族自治县龙潭镇渤海村污水处理站</w:t>
            </w:r>
          </w:p>
        </w:tc>
        <w:tc>
          <w:tcPr>
            <w:tcW w:w="156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集中达标处理设施</w:t>
            </w:r>
          </w:p>
        </w:tc>
        <w:tc>
          <w:tcPr>
            <w:tcW w:w="124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龙潭镇渤海村</w:t>
            </w:r>
          </w:p>
        </w:tc>
        <w:tc>
          <w:tcPr>
            <w:tcW w:w="1477"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龙潭镇渤海村</w:t>
            </w:r>
          </w:p>
        </w:tc>
        <w:tc>
          <w:tcPr>
            <w:tcW w:w="963"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750</w:t>
            </w:r>
          </w:p>
        </w:tc>
        <w:tc>
          <w:tcPr>
            <w:tcW w:w="1144"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50</w:t>
            </w:r>
            <w:r>
              <w:rPr>
                <w:rFonts w:hint="eastAsia" w:ascii="Times New Roman" w:hAnsi="Times New Roman" w:eastAsia="方正仿宋_GBK"/>
                <w:sz w:val="21"/>
                <w:szCs w:val="21"/>
              </w:rPr>
              <w:t>0</w:t>
            </w:r>
          </w:p>
        </w:tc>
        <w:tc>
          <w:tcPr>
            <w:tcW w:w="111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250</w:t>
            </w:r>
          </w:p>
        </w:tc>
        <w:tc>
          <w:tcPr>
            <w:tcW w:w="1373"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A/O</w:t>
            </w:r>
          </w:p>
        </w:tc>
        <w:tc>
          <w:tcPr>
            <w:tcW w:w="154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正常运行</w:t>
            </w:r>
          </w:p>
        </w:tc>
        <w:tc>
          <w:tcPr>
            <w:tcW w:w="119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是</w:t>
            </w:r>
          </w:p>
        </w:tc>
        <w:tc>
          <w:tcPr>
            <w:tcW w:w="141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否</w:t>
            </w:r>
          </w:p>
        </w:tc>
        <w:tc>
          <w:tcPr>
            <w:tcW w:w="3031"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c>
          <w:tcPr>
            <w:tcW w:w="1136"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jc w:val="center"/>
        </w:trPr>
        <w:tc>
          <w:tcPr>
            <w:tcW w:w="864"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4</w:t>
            </w:r>
          </w:p>
        </w:tc>
        <w:tc>
          <w:tcPr>
            <w:tcW w:w="3489"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酉阳土家族苗族自治县龙潭镇柏香村污水处理站</w:t>
            </w:r>
          </w:p>
        </w:tc>
        <w:tc>
          <w:tcPr>
            <w:tcW w:w="156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集中达标处理设施</w:t>
            </w:r>
          </w:p>
        </w:tc>
        <w:tc>
          <w:tcPr>
            <w:tcW w:w="124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龙潭镇柏香村</w:t>
            </w:r>
          </w:p>
        </w:tc>
        <w:tc>
          <w:tcPr>
            <w:tcW w:w="1477"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龙潭镇柏香村</w:t>
            </w:r>
          </w:p>
        </w:tc>
        <w:tc>
          <w:tcPr>
            <w:tcW w:w="963"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525</w:t>
            </w:r>
          </w:p>
        </w:tc>
        <w:tc>
          <w:tcPr>
            <w:tcW w:w="114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sz w:val="21"/>
                <w:szCs w:val="21"/>
              </w:rPr>
              <w:t>65</w:t>
            </w:r>
          </w:p>
        </w:tc>
        <w:tc>
          <w:tcPr>
            <w:tcW w:w="111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35</w:t>
            </w:r>
          </w:p>
        </w:tc>
        <w:tc>
          <w:tcPr>
            <w:tcW w:w="1373"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生物接触氧化</w:t>
            </w:r>
          </w:p>
        </w:tc>
        <w:tc>
          <w:tcPr>
            <w:tcW w:w="154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正常运行</w:t>
            </w:r>
          </w:p>
        </w:tc>
        <w:tc>
          <w:tcPr>
            <w:tcW w:w="119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是</w:t>
            </w:r>
          </w:p>
        </w:tc>
        <w:tc>
          <w:tcPr>
            <w:tcW w:w="141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否</w:t>
            </w:r>
          </w:p>
        </w:tc>
        <w:tc>
          <w:tcPr>
            <w:tcW w:w="3031"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c>
          <w:tcPr>
            <w:tcW w:w="1136"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jc w:val="center"/>
        </w:trPr>
        <w:tc>
          <w:tcPr>
            <w:tcW w:w="864"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5</w:t>
            </w:r>
          </w:p>
        </w:tc>
        <w:tc>
          <w:tcPr>
            <w:tcW w:w="3489"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酉阳土家族苗族自治县龙潭镇梅树村污水处理站</w:t>
            </w:r>
          </w:p>
        </w:tc>
        <w:tc>
          <w:tcPr>
            <w:tcW w:w="156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集中达标处理设施</w:t>
            </w:r>
          </w:p>
        </w:tc>
        <w:tc>
          <w:tcPr>
            <w:tcW w:w="124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龙潭镇梅树村</w:t>
            </w:r>
          </w:p>
        </w:tc>
        <w:tc>
          <w:tcPr>
            <w:tcW w:w="1477"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龙潭镇梅树村</w:t>
            </w:r>
          </w:p>
        </w:tc>
        <w:tc>
          <w:tcPr>
            <w:tcW w:w="963"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213</w:t>
            </w:r>
          </w:p>
        </w:tc>
        <w:tc>
          <w:tcPr>
            <w:tcW w:w="1144"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50</w:t>
            </w:r>
          </w:p>
        </w:tc>
        <w:tc>
          <w:tcPr>
            <w:tcW w:w="111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27</w:t>
            </w:r>
          </w:p>
        </w:tc>
        <w:tc>
          <w:tcPr>
            <w:tcW w:w="1373"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A/O</w:t>
            </w:r>
          </w:p>
        </w:tc>
        <w:tc>
          <w:tcPr>
            <w:tcW w:w="154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正常运行</w:t>
            </w:r>
          </w:p>
        </w:tc>
        <w:tc>
          <w:tcPr>
            <w:tcW w:w="119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否</w:t>
            </w:r>
          </w:p>
        </w:tc>
        <w:tc>
          <w:tcPr>
            <w:tcW w:w="141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否</w:t>
            </w:r>
          </w:p>
        </w:tc>
        <w:tc>
          <w:tcPr>
            <w:tcW w:w="3031" w:type="dxa"/>
            <w:vAlign w:val="center"/>
          </w:tcPr>
          <w:p>
            <w:pPr>
              <w:spacing w:line="360" w:lineRule="exact"/>
              <w:jc w:val="center"/>
              <w:rPr>
                <w:rFonts w:ascii="Times New Roman" w:hAnsi="Times New Roman" w:eastAsia="方正仿宋_GBK"/>
                <w:b/>
                <w:bCs/>
                <w:color w:val="000000"/>
                <w:sz w:val="21"/>
                <w:szCs w:val="21"/>
              </w:rPr>
            </w:pPr>
            <w:r>
              <w:rPr>
                <w:rFonts w:hint="eastAsia" w:ascii="Times New Roman" w:hAnsi="Times New Roman" w:eastAsia="方正仿宋_GBK"/>
                <w:color w:val="000000"/>
                <w:sz w:val="21"/>
                <w:szCs w:val="21"/>
              </w:rPr>
              <w:t>/</w:t>
            </w:r>
          </w:p>
        </w:tc>
        <w:tc>
          <w:tcPr>
            <w:tcW w:w="1136"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864"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6</w:t>
            </w:r>
          </w:p>
        </w:tc>
        <w:tc>
          <w:tcPr>
            <w:tcW w:w="3489"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酉阳土家族苗族自治县龙潭镇江丰村污水处理站</w:t>
            </w:r>
          </w:p>
        </w:tc>
        <w:tc>
          <w:tcPr>
            <w:tcW w:w="156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集中达标处理设施</w:t>
            </w:r>
          </w:p>
        </w:tc>
        <w:tc>
          <w:tcPr>
            <w:tcW w:w="124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龙潭镇江丰村</w:t>
            </w:r>
          </w:p>
        </w:tc>
        <w:tc>
          <w:tcPr>
            <w:tcW w:w="1477"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龙潭镇江丰村</w:t>
            </w:r>
          </w:p>
        </w:tc>
        <w:tc>
          <w:tcPr>
            <w:tcW w:w="963"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625</w:t>
            </w:r>
          </w:p>
        </w:tc>
        <w:tc>
          <w:tcPr>
            <w:tcW w:w="114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sz w:val="21"/>
                <w:szCs w:val="21"/>
              </w:rPr>
              <w:t>150</w:t>
            </w:r>
          </w:p>
        </w:tc>
        <w:tc>
          <w:tcPr>
            <w:tcW w:w="111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85</w:t>
            </w:r>
          </w:p>
        </w:tc>
        <w:tc>
          <w:tcPr>
            <w:tcW w:w="1373"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生物接触氧化</w:t>
            </w:r>
          </w:p>
        </w:tc>
        <w:tc>
          <w:tcPr>
            <w:tcW w:w="154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正常运行</w:t>
            </w:r>
          </w:p>
        </w:tc>
        <w:tc>
          <w:tcPr>
            <w:tcW w:w="119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是</w:t>
            </w:r>
          </w:p>
        </w:tc>
        <w:tc>
          <w:tcPr>
            <w:tcW w:w="141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否</w:t>
            </w:r>
          </w:p>
        </w:tc>
        <w:tc>
          <w:tcPr>
            <w:tcW w:w="3031"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c>
          <w:tcPr>
            <w:tcW w:w="1136"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864"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7</w:t>
            </w:r>
          </w:p>
        </w:tc>
        <w:tc>
          <w:tcPr>
            <w:tcW w:w="3489"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酉阳土家族苗族自治县龙潭镇丹泉村污水处理站</w:t>
            </w:r>
          </w:p>
        </w:tc>
        <w:tc>
          <w:tcPr>
            <w:tcW w:w="156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集中达标处理设施</w:t>
            </w:r>
          </w:p>
        </w:tc>
        <w:tc>
          <w:tcPr>
            <w:tcW w:w="124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龙潭镇丹泉村</w:t>
            </w:r>
          </w:p>
        </w:tc>
        <w:tc>
          <w:tcPr>
            <w:tcW w:w="1477"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龙潭镇丹泉村</w:t>
            </w:r>
          </w:p>
        </w:tc>
        <w:tc>
          <w:tcPr>
            <w:tcW w:w="963"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250</w:t>
            </w:r>
          </w:p>
        </w:tc>
        <w:tc>
          <w:tcPr>
            <w:tcW w:w="114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sz w:val="21"/>
                <w:szCs w:val="21"/>
              </w:rPr>
              <w:t>50</w:t>
            </w:r>
          </w:p>
        </w:tc>
        <w:tc>
          <w:tcPr>
            <w:tcW w:w="111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33</w:t>
            </w:r>
          </w:p>
        </w:tc>
        <w:tc>
          <w:tcPr>
            <w:tcW w:w="1373"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生物接触氧化</w:t>
            </w:r>
          </w:p>
        </w:tc>
        <w:tc>
          <w:tcPr>
            <w:tcW w:w="154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正常运行</w:t>
            </w:r>
          </w:p>
        </w:tc>
        <w:tc>
          <w:tcPr>
            <w:tcW w:w="119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是</w:t>
            </w:r>
          </w:p>
        </w:tc>
        <w:tc>
          <w:tcPr>
            <w:tcW w:w="141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否</w:t>
            </w:r>
          </w:p>
        </w:tc>
        <w:tc>
          <w:tcPr>
            <w:tcW w:w="3031"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c>
          <w:tcPr>
            <w:tcW w:w="1136"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864"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8</w:t>
            </w:r>
          </w:p>
        </w:tc>
        <w:tc>
          <w:tcPr>
            <w:tcW w:w="3489"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酉阳土家族苗族自治县龙潭镇深溪村污水处理站</w:t>
            </w:r>
          </w:p>
        </w:tc>
        <w:tc>
          <w:tcPr>
            <w:tcW w:w="156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集中达标处理设施</w:t>
            </w:r>
          </w:p>
        </w:tc>
        <w:tc>
          <w:tcPr>
            <w:tcW w:w="124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龙潭镇深溪村</w:t>
            </w:r>
          </w:p>
        </w:tc>
        <w:tc>
          <w:tcPr>
            <w:tcW w:w="1477"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龙潭镇深溪村</w:t>
            </w:r>
          </w:p>
        </w:tc>
        <w:tc>
          <w:tcPr>
            <w:tcW w:w="963"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785</w:t>
            </w:r>
          </w:p>
        </w:tc>
        <w:tc>
          <w:tcPr>
            <w:tcW w:w="114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sz w:val="21"/>
                <w:szCs w:val="21"/>
              </w:rPr>
              <w:t>100</w:t>
            </w:r>
          </w:p>
        </w:tc>
        <w:tc>
          <w:tcPr>
            <w:tcW w:w="111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70</w:t>
            </w:r>
          </w:p>
        </w:tc>
        <w:tc>
          <w:tcPr>
            <w:tcW w:w="1373"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A/O</w:t>
            </w:r>
          </w:p>
        </w:tc>
        <w:tc>
          <w:tcPr>
            <w:tcW w:w="154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正常运行</w:t>
            </w:r>
          </w:p>
        </w:tc>
        <w:tc>
          <w:tcPr>
            <w:tcW w:w="119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否</w:t>
            </w:r>
          </w:p>
        </w:tc>
        <w:tc>
          <w:tcPr>
            <w:tcW w:w="141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否</w:t>
            </w:r>
          </w:p>
        </w:tc>
        <w:tc>
          <w:tcPr>
            <w:tcW w:w="3031"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c>
          <w:tcPr>
            <w:tcW w:w="1136" w:type="dxa"/>
            <w:shd w:val="clear" w:color="auto" w:fill="auto"/>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864"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9</w:t>
            </w:r>
          </w:p>
        </w:tc>
        <w:tc>
          <w:tcPr>
            <w:tcW w:w="3489"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酉阳土家族苗族自治县龙潭镇潮水村污水处理站</w:t>
            </w:r>
          </w:p>
        </w:tc>
        <w:tc>
          <w:tcPr>
            <w:tcW w:w="156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集中达标处理设施</w:t>
            </w:r>
          </w:p>
        </w:tc>
        <w:tc>
          <w:tcPr>
            <w:tcW w:w="124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龙潭镇潮水村</w:t>
            </w:r>
          </w:p>
        </w:tc>
        <w:tc>
          <w:tcPr>
            <w:tcW w:w="1477"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龙潭镇潮水村</w:t>
            </w:r>
          </w:p>
        </w:tc>
        <w:tc>
          <w:tcPr>
            <w:tcW w:w="963"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350</w:t>
            </w:r>
          </w:p>
        </w:tc>
        <w:tc>
          <w:tcPr>
            <w:tcW w:w="114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sz w:val="21"/>
                <w:szCs w:val="21"/>
              </w:rPr>
              <w:t>50</w:t>
            </w:r>
          </w:p>
        </w:tc>
        <w:tc>
          <w:tcPr>
            <w:tcW w:w="111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29</w:t>
            </w:r>
          </w:p>
        </w:tc>
        <w:tc>
          <w:tcPr>
            <w:tcW w:w="1373"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A/O</w:t>
            </w:r>
          </w:p>
        </w:tc>
        <w:tc>
          <w:tcPr>
            <w:tcW w:w="154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正常运行</w:t>
            </w:r>
          </w:p>
        </w:tc>
        <w:tc>
          <w:tcPr>
            <w:tcW w:w="119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否</w:t>
            </w:r>
          </w:p>
        </w:tc>
        <w:tc>
          <w:tcPr>
            <w:tcW w:w="141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否</w:t>
            </w:r>
          </w:p>
        </w:tc>
        <w:tc>
          <w:tcPr>
            <w:tcW w:w="3031"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c>
          <w:tcPr>
            <w:tcW w:w="1136" w:type="dxa"/>
            <w:shd w:val="clear" w:color="auto" w:fill="auto"/>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864"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10</w:t>
            </w:r>
          </w:p>
        </w:tc>
        <w:tc>
          <w:tcPr>
            <w:tcW w:w="3489"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酉阳土家族苗族自治县麻旺镇吉安村污水处理站</w:t>
            </w:r>
          </w:p>
        </w:tc>
        <w:tc>
          <w:tcPr>
            <w:tcW w:w="156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集中达标处理设施</w:t>
            </w:r>
          </w:p>
        </w:tc>
        <w:tc>
          <w:tcPr>
            <w:tcW w:w="124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麻旺镇吉安村</w:t>
            </w:r>
          </w:p>
        </w:tc>
        <w:tc>
          <w:tcPr>
            <w:tcW w:w="1477"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麻旺镇吉安村</w:t>
            </w:r>
          </w:p>
        </w:tc>
        <w:tc>
          <w:tcPr>
            <w:tcW w:w="963"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438</w:t>
            </w:r>
          </w:p>
        </w:tc>
        <w:tc>
          <w:tcPr>
            <w:tcW w:w="114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sz w:val="21"/>
                <w:szCs w:val="21"/>
              </w:rPr>
              <w:t>60</w:t>
            </w:r>
          </w:p>
        </w:tc>
        <w:tc>
          <w:tcPr>
            <w:tcW w:w="111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48</w:t>
            </w:r>
          </w:p>
        </w:tc>
        <w:tc>
          <w:tcPr>
            <w:tcW w:w="1373"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A/O</w:t>
            </w:r>
          </w:p>
        </w:tc>
        <w:tc>
          <w:tcPr>
            <w:tcW w:w="154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正常运行</w:t>
            </w:r>
          </w:p>
        </w:tc>
        <w:tc>
          <w:tcPr>
            <w:tcW w:w="119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否</w:t>
            </w:r>
          </w:p>
        </w:tc>
        <w:tc>
          <w:tcPr>
            <w:tcW w:w="141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否</w:t>
            </w:r>
          </w:p>
        </w:tc>
        <w:tc>
          <w:tcPr>
            <w:tcW w:w="3031"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c>
          <w:tcPr>
            <w:tcW w:w="1136"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864"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11</w:t>
            </w:r>
          </w:p>
        </w:tc>
        <w:tc>
          <w:tcPr>
            <w:tcW w:w="3489"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酉阳土家族苗族自治县麻旺镇亮垭村污水处理站</w:t>
            </w:r>
          </w:p>
        </w:tc>
        <w:tc>
          <w:tcPr>
            <w:tcW w:w="156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集中达标处理设施</w:t>
            </w:r>
          </w:p>
        </w:tc>
        <w:tc>
          <w:tcPr>
            <w:tcW w:w="124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麻旺镇亮垭村</w:t>
            </w:r>
          </w:p>
        </w:tc>
        <w:tc>
          <w:tcPr>
            <w:tcW w:w="1477"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麻旺镇亮垭村</w:t>
            </w:r>
          </w:p>
        </w:tc>
        <w:tc>
          <w:tcPr>
            <w:tcW w:w="963"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500</w:t>
            </w:r>
          </w:p>
        </w:tc>
        <w:tc>
          <w:tcPr>
            <w:tcW w:w="114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sz w:val="21"/>
                <w:szCs w:val="21"/>
              </w:rPr>
              <w:t>40</w:t>
            </w:r>
            <w:r>
              <w:rPr>
                <w:rFonts w:ascii="Times New Roman" w:hAnsi="Times New Roman" w:eastAsia="方正仿宋_GBK"/>
                <w:sz w:val="21"/>
                <w:szCs w:val="21"/>
              </w:rPr>
              <w:t>0</w:t>
            </w:r>
          </w:p>
        </w:tc>
        <w:tc>
          <w:tcPr>
            <w:tcW w:w="111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137</w:t>
            </w:r>
          </w:p>
        </w:tc>
        <w:tc>
          <w:tcPr>
            <w:tcW w:w="1373"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A/O</w:t>
            </w:r>
          </w:p>
        </w:tc>
        <w:tc>
          <w:tcPr>
            <w:tcW w:w="154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正常运行</w:t>
            </w:r>
          </w:p>
        </w:tc>
        <w:tc>
          <w:tcPr>
            <w:tcW w:w="119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是</w:t>
            </w:r>
          </w:p>
        </w:tc>
        <w:tc>
          <w:tcPr>
            <w:tcW w:w="141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否</w:t>
            </w:r>
          </w:p>
        </w:tc>
        <w:tc>
          <w:tcPr>
            <w:tcW w:w="3031"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c>
          <w:tcPr>
            <w:tcW w:w="1136"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864"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12</w:t>
            </w:r>
          </w:p>
        </w:tc>
        <w:tc>
          <w:tcPr>
            <w:tcW w:w="3489"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酉阳土家族苗族自治县麻旺镇加强村污水处理站</w:t>
            </w:r>
          </w:p>
        </w:tc>
        <w:tc>
          <w:tcPr>
            <w:tcW w:w="156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集中达标处理设施</w:t>
            </w:r>
          </w:p>
        </w:tc>
        <w:tc>
          <w:tcPr>
            <w:tcW w:w="124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麻旺镇加强村</w:t>
            </w:r>
          </w:p>
        </w:tc>
        <w:tc>
          <w:tcPr>
            <w:tcW w:w="1477"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麻旺镇加强村</w:t>
            </w:r>
          </w:p>
        </w:tc>
        <w:tc>
          <w:tcPr>
            <w:tcW w:w="963"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100</w:t>
            </w:r>
          </w:p>
        </w:tc>
        <w:tc>
          <w:tcPr>
            <w:tcW w:w="114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65</w:t>
            </w:r>
          </w:p>
        </w:tc>
        <w:tc>
          <w:tcPr>
            <w:tcW w:w="111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50</w:t>
            </w:r>
          </w:p>
        </w:tc>
        <w:tc>
          <w:tcPr>
            <w:tcW w:w="1373"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A/O</w:t>
            </w:r>
          </w:p>
        </w:tc>
        <w:tc>
          <w:tcPr>
            <w:tcW w:w="154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正常运行</w:t>
            </w:r>
          </w:p>
        </w:tc>
        <w:tc>
          <w:tcPr>
            <w:tcW w:w="119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否</w:t>
            </w:r>
          </w:p>
        </w:tc>
        <w:tc>
          <w:tcPr>
            <w:tcW w:w="141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否</w:t>
            </w:r>
          </w:p>
        </w:tc>
        <w:tc>
          <w:tcPr>
            <w:tcW w:w="3031"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c>
          <w:tcPr>
            <w:tcW w:w="1136"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864"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13</w:t>
            </w:r>
          </w:p>
        </w:tc>
        <w:tc>
          <w:tcPr>
            <w:tcW w:w="3489"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酉阳土家族苗族自治县麻旺镇龙坝村污水处理站</w:t>
            </w:r>
          </w:p>
        </w:tc>
        <w:tc>
          <w:tcPr>
            <w:tcW w:w="156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集中达标处理设施</w:t>
            </w:r>
          </w:p>
        </w:tc>
        <w:tc>
          <w:tcPr>
            <w:tcW w:w="124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麻旺镇龙坝村</w:t>
            </w:r>
          </w:p>
        </w:tc>
        <w:tc>
          <w:tcPr>
            <w:tcW w:w="1477"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麻旺镇龙坝村</w:t>
            </w:r>
          </w:p>
        </w:tc>
        <w:tc>
          <w:tcPr>
            <w:tcW w:w="963"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375</w:t>
            </w:r>
          </w:p>
        </w:tc>
        <w:tc>
          <w:tcPr>
            <w:tcW w:w="114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sz w:val="21"/>
                <w:szCs w:val="21"/>
              </w:rPr>
              <w:t>80</w:t>
            </w:r>
          </w:p>
        </w:tc>
        <w:tc>
          <w:tcPr>
            <w:tcW w:w="111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75</w:t>
            </w:r>
          </w:p>
        </w:tc>
        <w:tc>
          <w:tcPr>
            <w:tcW w:w="1373"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A/O</w:t>
            </w:r>
          </w:p>
        </w:tc>
        <w:tc>
          <w:tcPr>
            <w:tcW w:w="154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正常运行</w:t>
            </w:r>
          </w:p>
        </w:tc>
        <w:tc>
          <w:tcPr>
            <w:tcW w:w="119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否</w:t>
            </w:r>
          </w:p>
        </w:tc>
        <w:tc>
          <w:tcPr>
            <w:tcW w:w="141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否</w:t>
            </w:r>
          </w:p>
        </w:tc>
        <w:tc>
          <w:tcPr>
            <w:tcW w:w="3031"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c>
          <w:tcPr>
            <w:tcW w:w="1136"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864"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14</w:t>
            </w:r>
          </w:p>
        </w:tc>
        <w:tc>
          <w:tcPr>
            <w:tcW w:w="3489"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酉阳土家族苗族自治县酉酬镇水田村水田村污水处理站</w:t>
            </w:r>
          </w:p>
        </w:tc>
        <w:tc>
          <w:tcPr>
            <w:tcW w:w="156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集中达标处理设施</w:t>
            </w:r>
          </w:p>
        </w:tc>
        <w:tc>
          <w:tcPr>
            <w:tcW w:w="124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酉酬镇水田村</w:t>
            </w:r>
          </w:p>
        </w:tc>
        <w:tc>
          <w:tcPr>
            <w:tcW w:w="1477"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酉酬镇水田村</w:t>
            </w:r>
          </w:p>
        </w:tc>
        <w:tc>
          <w:tcPr>
            <w:tcW w:w="963"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500</w:t>
            </w:r>
          </w:p>
        </w:tc>
        <w:tc>
          <w:tcPr>
            <w:tcW w:w="114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sz w:val="21"/>
                <w:szCs w:val="21"/>
              </w:rPr>
              <w:t>40</w:t>
            </w:r>
            <w:r>
              <w:rPr>
                <w:rFonts w:ascii="Times New Roman" w:hAnsi="Times New Roman" w:eastAsia="方正仿宋_GBK"/>
                <w:sz w:val="21"/>
                <w:szCs w:val="21"/>
              </w:rPr>
              <w:t>0</w:t>
            </w:r>
          </w:p>
        </w:tc>
        <w:tc>
          <w:tcPr>
            <w:tcW w:w="111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174</w:t>
            </w:r>
          </w:p>
        </w:tc>
        <w:tc>
          <w:tcPr>
            <w:tcW w:w="1373"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A/O</w:t>
            </w:r>
          </w:p>
        </w:tc>
        <w:tc>
          <w:tcPr>
            <w:tcW w:w="154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正常运行</w:t>
            </w:r>
          </w:p>
        </w:tc>
        <w:tc>
          <w:tcPr>
            <w:tcW w:w="119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是</w:t>
            </w:r>
          </w:p>
        </w:tc>
        <w:tc>
          <w:tcPr>
            <w:tcW w:w="141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否</w:t>
            </w:r>
          </w:p>
        </w:tc>
        <w:tc>
          <w:tcPr>
            <w:tcW w:w="3031"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c>
          <w:tcPr>
            <w:tcW w:w="1136"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864"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15</w:t>
            </w:r>
          </w:p>
        </w:tc>
        <w:tc>
          <w:tcPr>
            <w:tcW w:w="3489"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酉阳土家族苗族自治县兴隆镇土坪村污水处理站</w:t>
            </w:r>
          </w:p>
        </w:tc>
        <w:tc>
          <w:tcPr>
            <w:tcW w:w="156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集中达标处理设施</w:t>
            </w:r>
          </w:p>
        </w:tc>
        <w:tc>
          <w:tcPr>
            <w:tcW w:w="124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兴隆镇土坪村</w:t>
            </w:r>
          </w:p>
        </w:tc>
        <w:tc>
          <w:tcPr>
            <w:tcW w:w="1477"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兴隆镇土坪村</w:t>
            </w:r>
          </w:p>
        </w:tc>
        <w:tc>
          <w:tcPr>
            <w:tcW w:w="963"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213</w:t>
            </w:r>
          </w:p>
        </w:tc>
        <w:tc>
          <w:tcPr>
            <w:tcW w:w="1144"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50</w:t>
            </w:r>
          </w:p>
        </w:tc>
        <w:tc>
          <w:tcPr>
            <w:tcW w:w="111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23</w:t>
            </w:r>
          </w:p>
        </w:tc>
        <w:tc>
          <w:tcPr>
            <w:tcW w:w="1373"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A/O</w:t>
            </w:r>
          </w:p>
        </w:tc>
        <w:tc>
          <w:tcPr>
            <w:tcW w:w="154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正常运行</w:t>
            </w:r>
          </w:p>
        </w:tc>
        <w:tc>
          <w:tcPr>
            <w:tcW w:w="119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否</w:t>
            </w:r>
          </w:p>
        </w:tc>
        <w:tc>
          <w:tcPr>
            <w:tcW w:w="141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否</w:t>
            </w:r>
          </w:p>
        </w:tc>
        <w:tc>
          <w:tcPr>
            <w:tcW w:w="3031"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c>
          <w:tcPr>
            <w:tcW w:w="1136"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864"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16</w:t>
            </w:r>
          </w:p>
        </w:tc>
        <w:tc>
          <w:tcPr>
            <w:tcW w:w="3489"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酉阳土家族苗族自治县黑水镇大涵村污水处理站</w:t>
            </w:r>
          </w:p>
        </w:tc>
        <w:tc>
          <w:tcPr>
            <w:tcW w:w="156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集中达标处理设施</w:t>
            </w:r>
          </w:p>
        </w:tc>
        <w:tc>
          <w:tcPr>
            <w:tcW w:w="124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黑水镇大涵村</w:t>
            </w:r>
          </w:p>
        </w:tc>
        <w:tc>
          <w:tcPr>
            <w:tcW w:w="1477"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黑水镇大涵村</w:t>
            </w:r>
          </w:p>
        </w:tc>
        <w:tc>
          <w:tcPr>
            <w:tcW w:w="963"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275</w:t>
            </w:r>
          </w:p>
        </w:tc>
        <w:tc>
          <w:tcPr>
            <w:tcW w:w="114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sz w:val="21"/>
                <w:szCs w:val="21"/>
              </w:rPr>
              <w:t>70</w:t>
            </w:r>
          </w:p>
        </w:tc>
        <w:tc>
          <w:tcPr>
            <w:tcW w:w="111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29</w:t>
            </w:r>
          </w:p>
        </w:tc>
        <w:tc>
          <w:tcPr>
            <w:tcW w:w="1373"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A/O</w:t>
            </w:r>
          </w:p>
        </w:tc>
        <w:tc>
          <w:tcPr>
            <w:tcW w:w="154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正常运行</w:t>
            </w:r>
          </w:p>
        </w:tc>
        <w:tc>
          <w:tcPr>
            <w:tcW w:w="119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否</w:t>
            </w:r>
          </w:p>
        </w:tc>
        <w:tc>
          <w:tcPr>
            <w:tcW w:w="141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否</w:t>
            </w:r>
          </w:p>
        </w:tc>
        <w:tc>
          <w:tcPr>
            <w:tcW w:w="3031"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c>
          <w:tcPr>
            <w:tcW w:w="1136"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864"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17</w:t>
            </w:r>
          </w:p>
        </w:tc>
        <w:tc>
          <w:tcPr>
            <w:tcW w:w="3489"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酉阳土家族苗族自治县黑水镇平地坝村平地坝村污水处理站</w:t>
            </w:r>
          </w:p>
        </w:tc>
        <w:tc>
          <w:tcPr>
            <w:tcW w:w="156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集中达标处理设施</w:t>
            </w:r>
          </w:p>
        </w:tc>
        <w:tc>
          <w:tcPr>
            <w:tcW w:w="124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黑水镇平地坝村</w:t>
            </w:r>
          </w:p>
        </w:tc>
        <w:tc>
          <w:tcPr>
            <w:tcW w:w="1477"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黑水镇平地坝村</w:t>
            </w:r>
          </w:p>
        </w:tc>
        <w:tc>
          <w:tcPr>
            <w:tcW w:w="963"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175</w:t>
            </w:r>
          </w:p>
        </w:tc>
        <w:tc>
          <w:tcPr>
            <w:tcW w:w="114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sz w:val="21"/>
                <w:szCs w:val="21"/>
              </w:rPr>
              <w:t>5</w:t>
            </w:r>
            <w:r>
              <w:rPr>
                <w:rFonts w:ascii="Times New Roman" w:hAnsi="Times New Roman" w:eastAsia="方正仿宋_GBK"/>
                <w:sz w:val="21"/>
                <w:szCs w:val="21"/>
              </w:rPr>
              <w:t>0</w:t>
            </w:r>
          </w:p>
        </w:tc>
        <w:tc>
          <w:tcPr>
            <w:tcW w:w="111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35</w:t>
            </w:r>
          </w:p>
        </w:tc>
        <w:tc>
          <w:tcPr>
            <w:tcW w:w="1373"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生物接触氧化</w:t>
            </w:r>
          </w:p>
        </w:tc>
        <w:tc>
          <w:tcPr>
            <w:tcW w:w="154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正常运行</w:t>
            </w:r>
          </w:p>
        </w:tc>
        <w:tc>
          <w:tcPr>
            <w:tcW w:w="119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是</w:t>
            </w:r>
          </w:p>
        </w:tc>
        <w:tc>
          <w:tcPr>
            <w:tcW w:w="141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否</w:t>
            </w:r>
          </w:p>
        </w:tc>
        <w:tc>
          <w:tcPr>
            <w:tcW w:w="3031"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c>
          <w:tcPr>
            <w:tcW w:w="1136"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864"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18</w:t>
            </w:r>
          </w:p>
        </w:tc>
        <w:tc>
          <w:tcPr>
            <w:tcW w:w="3489"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酉阳土家族苗族自治县黑水镇大泉村污水处理站</w:t>
            </w:r>
          </w:p>
        </w:tc>
        <w:tc>
          <w:tcPr>
            <w:tcW w:w="156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集中达标处理设施</w:t>
            </w:r>
          </w:p>
        </w:tc>
        <w:tc>
          <w:tcPr>
            <w:tcW w:w="124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黑水镇大泉村</w:t>
            </w:r>
          </w:p>
        </w:tc>
        <w:tc>
          <w:tcPr>
            <w:tcW w:w="1477"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黑水镇大泉村</w:t>
            </w:r>
          </w:p>
        </w:tc>
        <w:tc>
          <w:tcPr>
            <w:tcW w:w="963"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750</w:t>
            </w:r>
          </w:p>
        </w:tc>
        <w:tc>
          <w:tcPr>
            <w:tcW w:w="114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sz w:val="21"/>
                <w:szCs w:val="21"/>
              </w:rPr>
              <w:t>3</w:t>
            </w:r>
            <w:r>
              <w:rPr>
                <w:rFonts w:ascii="Times New Roman" w:hAnsi="Times New Roman" w:eastAsia="方正仿宋_GBK"/>
                <w:sz w:val="21"/>
                <w:szCs w:val="21"/>
              </w:rPr>
              <w:t>0</w:t>
            </w:r>
          </w:p>
        </w:tc>
        <w:tc>
          <w:tcPr>
            <w:tcW w:w="111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25</w:t>
            </w:r>
          </w:p>
        </w:tc>
        <w:tc>
          <w:tcPr>
            <w:tcW w:w="1373"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A/O</w:t>
            </w:r>
          </w:p>
        </w:tc>
        <w:tc>
          <w:tcPr>
            <w:tcW w:w="154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正常运行</w:t>
            </w:r>
          </w:p>
        </w:tc>
        <w:tc>
          <w:tcPr>
            <w:tcW w:w="119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是</w:t>
            </w:r>
          </w:p>
        </w:tc>
        <w:tc>
          <w:tcPr>
            <w:tcW w:w="141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否</w:t>
            </w:r>
          </w:p>
        </w:tc>
        <w:tc>
          <w:tcPr>
            <w:tcW w:w="3031"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c>
          <w:tcPr>
            <w:tcW w:w="1136"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864"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19</w:t>
            </w:r>
          </w:p>
        </w:tc>
        <w:tc>
          <w:tcPr>
            <w:tcW w:w="3489"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酉阳土家族苗族自治县龚滩镇小银村污水处理站</w:t>
            </w:r>
          </w:p>
        </w:tc>
        <w:tc>
          <w:tcPr>
            <w:tcW w:w="156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集中达标处理设施</w:t>
            </w:r>
          </w:p>
        </w:tc>
        <w:tc>
          <w:tcPr>
            <w:tcW w:w="124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龚滩镇小银村</w:t>
            </w:r>
          </w:p>
        </w:tc>
        <w:tc>
          <w:tcPr>
            <w:tcW w:w="1477"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龚滩镇小银村</w:t>
            </w:r>
          </w:p>
        </w:tc>
        <w:tc>
          <w:tcPr>
            <w:tcW w:w="963"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164</w:t>
            </w:r>
          </w:p>
        </w:tc>
        <w:tc>
          <w:tcPr>
            <w:tcW w:w="1144"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50</w:t>
            </w:r>
          </w:p>
        </w:tc>
        <w:tc>
          <w:tcPr>
            <w:tcW w:w="111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31</w:t>
            </w:r>
          </w:p>
        </w:tc>
        <w:tc>
          <w:tcPr>
            <w:tcW w:w="1373"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A/O</w:t>
            </w:r>
          </w:p>
        </w:tc>
        <w:tc>
          <w:tcPr>
            <w:tcW w:w="154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正常运行</w:t>
            </w:r>
          </w:p>
        </w:tc>
        <w:tc>
          <w:tcPr>
            <w:tcW w:w="119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是</w:t>
            </w:r>
          </w:p>
        </w:tc>
        <w:tc>
          <w:tcPr>
            <w:tcW w:w="141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否</w:t>
            </w:r>
          </w:p>
        </w:tc>
        <w:tc>
          <w:tcPr>
            <w:tcW w:w="3031"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c>
          <w:tcPr>
            <w:tcW w:w="1136"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864"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20</w:t>
            </w:r>
          </w:p>
        </w:tc>
        <w:tc>
          <w:tcPr>
            <w:tcW w:w="3489"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酉阳土家族苗族自治县龚滩镇艾坝村污水处理站</w:t>
            </w:r>
          </w:p>
        </w:tc>
        <w:tc>
          <w:tcPr>
            <w:tcW w:w="156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集中达标处理设施</w:t>
            </w:r>
          </w:p>
        </w:tc>
        <w:tc>
          <w:tcPr>
            <w:tcW w:w="124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龚滩镇艾坝村</w:t>
            </w:r>
          </w:p>
        </w:tc>
        <w:tc>
          <w:tcPr>
            <w:tcW w:w="1477"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龚滩镇艾坝村</w:t>
            </w:r>
          </w:p>
        </w:tc>
        <w:tc>
          <w:tcPr>
            <w:tcW w:w="963"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350</w:t>
            </w:r>
          </w:p>
        </w:tc>
        <w:tc>
          <w:tcPr>
            <w:tcW w:w="114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sz w:val="21"/>
                <w:szCs w:val="21"/>
              </w:rPr>
              <w:t>100</w:t>
            </w:r>
          </w:p>
        </w:tc>
        <w:tc>
          <w:tcPr>
            <w:tcW w:w="111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55</w:t>
            </w:r>
          </w:p>
        </w:tc>
        <w:tc>
          <w:tcPr>
            <w:tcW w:w="1373"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A/O</w:t>
            </w:r>
          </w:p>
        </w:tc>
        <w:tc>
          <w:tcPr>
            <w:tcW w:w="154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正常运行</w:t>
            </w:r>
          </w:p>
        </w:tc>
        <w:tc>
          <w:tcPr>
            <w:tcW w:w="119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是</w:t>
            </w:r>
          </w:p>
        </w:tc>
        <w:tc>
          <w:tcPr>
            <w:tcW w:w="141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否</w:t>
            </w:r>
          </w:p>
        </w:tc>
        <w:tc>
          <w:tcPr>
            <w:tcW w:w="3031"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c>
          <w:tcPr>
            <w:tcW w:w="1136"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864"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21</w:t>
            </w:r>
          </w:p>
        </w:tc>
        <w:tc>
          <w:tcPr>
            <w:tcW w:w="3489"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酉阳土家族苗族自治县李溪镇天台村污水处理站</w:t>
            </w:r>
          </w:p>
        </w:tc>
        <w:tc>
          <w:tcPr>
            <w:tcW w:w="156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集中达标处理设施</w:t>
            </w:r>
          </w:p>
        </w:tc>
        <w:tc>
          <w:tcPr>
            <w:tcW w:w="124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李溪镇天台村</w:t>
            </w:r>
          </w:p>
        </w:tc>
        <w:tc>
          <w:tcPr>
            <w:tcW w:w="1477"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李溪镇天台村</w:t>
            </w:r>
          </w:p>
        </w:tc>
        <w:tc>
          <w:tcPr>
            <w:tcW w:w="963"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300</w:t>
            </w:r>
          </w:p>
        </w:tc>
        <w:tc>
          <w:tcPr>
            <w:tcW w:w="114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sz w:val="21"/>
                <w:szCs w:val="21"/>
              </w:rPr>
              <w:t>10</w:t>
            </w:r>
            <w:r>
              <w:rPr>
                <w:rFonts w:ascii="Times New Roman" w:hAnsi="Times New Roman" w:eastAsia="方正仿宋_GBK"/>
                <w:sz w:val="21"/>
                <w:szCs w:val="21"/>
              </w:rPr>
              <w:t>0</w:t>
            </w:r>
          </w:p>
        </w:tc>
        <w:tc>
          <w:tcPr>
            <w:tcW w:w="111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110</w:t>
            </w:r>
          </w:p>
        </w:tc>
        <w:tc>
          <w:tcPr>
            <w:tcW w:w="1373"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生物接触氧化</w:t>
            </w:r>
          </w:p>
        </w:tc>
        <w:tc>
          <w:tcPr>
            <w:tcW w:w="154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正常运行</w:t>
            </w:r>
          </w:p>
        </w:tc>
        <w:tc>
          <w:tcPr>
            <w:tcW w:w="119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否</w:t>
            </w:r>
          </w:p>
        </w:tc>
        <w:tc>
          <w:tcPr>
            <w:tcW w:w="141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否</w:t>
            </w:r>
          </w:p>
        </w:tc>
        <w:tc>
          <w:tcPr>
            <w:tcW w:w="3031"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c>
          <w:tcPr>
            <w:tcW w:w="1136"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864"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22</w:t>
            </w:r>
          </w:p>
        </w:tc>
        <w:tc>
          <w:tcPr>
            <w:tcW w:w="3489"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酉阳土家族苗族自治县李溪镇官坝村污水处理站</w:t>
            </w:r>
          </w:p>
        </w:tc>
        <w:tc>
          <w:tcPr>
            <w:tcW w:w="156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集中达标处理设施</w:t>
            </w:r>
          </w:p>
        </w:tc>
        <w:tc>
          <w:tcPr>
            <w:tcW w:w="124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李溪镇官坝村</w:t>
            </w:r>
          </w:p>
        </w:tc>
        <w:tc>
          <w:tcPr>
            <w:tcW w:w="1477"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李溪镇官坝村</w:t>
            </w:r>
          </w:p>
        </w:tc>
        <w:tc>
          <w:tcPr>
            <w:tcW w:w="963"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163</w:t>
            </w:r>
          </w:p>
        </w:tc>
        <w:tc>
          <w:tcPr>
            <w:tcW w:w="114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sz w:val="21"/>
                <w:szCs w:val="21"/>
              </w:rPr>
              <w:t>5</w:t>
            </w:r>
            <w:r>
              <w:rPr>
                <w:rFonts w:ascii="Times New Roman" w:hAnsi="Times New Roman" w:eastAsia="方正仿宋_GBK"/>
                <w:sz w:val="21"/>
                <w:szCs w:val="21"/>
              </w:rPr>
              <w:t>0</w:t>
            </w:r>
          </w:p>
        </w:tc>
        <w:tc>
          <w:tcPr>
            <w:tcW w:w="111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35</w:t>
            </w:r>
          </w:p>
        </w:tc>
        <w:tc>
          <w:tcPr>
            <w:tcW w:w="1373"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生物接触氧化</w:t>
            </w:r>
          </w:p>
        </w:tc>
        <w:tc>
          <w:tcPr>
            <w:tcW w:w="154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正常运行</w:t>
            </w:r>
          </w:p>
        </w:tc>
        <w:tc>
          <w:tcPr>
            <w:tcW w:w="119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否</w:t>
            </w:r>
          </w:p>
        </w:tc>
        <w:tc>
          <w:tcPr>
            <w:tcW w:w="141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否</w:t>
            </w:r>
          </w:p>
        </w:tc>
        <w:tc>
          <w:tcPr>
            <w:tcW w:w="3031"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c>
          <w:tcPr>
            <w:tcW w:w="1136"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864"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23</w:t>
            </w:r>
          </w:p>
        </w:tc>
        <w:tc>
          <w:tcPr>
            <w:tcW w:w="3489"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酉阳土家族苗族自治县酉水河镇后溪村污水处理站</w:t>
            </w:r>
          </w:p>
        </w:tc>
        <w:tc>
          <w:tcPr>
            <w:tcW w:w="156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集中达标处理设施</w:t>
            </w:r>
          </w:p>
        </w:tc>
        <w:tc>
          <w:tcPr>
            <w:tcW w:w="124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酉水河镇后溪村</w:t>
            </w:r>
          </w:p>
        </w:tc>
        <w:tc>
          <w:tcPr>
            <w:tcW w:w="1477"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酉水河镇后溪村</w:t>
            </w:r>
          </w:p>
        </w:tc>
        <w:tc>
          <w:tcPr>
            <w:tcW w:w="963"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250</w:t>
            </w:r>
          </w:p>
        </w:tc>
        <w:tc>
          <w:tcPr>
            <w:tcW w:w="114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sz w:val="21"/>
                <w:szCs w:val="21"/>
              </w:rPr>
              <w:t>5</w:t>
            </w:r>
            <w:r>
              <w:rPr>
                <w:rFonts w:ascii="Times New Roman" w:hAnsi="Times New Roman" w:eastAsia="方正仿宋_GBK"/>
                <w:sz w:val="21"/>
                <w:szCs w:val="21"/>
              </w:rPr>
              <w:t>0</w:t>
            </w:r>
          </w:p>
        </w:tc>
        <w:tc>
          <w:tcPr>
            <w:tcW w:w="111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30</w:t>
            </w:r>
          </w:p>
        </w:tc>
        <w:tc>
          <w:tcPr>
            <w:tcW w:w="1373"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生物接触氧化</w:t>
            </w:r>
          </w:p>
        </w:tc>
        <w:tc>
          <w:tcPr>
            <w:tcW w:w="154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正常运行</w:t>
            </w:r>
          </w:p>
        </w:tc>
        <w:tc>
          <w:tcPr>
            <w:tcW w:w="119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是</w:t>
            </w:r>
          </w:p>
        </w:tc>
        <w:tc>
          <w:tcPr>
            <w:tcW w:w="141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否</w:t>
            </w:r>
          </w:p>
        </w:tc>
        <w:tc>
          <w:tcPr>
            <w:tcW w:w="3031"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c>
          <w:tcPr>
            <w:tcW w:w="1136"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864"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24</w:t>
            </w:r>
          </w:p>
        </w:tc>
        <w:tc>
          <w:tcPr>
            <w:tcW w:w="3489"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酉阳土家族苗族自治县酉水河镇河湾村长潭渡口污水处理站</w:t>
            </w:r>
          </w:p>
        </w:tc>
        <w:tc>
          <w:tcPr>
            <w:tcW w:w="156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集中达标处理设施</w:t>
            </w:r>
          </w:p>
        </w:tc>
        <w:tc>
          <w:tcPr>
            <w:tcW w:w="124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酉水河镇河湾村</w:t>
            </w:r>
          </w:p>
        </w:tc>
        <w:tc>
          <w:tcPr>
            <w:tcW w:w="1477"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酉水河镇河湾村</w:t>
            </w:r>
          </w:p>
        </w:tc>
        <w:tc>
          <w:tcPr>
            <w:tcW w:w="963"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200</w:t>
            </w:r>
          </w:p>
        </w:tc>
        <w:tc>
          <w:tcPr>
            <w:tcW w:w="114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sz w:val="21"/>
                <w:szCs w:val="21"/>
              </w:rPr>
              <w:t>3</w:t>
            </w:r>
            <w:r>
              <w:rPr>
                <w:rFonts w:ascii="Times New Roman" w:hAnsi="Times New Roman" w:eastAsia="方正仿宋_GBK"/>
                <w:sz w:val="21"/>
                <w:szCs w:val="21"/>
              </w:rPr>
              <w:t>0</w:t>
            </w:r>
          </w:p>
        </w:tc>
        <w:tc>
          <w:tcPr>
            <w:tcW w:w="111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10</w:t>
            </w:r>
          </w:p>
        </w:tc>
        <w:tc>
          <w:tcPr>
            <w:tcW w:w="1373"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生物接触氧化</w:t>
            </w:r>
          </w:p>
        </w:tc>
        <w:tc>
          <w:tcPr>
            <w:tcW w:w="154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正常运行</w:t>
            </w:r>
          </w:p>
        </w:tc>
        <w:tc>
          <w:tcPr>
            <w:tcW w:w="119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是</w:t>
            </w:r>
          </w:p>
        </w:tc>
        <w:tc>
          <w:tcPr>
            <w:tcW w:w="141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否</w:t>
            </w:r>
          </w:p>
        </w:tc>
        <w:tc>
          <w:tcPr>
            <w:tcW w:w="3031"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c>
          <w:tcPr>
            <w:tcW w:w="1136"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864" w:type="dxa"/>
            <w:vAlign w:val="center"/>
          </w:tcPr>
          <w:p>
            <w:pPr>
              <w:spacing w:line="360" w:lineRule="exact"/>
              <w:jc w:val="center"/>
              <w:rPr>
                <w:rFonts w:ascii="Times New Roman" w:hAnsi="Times New Roman" w:eastAsia="方正仿宋_GBK"/>
                <w:sz w:val="21"/>
                <w:szCs w:val="21"/>
              </w:rPr>
            </w:pPr>
            <w:r>
              <w:rPr>
                <w:rFonts w:hint="eastAsia" w:ascii="Times New Roman" w:hAnsi="Times New Roman" w:eastAsia="方正仿宋_GBK"/>
                <w:sz w:val="21"/>
                <w:szCs w:val="21"/>
              </w:rPr>
              <w:t>25</w:t>
            </w:r>
          </w:p>
        </w:tc>
        <w:tc>
          <w:tcPr>
            <w:tcW w:w="3489" w:type="dxa"/>
            <w:vAlign w:val="center"/>
          </w:tcPr>
          <w:p>
            <w:pPr>
              <w:spacing w:line="360" w:lineRule="exact"/>
              <w:jc w:val="center"/>
              <w:rPr>
                <w:rFonts w:ascii="Times New Roman" w:hAnsi="Times New Roman" w:eastAsia="方正仿宋_GBK"/>
                <w:sz w:val="21"/>
                <w:szCs w:val="21"/>
              </w:rPr>
            </w:pPr>
            <w:r>
              <w:rPr>
                <w:rFonts w:ascii="Times New Roman" w:hAnsi="Times New Roman" w:eastAsia="方正仿宋_GBK"/>
                <w:sz w:val="21"/>
                <w:szCs w:val="21"/>
              </w:rPr>
              <w:t>酉阳土家族苗族自治县酉水河镇河湾村污水处理站</w:t>
            </w:r>
            <w:r>
              <w:rPr>
                <w:rFonts w:hint="eastAsia" w:ascii="Times New Roman" w:hAnsi="Times New Roman" w:eastAsia="方正仿宋_GBK"/>
                <w:sz w:val="21"/>
                <w:szCs w:val="21"/>
              </w:rPr>
              <w:t>2</w:t>
            </w:r>
          </w:p>
        </w:tc>
        <w:tc>
          <w:tcPr>
            <w:tcW w:w="1568" w:type="dxa"/>
            <w:vAlign w:val="center"/>
          </w:tcPr>
          <w:p>
            <w:pPr>
              <w:spacing w:line="360" w:lineRule="exact"/>
              <w:jc w:val="center"/>
              <w:rPr>
                <w:rFonts w:ascii="Times New Roman" w:hAnsi="Times New Roman" w:eastAsia="方正仿宋_GBK"/>
                <w:sz w:val="21"/>
                <w:szCs w:val="21"/>
              </w:rPr>
            </w:pPr>
            <w:r>
              <w:rPr>
                <w:rFonts w:ascii="Times New Roman" w:hAnsi="Times New Roman" w:eastAsia="方正仿宋_GBK"/>
                <w:sz w:val="21"/>
                <w:szCs w:val="21"/>
              </w:rPr>
              <w:t>集中达标处理设施</w:t>
            </w:r>
          </w:p>
        </w:tc>
        <w:tc>
          <w:tcPr>
            <w:tcW w:w="1248" w:type="dxa"/>
            <w:vAlign w:val="center"/>
          </w:tcPr>
          <w:p>
            <w:pPr>
              <w:spacing w:line="360" w:lineRule="exact"/>
              <w:jc w:val="center"/>
              <w:rPr>
                <w:rFonts w:ascii="Times New Roman" w:hAnsi="Times New Roman" w:eastAsia="方正仿宋_GBK"/>
                <w:sz w:val="21"/>
                <w:szCs w:val="21"/>
              </w:rPr>
            </w:pPr>
            <w:r>
              <w:rPr>
                <w:rFonts w:ascii="Times New Roman" w:hAnsi="Times New Roman" w:eastAsia="方正仿宋_GBK"/>
                <w:sz w:val="21"/>
                <w:szCs w:val="21"/>
              </w:rPr>
              <w:t>酉水河镇河湾村</w:t>
            </w:r>
          </w:p>
        </w:tc>
        <w:tc>
          <w:tcPr>
            <w:tcW w:w="1477" w:type="dxa"/>
            <w:vAlign w:val="center"/>
          </w:tcPr>
          <w:p>
            <w:pPr>
              <w:spacing w:line="360" w:lineRule="exact"/>
              <w:jc w:val="center"/>
              <w:rPr>
                <w:rFonts w:ascii="Times New Roman" w:hAnsi="Times New Roman" w:eastAsia="方正仿宋_GBK"/>
                <w:sz w:val="21"/>
                <w:szCs w:val="21"/>
              </w:rPr>
            </w:pPr>
            <w:r>
              <w:rPr>
                <w:rFonts w:ascii="Times New Roman" w:hAnsi="Times New Roman" w:eastAsia="方正仿宋_GBK"/>
                <w:sz w:val="21"/>
                <w:szCs w:val="21"/>
              </w:rPr>
              <w:t>酉水河镇河湾村</w:t>
            </w:r>
          </w:p>
        </w:tc>
        <w:tc>
          <w:tcPr>
            <w:tcW w:w="963"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200</w:t>
            </w:r>
          </w:p>
        </w:tc>
        <w:tc>
          <w:tcPr>
            <w:tcW w:w="1144" w:type="dxa"/>
            <w:vAlign w:val="center"/>
          </w:tcPr>
          <w:p>
            <w:pPr>
              <w:spacing w:line="360" w:lineRule="exact"/>
              <w:jc w:val="center"/>
              <w:rPr>
                <w:rFonts w:ascii="Times New Roman" w:hAnsi="Times New Roman" w:eastAsia="方正仿宋_GBK"/>
                <w:sz w:val="21"/>
                <w:szCs w:val="21"/>
              </w:rPr>
            </w:pPr>
            <w:r>
              <w:rPr>
                <w:rFonts w:hint="eastAsia" w:ascii="Times New Roman" w:hAnsi="Times New Roman" w:eastAsia="方正仿宋_GBK"/>
                <w:sz w:val="21"/>
                <w:szCs w:val="21"/>
              </w:rPr>
              <w:t>30</w:t>
            </w:r>
          </w:p>
        </w:tc>
        <w:tc>
          <w:tcPr>
            <w:tcW w:w="111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11</w:t>
            </w:r>
          </w:p>
        </w:tc>
        <w:tc>
          <w:tcPr>
            <w:tcW w:w="1373" w:type="dxa"/>
            <w:vAlign w:val="center"/>
          </w:tcPr>
          <w:p>
            <w:pPr>
              <w:spacing w:line="360" w:lineRule="exact"/>
              <w:jc w:val="center"/>
              <w:rPr>
                <w:rFonts w:ascii="Times New Roman" w:hAnsi="Times New Roman" w:eastAsia="方正仿宋_GBK"/>
                <w:sz w:val="21"/>
                <w:szCs w:val="21"/>
              </w:rPr>
            </w:pPr>
            <w:r>
              <w:rPr>
                <w:rFonts w:ascii="Times New Roman" w:hAnsi="Times New Roman" w:eastAsia="方正仿宋_GBK"/>
                <w:sz w:val="21"/>
                <w:szCs w:val="21"/>
              </w:rPr>
              <w:t>生物接触氧化</w:t>
            </w:r>
          </w:p>
        </w:tc>
        <w:tc>
          <w:tcPr>
            <w:tcW w:w="154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正常运行</w:t>
            </w:r>
          </w:p>
        </w:tc>
        <w:tc>
          <w:tcPr>
            <w:tcW w:w="1196" w:type="dxa"/>
            <w:vAlign w:val="center"/>
          </w:tcPr>
          <w:p>
            <w:pPr>
              <w:spacing w:line="360" w:lineRule="exact"/>
              <w:jc w:val="center"/>
              <w:rPr>
                <w:rFonts w:ascii="Times New Roman" w:hAnsi="Times New Roman" w:eastAsia="方正仿宋_GBK"/>
                <w:sz w:val="21"/>
                <w:szCs w:val="21"/>
              </w:rPr>
            </w:pPr>
            <w:r>
              <w:rPr>
                <w:rFonts w:hint="eastAsia" w:ascii="Times New Roman" w:hAnsi="Times New Roman" w:eastAsia="方正仿宋_GBK"/>
                <w:sz w:val="21"/>
                <w:szCs w:val="21"/>
              </w:rPr>
              <w:t>否</w:t>
            </w:r>
          </w:p>
        </w:tc>
        <w:tc>
          <w:tcPr>
            <w:tcW w:w="1416"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否</w:t>
            </w:r>
          </w:p>
        </w:tc>
        <w:tc>
          <w:tcPr>
            <w:tcW w:w="3031"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c>
          <w:tcPr>
            <w:tcW w:w="1136"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864"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2</w:t>
            </w:r>
            <w:r>
              <w:rPr>
                <w:rFonts w:hint="eastAsia" w:ascii="Times New Roman" w:hAnsi="Times New Roman" w:eastAsia="方正仿宋_GBK"/>
                <w:sz w:val="21"/>
                <w:szCs w:val="21"/>
              </w:rPr>
              <w:t>6</w:t>
            </w:r>
          </w:p>
        </w:tc>
        <w:tc>
          <w:tcPr>
            <w:tcW w:w="3489"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酉阳土家族苗族自治县苍岭镇大河口村污水处理站</w:t>
            </w:r>
          </w:p>
        </w:tc>
        <w:tc>
          <w:tcPr>
            <w:tcW w:w="156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集中达标处理设施</w:t>
            </w:r>
          </w:p>
        </w:tc>
        <w:tc>
          <w:tcPr>
            <w:tcW w:w="124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苍岭镇大河口村</w:t>
            </w:r>
          </w:p>
        </w:tc>
        <w:tc>
          <w:tcPr>
            <w:tcW w:w="1477"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苍岭镇大河口村</w:t>
            </w:r>
          </w:p>
        </w:tc>
        <w:tc>
          <w:tcPr>
            <w:tcW w:w="963"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163</w:t>
            </w:r>
          </w:p>
        </w:tc>
        <w:tc>
          <w:tcPr>
            <w:tcW w:w="114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sz w:val="21"/>
                <w:szCs w:val="21"/>
              </w:rPr>
              <w:t>5</w:t>
            </w:r>
            <w:r>
              <w:rPr>
                <w:rFonts w:ascii="Times New Roman" w:hAnsi="Times New Roman" w:eastAsia="方正仿宋_GBK"/>
                <w:sz w:val="21"/>
                <w:szCs w:val="21"/>
              </w:rPr>
              <w:t>0</w:t>
            </w:r>
          </w:p>
        </w:tc>
        <w:tc>
          <w:tcPr>
            <w:tcW w:w="111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42</w:t>
            </w:r>
          </w:p>
        </w:tc>
        <w:tc>
          <w:tcPr>
            <w:tcW w:w="1373"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生物接触氧化</w:t>
            </w:r>
          </w:p>
        </w:tc>
        <w:tc>
          <w:tcPr>
            <w:tcW w:w="154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正常运行</w:t>
            </w:r>
          </w:p>
        </w:tc>
        <w:tc>
          <w:tcPr>
            <w:tcW w:w="119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是</w:t>
            </w:r>
          </w:p>
        </w:tc>
        <w:tc>
          <w:tcPr>
            <w:tcW w:w="141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否</w:t>
            </w:r>
          </w:p>
        </w:tc>
        <w:tc>
          <w:tcPr>
            <w:tcW w:w="3031"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c>
          <w:tcPr>
            <w:tcW w:w="1136"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864"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2</w:t>
            </w:r>
            <w:r>
              <w:rPr>
                <w:rFonts w:hint="eastAsia" w:ascii="Times New Roman" w:hAnsi="Times New Roman" w:eastAsia="方正仿宋_GBK"/>
                <w:sz w:val="21"/>
                <w:szCs w:val="21"/>
              </w:rPr>
              <w:t>7</w:t>
            </w:r>
          </w:p>
        </w:tc>
        <w:tc>
          <w:tcPr>
            <w:tcW w:w="3489"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酉阳土家族苗族自治县板溪镇扎营村叠石花谷C区污水处理站</w:t>
            </w:r>
          </w:p>
        </w:tc>
        <w:tc>
          <w:tcPr>
            <w:tcW w:w="156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集中达标处理设施</w:t>
            </w:r>
          </w:p>
        </w:tc>
        <w:tc>
          <w:tcPr>
            <w:tcW w:w="124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板溪镇扎营村</w:t>
            </w:r>
          </w:p>
        </w:tc>
        <w:tc>
          <w:tcPr>
            <w:tcW w:w="1477"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板溪镇扎营村</w:t>
            </w:r>
          </w:p>
        </w:tc>
        <w:tc>
          <w:tcPr>
            <w:tcW w:w="963"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50</w:t>
            </w:r>
          </w:p>
        </w:tc>
        <w:tc>
          <w:tcPr>
            <w:tcW w:w="114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sz w:val="21"/>
                <w:szCs w:val="21"/>
              </w:rPr>
              <w:t>35</w:t>
            </w:r>
          </w:p>
        </w:tc>
        <w:tc>
          <w:tcPr>
            <w:tcW w:w="111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30</w:t>
            </w:r>
          </w:p>
        </w:tc>
        <w:tc>
          <w:tcPr>
            <w:tcW w:w="1373"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A/O</w:t>
            </w:r>
          </w:p>
        </w:tc>
        <w:tc>
          <w:tcPr>
            <w:tcW w:w="154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正常运行</w:t>
            </w:r>
          </w:p>
        </w:tc>
        <w:tc>
          <w:tcPr>
            <w:tcW w:w="119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否</w:t>
            </w:r>
          </w:p>
        </w:tc>
        <w:tc>
          <w:tcPr>
            <w:tcW w:w="141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否</w:t>
            </w:r>
          </w:p>
        </w:tc>
        <w:tc>
          <w:tcPr>
            <w:tcW w:w="3031"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c>
          <w:tcPr>
            <w:tcW w:w="1136"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864"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2</w:t>
            </w:r>
            <w:r>
              <w:rPr>
                <w:rFonts w:hint="eastAsia" w:ascii="Times New Roman" w:hAnsi="Times New Roman" w:eastAsia="方正仿宋_GBK"/>
                <w:sz w:val="21"/>
                <w:szCs w:val="21"/>
              </w:rPr>
              <w:t>8</w:t>
            </w:r>
          </w:p>
        </w:tc>
        <w:tc>
          <w:tcPr>
            <w:tcW w:w="3489"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酉阳土家族苗族自治县涂市镇钟岭村1污水处理站</w:t>
            </w:r>
          </w:p>
        </w:tc>
        <w:tc>
          <w:tcPr>
            <w:tcW w:w="156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集中达标处理设施</w:t>
            </w:r>
          </w:p>
        </w:tc>
        <w:tc>
          <w:tcPr>
            <w:tcW w:w="124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涂市镇钟岭村</w:t>
            </w:r>
          </w:p>
        </w:tc>
        <w:tc>
          <w:tcPr>
            <w:tcW w:w="1477"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涂市镇钟岭村</w:t>
            </w:r>
          </w:p>
        </w:tc>
        <w:tc>
          <w:tcPr>
            <w:tcW w:w="963"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30</w:t>
            </w:r>
          </w:p>
        </w:tc>
        <w:tc>
          <w:tcPr>
            <w:tcW w:w="114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sz w:val="21"/>
                <w:szCs w:val="21"/>
              </w:rPr>
              <w:t>15</w:t>
            </w:r>
          </w:p>
        </w:tc>
        <w:tc>
          <w:tcPr>
            <w:tcW w:w="111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12</w:t>
            </w:r>
          </w:p>
        </w:tc>
        <w:tc>
          <w:tcPr>
            <w:tcW w:w="1373"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MBR</w:t>
            </w:r>
          </w:p>
        </w:tc>
        <w:tc>
          <w:tcPr>
            <w:tcW w:w="154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正常运行</w:t>
            </w:r>
          </w:p>
        </w:tc>
        <w:tc>
          <w:tcPr>
            <w:tcW w:w="119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否</w:t>
            </w:r>
          </w:p>
        </w:tc>
        <w:tc>
          <w:tcPr>
            <w:tcW w:w="141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否</w:t>
            </w:r>
          </w:p>
        </w:tc>
        <w:tc>
          <w:tcPr>
            <w:tcW w:w="3031"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c>
          <w:tcPr>
            <w:tcW w:w="1136"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864"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2</w:t>
            </w:r>
            <w:r>
              <w:rPr>
                <w:rFonts w:hint="eastAsia" w:ascii="Times New Roman" w:hAnsi="Times New Roman" w:eastAsia="方正仿宋_GBK"/>
                <w:sz w:val="21"/>
                <w:szCs w:val="21"/>
              </w:rPr>
              <w:t>9</w:t>
            </w:r>
          </w:p>
        </w:tc>
        <w:tc>
          <w:tcPr>
            <w:tcW w:w="3489"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酉阳土家族苗族自治县铜鼓镇兴隆村污水处理站</w:t>
            </w:r>
          </w:p>
        </w:tc>
        <w:tc>
          <w:tcPr>
            <w:tcW w:w="156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集中达标处理设施</w:t>
            </w:r>
          </w:p>
        </w:tc>
        <w:tc>
          <w:tcPr>
            <w:tcW w:w="124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铜鼓镇兴隆村</w:t>
            </w:r>
          </w:p>
        </w:tc>
        <w:tc>
          <w:tcPr>
            <w:tcW w:w="1477"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铜鼓镇兴隆村</w:t>
            </w:r>
          </w:p>
        </w:tc>
        <w:tc>
          <w:tcPr>
            <w:tcW w:w="963"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150</w:t>
            </w:r>
          </w:p>
        </w:tc>
        <w:tc>
          <w:tcPr>
            <w:tcW w:w="1144"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100</w:t>
            </w:r>
          </w:p>
        </w:tc>
        <w:tc>
          <w:tcPr>
            <w:tcW w:w="111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80</w:t>
            </w:r>
          </w:p>
        </w:tc>
        <w:tc>
          <w:tcPr>
            <w:tcW w:w="1373"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MBR</w:t>
            </w:r>
          </w:p>
        </w:tc>
        <w:tc>
          <w:tcPr>
            <w:tcW w:w="154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正常运行</w:t>
            </w:r>
          </w:p>
        </w:tc>
        <w:tc>
          <w:tcPr>
            <w:tcW w:w="119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否</w:t>
            </w:r>
          </w:p>
        </w:tc>
        <w:tc>
          <w:tcPr>
            <w:tcW w:w="141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否</w:t>
            </w:r>
          </w:p>
        </w:tc>
        <w:tc>
          <w:tcPr>
            <w:tcW w:w="3031"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c>
          <w:tcPr>
            <w:tcW w:w="1136"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86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sz w:val="21"/>
                <w:szCs w:val="21"/>
              </w:rPr>
              <w:t>30</w:t>
            </w:r>
          </w:p>
        </w:tc>
        <w:tc>
          <w:tcPr>
            <w:tcW w:w="3489"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酉阳土家族苗族自治县铜鼓镇红井村污水处理站</w:t>
            </w:r>
          </w:p>
        </w:tc>
        <w:tc>
          <w:tcPr>
            <w:tcW w:w="156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集中达标处理设施</w:t>
            </w:r>
          </w:p>
        </w:tc>
        <w:tc>
          <w:tcPr>
            <w:tcW w:w="124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铜鼓镇红井村</w:t>
            </w:r>
          </w:p>
        </w:tc>
        <w:tc>
          <w:tcPr>
            <w:tcW w:w="1477"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铜鼓镇红井村</w:t>
            </w:r>
          </w:p>
        </w:tc>
        <w:tc>
          <w:tcPr>
            <w:tcW w:w="963"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163</w:t>
            </w:r>
          </w:p>
        </w:tc>
        <w:tc>
          <w:tcPr>
            <w:tcW w:w="114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sz w:val="21"/>
                <w:szCs w:val="21"/>
              </w:rPr>
              <w:t>5</w:t>
            </w:r>
            <w:r>
              <w:rPr>
                <w:rFonts w:ascii="Times New Roman" w:hAnsi="Times New Roman" w:eastAsia="方正仿宋_GBK"/>
                <w:sz w:val="21"/>
                <w:szCs w:val="21"/>
              </w:rPr>
              <w:t>0</w:t>
            </w:r>
          </w:p>
        </w:tc>
        <w:tc>
          <w:tcPr>
            <w:tcW w:w="111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22</w:t>
            </w:r>
          </w:p>
        </w:tc>
        <w:tc>
          <w:tcPr>
            <w:tcW w:w="1373"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生物接触氧化</w:t>
            </w:r>
          </w:p>
        </w:tc>
        <w:tc>
          <w:tcPr>
            <w:tcW w:w="154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正常运行</w:t>
            </w:r>
          </w:p>
        </w:tc>
        <w:tc>
          <w:tcPr>
            <w:tcW w:w="119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是</w:t>
            </w:r>
          </w:p>
        </w:tc>
        <w:tc>
          <w:tcPr>
            <w:tcW w:w="141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否</w:t>
            </w:r>
          </w:p>
        </w:tc>
        <w:tc>
          <w:tcPr>
            <w:tcW w:w="3031"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c>
          <w:tcPr>
            <w:tcW w:w="1136"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864"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3</w:t>
            </w:r>
            <w:r>
              <w:rPr>
                <w:rFonts w:hint="eastAsia" w:ascii="Times New Roman" w:hAnsi="Times New Roman" w:eastAsia="方正仿宋_GBK"/>
                <w:sz w:val="21"/>
                <w:szCs w:val="21"/>
              </w:rPr>
              <w:t>1</w:t>
            </w:r>
          </w:p>
        </w:tc>
        <w:tc>
          <w:tcPr>
            <w:tcW w:w="3489"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酉阳土家族苗族自治县铜鼓镇铜西村污水处理站</w:t>
            </w:r>
          </w:p>
        </w:tc>
        <w:tc>
          <w:tcPr>
            <w:tcW w:w="156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集中达标处理设施</w:t>
            </w:r>
          </w:p>
        </w:tc>
        <w:tc>
          <w:tcPr>
            <w:tcW w:w="124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铜鼓镇铜西村</w:t>
            </w:r>
          </w:p>
        </w:tc>
        <w:tc>
          <w:tcPr>
            <w:tcW w:w="1477"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铜鼓镇铜西村</w:t>
            </w:r>
          </w:p>
        </w:tc>
        <w:tc>
          <w:tcPr>
            <w:tcW w:w="963"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375</w:t>
            </w:r>
          </w:p>
        </w:tc>
        <w:tc>
          <w:tcPr>
            <w:tcW w:w="114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sz w:val="21"/>
                <w:szCs w:val="21"/>
              </w:rPr>
              <w:t>8</w:t>
            </w:r>
            <w:r>
              <w:rPr>
                <w:rFonts w:ascii="Times New Roman" w:hAnsi="Times New Roman" w:eastAsia="方正仿宋_GBK"/>
                <w:sz w:val="21"/>
                <w:szCs w:val="21"/>
              </w:rPr>
              <w:t>0</w:t>
            </w:r>
          </w:p>
        </w:tc>
        <w:tc>
          <w:tcPr>
            <w:tcW w:w="111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46</w:t>
            </w:r>
          </w:p>
        </w:tc>
        <w:tc>
          <w:tcPr>
            <w:tcW w:w="1373"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A/O</w:t>
            </w:r>
          </w:p>
        </w:tc>
        <w:tc>
          <w:tcPr>
            <w:tcW w:w="154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正常运行</w:t>
            </w:r>
          </w:p>
        </w:tc>
        <w:tc>
          <w:tcPr>
            <w:tcW w:w="119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否</w:t>
            </w:r>
          </w:p>
        </w:tc>
        <w:tc>
          <w:tcPr>
            <w:tcW w:w="141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否</w:t>
            </w:r>
          </w:p>
        </w:tc>
        <w:tc>
          <w:tcPr>
            <w:tcW w:w="3031"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c>
          <w:tcPr>
            <w:tcW w:w="1136"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864"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3</w:t>
            </w:r>
            <w:r>
              <w:rPr>
                <w:rFonts w:hint="eastAsia" w:ascii="Times New Roman" w:hAnsi="Times New Roman" w:eastAsia="方正仿宋_GBK"/>
                <w:sz w:val="21"/>
                <w:szCs w:val="21"/>
              </w:rPr>
              <w:t>2</w:t>
            </w:r>
          </w:p>
        </w:tc>
        <w:tc>
          <w:tcPr>
            <w:tcW w:w="3489"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酉阳土家族苗族自治县偏柏乡柏溪村污水处理站</w:t>
            </w:r>
          </w:p>
        </w:tc>
        <w:tc>
          <w:tcPr>
            <w:tcW w:w="156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集中达标处理设施</w:t>
            </w:r>
          </w:p>
        </w:tc>
        <w:tc>
          <w:tcPr>
            <w:tcW w:w="124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偏柏乡柏溪村</w:t>
            </w:r>
          </w:p>
        </w:tc>
        <w:tc>
          <w:tcPr>
            <w:tcW w:w="1477"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偏柏乡柏溪村</w:t>
            </w:r>
          </w:p>
        </w:tc>
        <w:tc>
          <w:tcPr>
            <w:tcW w:w="963"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250</w:t>
            </w:r>
          </w:p>
        </w:tc>
        <w:tc>
          <w:tcPr>
            <w:tcW w:w="114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sz w:val="21"/>
                <w:szCs w:val="21"/>
              </w:rPr>
              <w:t>5</w:t>
            </w:r>
            <w:r>
              <w:rPr>
                <w:rFonts w:ascii="Times New Roman" w:hAnsi="Times New Roman" w:eastAsia="方正仿宋_GBK"/>
                <w:sz w:val="21"/>
                <w:szCs w:val="21"/>
              </w:rPr>
              <w:t>0</w:t>
            </w:r>
          </w:p>
        </w:tc>
        <w:tc>
          <w:tcPr>
            <w:tcW w:w="111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34</w:t>
            </w:r>
          </w:p>
        </w:tc>
        <w:tc>
          <w:tcPr>
            <w:tcW w:w="1373"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生物接触氧化</w:t>
            </w:r>
          </w:p>
        </w:tc>
        <w:tc>
          <w:tcPr>
            <w:tcW w:w="1546"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非正常运行</w:t>
            </w:r>
          </w:p>
        </w:tc>
        <w:tc>
          <w:tcPr>
            <w:tcW w:w="119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是</w:t>
            </w:r>
          </w:p>
        </w:tc>
        <w:tc>
          <w:tcPr>
            <w:tcW w:w="141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否</w:t>
            </w:r>
          </w:p>
        </w:tc>
        <w:tc>
          <w:tcPr>
            <w:tcW w:w="3031"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sz w:val="21"/>
                <w:szCs w:val="21"/>
              </w:rPr>
              <w:t>新建污水处理设施及配套管网。</w:t>
            </w:r>
          </w:p>
        </w:tc>
        <w:tc>
          <w:tcPr>
            <w:tcW w:w="1136"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2026年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864"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3</w:t>
            </w:r>
            <w:r>
              <w:rPr>
                <w:rFonts w:hint="eastAsia" w:ascii="Times New Roman" w:hAnsi="Times New Roman" w:eastAsia="方正仿宋_GBK"/>
                <w:sz w:val="21"/>
                <w:szCs w:val="21"/>
              </w:rPr>
              <w:t>3</w:t>
            </w:r>
          </w:p>
        </w:tc>
        <w:tc>
          <w:tcPr>
            <w:tcW w:w="3489"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酉阳土家族苗族自治县五福镇大河村污水处理站</w:t>
            </w:r>
          </w:p>
        </w:tc>
        <w:tc>
          <w:tcPr>
            <w:tcW w:w="156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集中达标处理设施</w:t>
            </w:r>
          </w:p>
        </w:tc>
        <w:tc>
          <w:tcPr>
            <w:tcW w:w="124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五福镇大河村</w:t>
            </w:r>
          </w:p>
        </w:tc>
        <w:tc>
          <w:tcPr>
            <w:tcW w:w="1477"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五福镇大河村</w:t>
            </w:r>
          </w:p>
        </w:tc>
        <w:tc>
          <w:tcPr>
            <w:tcW w:w="963"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200</w:t>
            </w:r>
          </w:p>
        </w:tc>
        <w:tc>
          <w:tcPr>
            <w:tcW w:w="114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sz w:val="21"/>
                <w:szCs w:val="21"/>
              </w:rPr>
              <w:t>5</w:t>
            </w:r>
            <w:r>
              <w:rPr>
                <w:rFonts w:ascii="Times New Roman" w:hAnsi="Times New Roman" w:eastAsia="方正仿宋_GBK"/>
                <w:sz w:val="21"/>
                <w:szCs w:val="21"/>
              </w:rPr>
              <w:t>0</w:t>
            </w:r>
          </w:p>
        </w:tc>
        <w:tc>
          <w:tcPr>
            <w:tcW w:w="111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24</w:t>
            </w:r>
          </w:p>
        </w:tc>
        <w:tc>
          <w:tcPr>
            <w:tcW w:w="1373"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A/O</w:t>
            </w:r>
          </w:p>
        </w:tc>
        <w:tc>
          <w:tcPr>
            <w:tcW w:w="154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正常运行</w:t>
            </w:r>
          </w:p>
        </w:tc>
        <w:tc>
          <w:tcPr>
            <w:tcW w:w="119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否</w:t>
            </w:r>
          </w:p>
        </w:tc>
        <w:tc>
          <w:tcPr>
            <w:tcW w:w="141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否</w:t>
            </w:r>
          </w:p>
        </w:tc>
        <w:tc>
          <w:tcPr>
            <w:tcW w:w="3031"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c>
          <w:tcPr>
            <w:tcW w:w="1136"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864"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3</w:t>
            </w:r>
            <w:r>
              <w:rPr>
                <w:rFonts w:hint="eastAsia" w:ascii="Times New Roman" w:hAnsi="Times New Roman" w:eastAsia="方正仿宋_GBK"/>
                <w:sz w:val="21"/>
                <w:szCs w:val="21"/>
              </w:rPr>
              <w:t>4</w:t>
            </w:r>
          </w:p>
        </w:tc>
        <w:tc>
          <w:tcPr>
            <w:tcW w:w="3489"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酉阳土家族苗族自治县毛坝乡龙家村污水处理站</w:t>
            </w:r>
          </w:p>
        </w:tc>
        <w:tc>
          <w:tcPr>
            <w:tcW w:w="156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集中达标处理设施</w:t>
            </w:r>
          </w:p>
        </w:tc>
        <w:tc>
          <w:tcPr>
            <w:tcW w:w="124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毛坝乡龙家村</w:t>
            </w:r>
          </w:p>
        </w:tc>
        <w:tc>
          <w:tcPr>
            <w:tcW w:w="1477"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毛坝乡龙家村</w:t>
            </w:r>
          </w:p>
        </w:tc>
        <w:tc>
          <w:tcPr>
            <w:tcW w:w="963"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300</w:t>
            </w:r>
          </w:p>
        </w:tc>
        <w:tc>
          <w:tcPr>
            <w:tcW w:w="114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sz w:val="21"/>
                <w:szCs w:val="21"/>
              </w:rPr>
              <w:t>9</w:t>
            </w:r>
            <w:r>
              <w:rPr>
                <w:rFonts w:ascii="Times New Roman" w:hAnsi="Times New Roman" w:eastAsia="方正仿宋_GBK"/>
                <w:sz w:val="21"/>
                <w:szCs w:val="21"/>
              </w:rPr>
              <w:t>0</w:t>
            </w:r>
          </w:p>
        </w:tc>
        <w:tc>
          <w:tcPr>
            <w:tcW w:w="111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56</w:t>
            </w:r>
          </w:p>
        </w:tc>
        <w:tc>
          <w:tcPr>
            <w:tcW w:w="1373"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A/O</w:t>
            </w:r>
          </w:p>
        </w:tc>
        <w:tc>
          <w:tcPr>
            <w:tcW w:w="154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正常运行</w:t>
            </w:r>
          </w:p>
        </w:tc>
        <w:tc>
          <w:tcPr>
            <w:tcW w:w="119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是</w:t>
            </w:r>
          </w:p>
        </w:tc>
        <w:tc>
          <w:tcPr>
            <w:tcW w:w="141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否</w:t>
            </w:r>
          </w:p>
        </w:tc>
        <w:tc>
          <w:tcPr>
            <w:tcW w:w="3031"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c>
          <w:tcPr>
            <w:tcW w:w="1136"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864"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3</w:t>
            </w:r>
            <w:r>
              <w:rPr>
                <w:rFonts w:hint="eastAsia" w:ascii="Times New Roman" w:hAnsi="Times New Roman" w:eastAsia="方正仿宋_GBK"/>
                <w:sz w:val="21"/>
                <w:szCs w:val="21"/>
              </w:rPr>
              <w:t>5</w:t>
            </w:r>
          </w:p>
        </w:tc>
        <w:tc>
          <w:tcPr>
            <w:tcW w:w="3489"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酉阳土家族苗族自治县花田乡张家村回龙桥污水处理站</w:t>
            </w:r>
          </w:p>
        </w:tc>
        <w:tc>
          <w:tcPr>
            <w:tcW w:w="156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集中达标处理设施</w:t>
            </w:r>
          </w:p>
        </w:tc>
        <w:tc>
          <w:tcPr>
            <w:tcW w:w="124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花田乡张家村</w:t>
            </w:r>
          </w:p>
        </w:tc>
        <w:tc>
          <w:tcPr>
            <w:tcW w:w="1477"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花田乡张家村</w:t>
            </w:r>
          </w:p>
        </w:tc>
        <w:tc>
          <w:tcPr>
            <w:tcW w:w="963"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50</w:t>
            </w:r>
          </w:p>
        </w:tc>
        <w:tc>
          <w:tcPr>
            <w:tcW w:w="1144"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30</w:t>
            </w:r>
          </w:p>
        </w:tc>
        <w:tc>
          <w:tcPr>
            <w:tcW w:w="111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24</w:t>
            </w:r>
          </w:p>
        </w:tc>
        <w:tc>
          <w:tcPr>
            <w:tcW w:w="1373"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A/O</w:t>
            </w:r>
          </w:p>
        </w:tc>
        <w:tc>
          <w:tcPr>
            <w:tcW w:w="154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正常运行</w:t>
            </w:r>
          </w:p>
        </w:tc>
        <w:tc>
          <w:tcPr>
            <w:tcW w:w="119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否</w:t>
            </w:r>
          </w:p>
        </w:tc>
        <w:tc>
          <w:tcPr>
            <w:tcW w:w="141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否</w:t>
            </w:r>
          </w:p>
        </w:tc>
        <w:tc>
          <w:tcPr>
            <w:tcW w:w="3031"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c>
          <w:tcPr>
            <w:tcW w:w="1136"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864"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3</w:t>
            </w:r>
            <w:r>
              <w:rPr>
                <w:rFonts w:hint="eastAsia" w:ascii="Times New Roman" w:hAnsi="Times New Roman" w:eastAsia="方正仿宋_GBK"/>
                <w:sz w:val="21"/>
                <w:szCs w:val="21"/>
              </w:rPr>
              <w:t>6</w:t>
            </w:r>
          </w:p>
        </w:tc>
        <w:tc>
          <w:tcPr>
            <w:tcW w:w="3489"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酉阳土家族苗族自治县宜居乡董河村污水处理站</w:t>
            </w:r>
          </w:p>
        </w:tc>
        <w:tc>
          <w:tcPr>
            <w:tcW w:w="156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集中达标处理设施</w:t>
            </w:r>
          </w:p>
        </w:tc>
        <w:tc>
          <w:tcPr>
            <w:tcW w:w="124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宜居乡董河村</w:t>
            </w:r>
          </w:p>
        </w:tc>
        <w:tc>
          <w:tcPr>
            <w:tcW w:w="1477"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宜居乡董河村</w:t>
            </w:r>
          </w:p>
        </w:tc>
        <w:tc>
          <w:tcPr>
            <w:tcW w:w="963"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250</w:t>
            </w:r>
          </w:p>
        </w:tc>
        <w:tc>
          <w:tcPr>
            <w:tcW w:w="114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sz w:val="21"/>
                <w:szCs w:val="21"/>
              </w:rPr>
              <w:t>9</w:t>
            </w:r>
            <w:r>
              <w:rPr>
                <w:rFonts w:ascii="Times New Roman" w:hAnsi="Times New Roman" w:eastAsia="方正仿宋_GBK"/>
                <w:sz w:val="21"/>
                <w:szCs w:val="21"/>
              </w:rPr>
              <w:t>0</w:t>
            </w:r>
          </w:p>
        </w:tc>
        <w:tc>
          <w:tcPr>
            <w:tcW w:w="111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50</w:t>
            </w:r>
          </w:p>
        </w:tc>
        <w:tc>
          <w:tcPr>
            <w:tcW w:w="1373"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A/O</w:t>
            </w:r>
          </w:p>
        </w:tc>
        <w:tc>
          <w:tcPr>
            <w:tcW w:w="154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正常运行</w:t>
            </w:r>
          </w:p>
        </w:tc>
        <w:tc>
          <w:tcPr>
            <w:tcW w:w="119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是</w:t>
            </w:r>
          </w:p>
        </w:tc>
        <w:tc>
          <w:tcPr>
            <w:tcW w:w="141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否</w:t>
            </w:r>
          </w:p>
        </w:tc>
        <w:tc>
          <w:tcPr>
            <w:tcW w:w="3031"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c>
          <w:tcPr>
            <w:tcW w:w="1136"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864"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3</w:t>
            </w:r>
            <w:r>
              <w:rPr>
                <w:rFonts w:hint="eastAsia" w:ascii="Times New Roman" w:hAnsi="Times New Roman" w:eastAsia="方正仿宋_GBK"/>
                <w:sz w:val="21"/>
                <w:szCs w:val="21"/>
              </w:rPr>
              <w:t>7</w:t>
            </w:r>
          </w:p>
        </w:tc>
        <w:tc>
          <w:tcPr>
            <w:tcW w:w="3489"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酉阳土家族苗族自治县万木镇月亮村龙家湾污水处理站1</w:t>
            </w:r>
          </w:p>
        </w:tc>
        <w:tc>
          <w:tcPr>
            <w:tcW w:w="156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集中达标处理设施</w:t>
            </w:r>
          </w:p>
        </w:tc>
        <w:tc>
          <w:tcPr>
            <w:tcW w:w="124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万木镇月亮村</w:t>
            </w:r>
          </w:p>
        </w:tc>
        <w:tc>
          <w:tcPr>
            <w:tcW w:w="1477"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万木镇月亮村</w:t>
            </w:r>
          </w:p>
        </w:tc>
        <w:tc>
          <w:tcPr>
            <w:tcW w:w="963"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250</w:t>
            </w:r>
          </w:p>
        </w:tc>
        <w:tc>
          <w:tcPr>
            <w:tcW w:w="114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sz w:val="21"/>
                <w:szCs w:val="21"/>
              </w:rPr>
              <w:t>8</w:t>
            </w:r>
            <w:r>
              <w:rPr>
                <w:rFonts w:ascii="Times New Roman" w:hAnsi="Times New Roman" w:eastAsia="方正仿宋_GBK"/>
                <w:sz w:val="21"/>
                <w:szCs w:val="21"/>
              </w:rPr>
              <w:t>0</w:t>
            </w:r>
          </w:p>
        </w:tc>
        <w:tc>
          <w:tcPr>
            <w:tcW w:w="111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30</w:t>
            </w:r>
          </w:p>
        </w:tc>
        <w:tc>
          <w:tcPr>
            <w:tcW w:w="1373"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生物接触氧化</w:t>
            </w:r>
          </w:p>
        </w:tc>
        <w:tc>
          <w:tcPr>
            <w:tcW w:w="154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正常运行</w:t>
            </w:r>
          </w:p>
        </w:tc>
        <w:tc>
          <w:tcPr>
            <w:tcW w:w="119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是</w:t>
            </w:r>
          </w:p>
        </w:tc>
        <w:tc>
          <w:tcPr>
            <w:tcW w:w="141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否</w:t>
            </w:r>
          </w:p>
        </w:tc>
        <w:tc>
          <w:tcPr>
            <w:tcW w:w="3031"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c>
          <w:tcPr>
            <w:tcW w:w="1136"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864" w:type="dxa"/>
            <w:vAlign w:val="center"/>
          </w:tcPr>
          <w:p>
            <w:pPr>
              <w:spacing w:line="360" w:lineRule="exact"/>
              <w:jc w:val="center"/>
              <w:rPr>
                <w:rFonts w:ascii="Times New Roman" w:hAnsi="Times New Roman" w:eastAsia="方正仿宋_GBK"/>
                <w:sz w:val="21"/>
                <w:szCs w:val="21"/>
              </w:rPr>
            </w:pPr>
            <w:r>
              <w:rPr>
                <w:rFonts w:ascii="Times New Roman" w:hAnsi="Times New Roman" w:eastAsia="方正仿宋_GBK"/>
                <w:sz w:val="21"/>
                <w:szCs w:val="21"/>
              </w:rPr>
              <w:t>3</w:t>
            </w:r>
            <w:r>
              <w:rPr>
                <w:rFonts w:hint="eastAsia" w:ascii="Times New Roman" w:hAnsi="Times New Roman" w:eastAsia="方正仿宋_GBK"/>
                <w:sz w:val="21"/>
                <w:szCs w:val="21"/>
              </w:rPr>
              <w:t>8</w:t>
            </w:r>
          </w:p>
        </w:tc>
        <w:tc>
          <w:tcPr>
            <w:tcW w:w="3489" w:type="dxa"/>
            <w:vAlign w:val="center"/>
          </w:tcPr>
          <w:p>
            <w:pPr>
              <w:spacing w:line="360" w:lineRule="exact"/>
              <w:jc w:val="center"/>
              <w:rPr>
                <w:rFonts w:ascii="Times New Roman" w:hAnsi="Times New Roman" w:eastAsia="方正仿宋_GBK"/>
                <w:sz w:val="21"/>
                <w:szCs w:val="21"/>
              </w:rPr>
            </w:pPr>
            <w:r>
              <w:rPr>
                <w:rFonts w:ascii="Times New Roman" w:hAnsi="Times New Roman" w:eastAsia="方正仿宋_GBK"/>
                <w:sz w:val="21"/>
                <w:szCs w:val="21"/>
              </w:rPr>
              <w:t>酉阳土家族苗族自治县万木镇月亮村龙家湾污水处理站2</w:t>
            </w:r>
          </w:p>
        </w:tc>
        <w:tc>
          <w:tcPr>
            <w:tcW w:w="1568" w:type="dxa"/>
            <w:vAlign w:val="center"/>
          </w:tcPr>
          <w:p>
            <w:pPr>
              <w:spacing w:line="360" w:lineRule="exact"/>
              <w:jc w:val="center"/>
              <w:rPr>
                <w:rFonts w:ascii="Times New Roman" w:hAnsi="Times New Roman" w:eastAsia="方正仿宋_GBK"/>
                <w:sz w:val="21"/>
                <w:szCs w:val="21"/>
              </w:rPr>
            </w:pPr>
            <w:r>
              <w:rPr>
                <w:rFonts w:ascii="Times New Roman" w:hAnsi="Times New Roman" w:eastAsia="方正仿宋_GBK"/>
                <w:sz w:val="21"/>
                <w:szCs w:val="21"/>
              </w:rPr>
              <w:t>集中达标处理设施</w:t>
            </w:r>
          </w:p>
        </w:tc>
        <w:tc>
          <w:tcPr>
            <w:tcW w:w="1248" w:type="dxa"/>
            <w:vAlign w:val="center"/>
          </w:tcPr>
          <w:p>
            <w:pPr>
              <w:spacing w:line="360" w:lineRule="exact"/>
              <w:jc w:val="center"/>
              <w:rPr>
                <w:rFonts w:ascii="Times New Roman" w:hAnsi="Times New Roman" w:eastAsia="方正仿宋_GBK"/>
                <w:sz w:val="21"/>
                <w:szCs w:val="21"/>
              </w:rPr>
            </w:pPr>
            <w:r>
              <w:rPr>
                <w:rFonts w:ascii="Times New Roman" w:hAnsi="Times New Roman" w:eastAsia="方正仿宋_GBK"/>
                <w:sz w:val="21"/>
                <w:szCs w:val="21"/>
              </w:rPr>
              <w:t>万木镇月亮村</w:t>
            </w:r>
          </w:p>
        </w:tc>
        <w:tc>
          <w:tcPr>
            <w:tcW w:w="1477" w:type="dxa"/>
            <w:vAlign w:val="center"/>
          </w:tcPr>
          <w:p>
            <w:pPr>
              <w:spacing w:line="360" w:lineRule="exact"/>
              <w:jc w:val="center"/>
              <w:rPr>
                <w:rFonts w:ascii="Times New Roman" w:hAnsi="Times New Roman" w:eastAsia="方正仿宋_GBK"/>
                <w:sz w:val="21"/>
                <w:szCs w:val="21"/>
              </w:rPr>
            </w:pPr>
            <w:r>
              <w:rPr>
                <w:rFonts w:ascii="Times New Roman" w:hAnsi="Times New Roman" w:eastAsia="方正仿宋_GBK"/>
                <w:sz w:val="21"/>
                <w:szCs w:val="21"/>
              </w:rPr>
              <w:t>万木镇月亮村</w:t>
            </w:r>
          </w:p>
        </w:tc>
        <w:tc>
          <w:tcPr>
            <w:tcW w:w="963"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200</w:t>
            </w:r>
          </w:p>
        </w:tc>
        <w:tc>
          <w:tcPr>
            <w:tcW w:w="1144" w:type="dxa"/>
            <w:vAlign w:val="center"/>
          </w:tcPr>
          <w:p>
            <w:pPr>
              <w:spacing w:line="360" w:lineRule="exact"/>
              <w:jc w:val="center"/>
              <w:rPr>
                <w:rFonts w:ascii="Times New Roman" w:hAnsi="Times New Roman" w:eastAsia="方正仿宋_GBK"/>
                <w:sz w:val="21"/>
                <w:szCs w:val="21"/>
              </w:rPr>
            </w:pPr>
            <w:r>
              <w:rPr>
                <w:rFonts w:hint="eastAsia" w:ascii="Times New Roman" w:hAnsi="Times New Roman" w:eastAsia="方正仿宋_GBK"/>
                <w:sz w:val="21"/>
                <w:szCs w:val="21"/>
              </w:rPr>
              <w:t>50</w:t>
            </w:r>
          </w:p>
        </w:tc>
        <w:tc>
          <w:tcPr>
            <w:tcW w:w="111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36</w:t>
            </w:r>
          </w:p>
        </w:tc>
        <w:tc>
          <w:tcPr>
            <w:tcW w:w="1373" w:type="dxa"/>
            <w:vAlign w:val="center"/>
          </w:tcPr>
          <w:p>
            <w:pPr>
              <w:spacing w:line="360" w:lineRule="exact"/>
              <w:jc w:val="center"/>
              <w:rPr>
                <w:rFonts w:ascii="Times New Roman" w:hAnsi="Times New Roman" w:eastAsia="方正仿宋_GBK"/>
                <w:sz w:val="21"/>
                <w:szCs w:val="21"/>
              </w:rPr>
            </w:pPr>
            <w:r>
              <w:rPr>
                <w:rFonts w:ascii="Times New Roman" w:hAnsi="Times New Roman" w:eastAsia="方正仿宋_GBK"/>
                <w:sz w:val="21"/>
                <w:szCs w:val="21"/>
              </w:rPr>
              <w:t>生物接触氧化</w:t>
            </w:r>
          </w:p>
        </w:tc>
        <w:tc>
          <w:tcPr>
            <w:tcW w:w="154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正常运行</w:t>
            </w:r>
          </w:p>
        </w:tc>
        <w:tc>
          <w:tcPr>
            <w:tcW w:w="1196" w:type="dxa"/>
            <w:vAlign w:val="center"/>
          </w:tcPr>
          <w:p>
            <w:pPr>
              <w:spacing w:line="360" w:lineRule="exact"/>
              <w:jc w:val="center"/>
              <w:rPr>
                <w:rFonts w:ascii="Times New Roman" w:hAnsi="Times New Roman" w:eastAsia="方正仿宋_GBK"/>
                <w:sz w:val="21"/>
                <w:szCs w:val="21"/>
              </w:rPr>
            </w:pPr>
            <w:r>
              <w:rPr>
                <w:rFonts w:ascii="Times New Roman" w:hAnsi="Times New Roman" w:eastAsia="方正仿宋_GBK"/>
                <w:sz w:val="21"/>
                <w:szCs w:val="21"/>
              </w:rPr>
              <w:t>是</w:t>
            </w:r>
          </w:p>
        </w:tc>
        <w:tc>
          <w:tcPr>
            <w:tcW w:w="141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否</w:t>
            </w:r>
          </w:p>
        </w:tc>
        <w:tc>
          <w:tcPr>
            <w:tcW w:w="3031" w:type="dxa"/>
            <w:vAlign w:val="center"/>
          </w:tcPr>
          <w:p>
            <w:pPr>
              <w:spacing w:line="360" w:lineRule="exact"/>
              <w:jc w:val="center"/>
              <w:rPr>
                <w:rStyle w:val="18"/>
                <w:rFonts w:eastAsia="方正仿宋_GBK"/>
                <w:sz w:val="21"/>
                <w:szCs w:val="21"/>
              </w:rPr>
            </w:pPr>
            <w:r>
              <w:rPr>
                <w:rFonts w:hint="eastAsia" w:ascii="Times New Roman" w:hAnsi="Times New Roman" w:eastAsia="方正仿宋_GBK"/>
                <w:color w:val="000000"/>
                <w:sz w:val="21"/>
                <w:szCs w:val="21"/>
              </w:rPr>
              <w:t>/</w:t>
            </w:r>
          </w:p>
        </w:tc>
        <w:tc>
          <w:tcPr>
            <w:tcW w:w="1136"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864"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3</w:t>
            </w:r>
            <w:r>
              <w:rPr>
                <w:rFonts w:hint="eastAsia" w:ascii="Times New Roman" w:hAnsi="Times New Roman" w:eastAsia="方正仿宋_GBK"/>
                <w:sz w:val="21"/>
                <w:szCs w:val="21"/>
              </w:rPr>
              <w:t>9</w:t>
            </w:r>
          </w:p>
        </w:tc>
        <w:tc>
          <w:tcPr>
            <w:tcW w:w="3489"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酉阳土家族苗族自治县两罾乡内口村金丝楠景区污水处理站</w:t>
            </w:r>
          </w:p>
        </w:tc>
        <w:tc>
          <w:tcPr>
            <w:tcW w:w="156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集中达标处理设施</w:t>
            </w:r>
          </w:p>
        </w:tc>
        <w:tc>
          <w:tcPr>
            <w:tcW w:w="124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两罾乡内口村</w:t>
            </w:r>
          </w:p>
        </w:tc>
        <w:tc>
          <w:tcPr>
            <w:tcW w:w="1477"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两罾乡内口村</w:t>
            </w:r>
          </w:p>
        </w:tc>
        <w:tc>
          <w:tcPr>
            <w:tcW w:w="963"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250</w:t>
            </w:r>
          </w:p>
        </w:tc>
        <w:tc>
          <w:tcPr>
            <w:tcW w:w="1144"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60</w:t>
            </w:r>
          </w:p>
        </w:tc>
        <w:tc>
          <w:tcPr>
            <w:tcW w:w="111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20</w:t>
            </w:r>
          </w:p>
        </w:tc>
        <w:tc>
          <w:tcPr>
            <w:tcW w:w="1373"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A/O</w:t>
            </w:r>
          </w:p>
        </w:tc>
        <w:tc>
          <w:tcPr>
            <w:tcW w:w="154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非正常运行</w:t>
            </w:r>
          </w:p>
        </w:tc>
        <w:tc>
          <w:tcPr>
            <w:tcW w:w="119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否</w:t>
            </w:r>
          </w:p>
        </w:tc>
        <w:tc>
          <w:tcPr>
            <w:tcW w:w="141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否</w:t>
            </w:r>
          </w:p>
        </w:tc>
        <w:tc>
          <w:tcPr>
            <w:tcW w:w="3031"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s="Times New Roman"/>
                <w:spacing w:val="-6"/>
                <w:kern w:val="0"/>
                <w:sz w:val="21"/>
                <w:szCs w:val="21"/>
              </w:rPr>
              <w:t>更换维修管网</w:t>
            </w:r>
            <w:r>
              <w:rPr>
                <w:rStyle w:val="18"/>
                <w:rFonts w:hint="eastAsia" w:eastAsia="方正仿宋_GBK"/>
                <w:sz w:val="21"/>
                <w:szCs w:val="21"/>
              </w:rPr>
              <w:t>。</w:t>
            </w:r>
          </w:p>
        </w:tc>
        <w:tc>
          <w:tcPr>
            <w:tcW w:w="1136"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2026年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86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sz w:val="21"/>
                <w:szCs w:val="21"/>
              </w:rPr>
              <w:t>40</w:t>
            </w:r>
          </w:p>
        </w:tc>
        <w:tc>
          <w:tcPr>
            <w:tcW w:w="3489"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酉阳土家族苗族自治县板桥乡双桥村污水处理站</w:t>
            </w:r>
          </w:p>
        </w:tc>
        <w:tc>
          <w:tcPr>
            <w:tcW w:w="156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集中达标处理设施</w:t>
            </w:r>
          </w:p>
        </w:tc>
        <w:tc>
          <w:tcPr>
            <w:tcW w:w="124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板桥乡双桥村</w:t>
            </w:r>
          </w:p>
        </w:tc>
        <w:tc>
          <w:tcPr>
            <w:tcW w:w="1477"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板桥乡双桥村</w:t>
            </w:r>
          </w:p>
        </w:tc>
        <w:tc>
          <w:tcPr>
            <w:tcW w:w="963"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413</w:t>
            </w:r>
          </w:p>
        </w:tc>
        <w:tc>
          <w:tcPr>
            <w:tcW w:w="114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sz w:val="21"/>
                <w:szCs w:val="21"/>
              </w:rPr>
              <w:t>8</w:t>
            </w:r>
            <w:r>
              <w:rPr>
                <w:rFonts w:ascii="Times New Roman" w:hAnsi="Times New Roman" w:eastAsia="方正仿宋_GBK"/>
                <w:sz w:val="21"/>
                <w:szCs w:val="21"/>
              </w:rPr>
              <w:t>0</w:t>
            </w:r>
          </w:p>
        </w:tc>
        <w:tc>
          <w:tcPr>
            <w:tcW w:w="111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28</w:t>
            </w:r>
          </w:p>
        </w:tc>
        <w:tc>
          <w:tcPr>
            <w:tcW w:w="1373"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A/O</w:t>
            </w:r>
          </w:p>
        </w:tc>
        <w:tc>
          <w:tcPr>
            <w:tcW w:w="154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正常运行</w:t>
            </w:r>
          </w:p>
        </w:tc>
        <w:tc>
          <w:tcPr>
            <w:tcW w:w="119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否</w:t>
            </w:r>
          </w:p>
        </w:tc>
        <w:tc>
          <w:tcPr>
            <w:tcW w:w="141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否</w:t>
            </w:r>
          </w:p>
        </w:tc>
        <w:tc>
          <w:tcPr>
            <w:tcW w:w="3031"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c>
          <w:tcPr>
            <w:tcW w:w="1136"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86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sz w:val="21"/>
                <w:szCs w:val="21"/>
              </w:rPr>
              <w:t>41</w:t>
            </w:r>
          </w:p>
        </w:tc>
        <w:tc>
          <w:tcPr>
            <w:tcW w:w="3489"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酉阳土家族苗族自治县南腰界镇龙溪村污水处理站</w:t>
            </w:r>
          </w:p>
        </w:tc>
        <w:tc>
          <w:tcPr>
            <w:tcW w:w="156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集中达标处理设施</w:t>
            </w:r>
          </w:p>
        </w:tc>
        <w:tc>
          <w:tcPr>
            <w:tcW w:w="124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南腰界镇龙溪村</w:t>
            </w:r>
          </w:p>
        </w:tc>
        <w:tc>
          <w:tcPr>
            <w:tcW w:w="1477"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南腰界镇龙溪村</w:t>
            </w:r>
          </w:p>
        </w:tc>
        <w:tc>
          <w:tcPr>
            <w:tcW w:w="963"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500</w:t>
            </w:r>
          </w:p>
        </w:tc>
        <w:tc>
          <w:tcPr>
            <w:tcW w:w="114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sz w:val="21"/>
                <w:szCs w:val="21"/>
              </w:rPr>
              <w:t>10</w:t>
            </w:r>
            <w:r>
              <w:rPr>
                <w:rFonts w:ascii="Times New Roman" w:hAnsi="Times New Roman" w:eastAsia="方正仿宋_GBK"/>
                <w:sz w:val="21"/>
                <w:szCs w:val="21"/>
              </w:rPr>
              <w:t>0</w:t>
            </w:r>
          </w:p>
        </w:tc>
        <w:tc>
          <w:tcPr>
            <w:tcW w:w="111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93</w:t>
            </w:r>
          </w:p>
        </w:tc>
        <w:tc>
          <w:tcPr>
            <w:tcW w:w="1373"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A/O</w:t>
            </w:r>
          </w:p>
        </w:tc>
        <w:tc>
          <w:tcPr>
            <w:tcW w:w="154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正常运行</w:t>
            </w:r>
          </w:p>
        </w:tc>
        <w:tc>
          <w:tcPr>
            <w:tcW w:w="119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否</w:t>
            </w:r>
          </w:p>
        </w:tc>
        <w:tc>
          <w:tcPr>
            <w:tcW w:w="141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否</w:t>
            </w:r>
          </w:p>
        </w:tc>
        <w:tc>
          <w:tcPr>
            <w:tcW w:w="3031"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c>
          <w:tcPr>
            <w:tcW w:w="1136"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864"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4</w:t>
            </w:r>
            <w:r>
              <w:rPr>
                <w:rFonts w:hint="eastAsia" w:ascii="Times New Roman" w:hAnsi="Times New Roman" w:eastAsia="方正仿宋_GBK"/>
                <w:sz w:val="21"/>
                <w:szCs w:val="21"/>
              </w:rPr>
              <w:t>2</w:t>
            </w:r>
          </w:p>
        </w:tc>
        <w:tc>
          <w:tcPr>
            <w:tcW w:w="3489"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酉阳土家族苗族自治县车田乡车田村污水处理站</w:t>
            </w:r>
          </w:p>
        </w:tc>
        <w:tc>
          <w:tcPr>
            <w:tcW w:w="156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集中达标处理设施</w:t>
            </w:r>
          </w:p>
        </w:tc>
        <w:tc>
          <w:tcPr>
            <w:tcW w:w="124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车田乡车田村</w:t>
            </w:r>
          </w:p>
        </w:tc>
        <w:tc>
          <w:tcPr>
            <w:tcW w:w="1477"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车田乡车田村</w:t>
            </w:r>
          </w:p>
        </w:tc>
        <w:tc>
          <w:tcPr>
            <w:tcW w:w="963"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250</w:t>
            </w:r>
          </w:p>
        </w:tc>
        <w:tc>
          <w:tcPr>
            <w:tcW w:w="114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sz w:val="21"/>
                <w:szCs w:val="21"/>
              </w:rPr>
              <w:t>20</w:t>
            </w:r>
            <w:r>
              <w:rPr>
                <w:rFonts w:ascii="Times New Roman" w:hAnsi="Times New Roman" w:eastAsia="方正仿宋_GBK"/>
                <w:sz w:val="21"/>
                <w:szCs w:val="21"/>
              </w:rPr>
              <w:t>0</w:t>
            </w:r>
          </w:p>
        </w:tc>
        <w:tc>
          <w:tcPr>
            <w:tcW w:w="111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192</w:t>
            </w:r>
          </w:p>
        </w:tc>
        <w:tc>
          <w:tcPr>
            <w:tcW w:w="1373"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生物接触氧化</w:t>
            </w:r>
          </w:p>
        </w:tc>
        <w:tc>
          <w:tcPr>
            <w:tcW w:w="154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正常运行</w:t>
            </w:r>
          </w:p>
        </w:tc>
        <w:tc>
          <w:tcPr>
            <w:tcW w:w="119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是</w:t>
            </w:r>
          </w:p>
        </w:tc>
        <w:tc>
          <w:tcPr>
            <w:tcW w:w="141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否</w:t>
            </w:r>
          </w:p>
        </w:tc>
        <w:tc>
          <w:tcPr>
            <w:tcW w:w="3031" w:type="dxa"/>
            <w:vAlign w:val="center"/>
          </w:tcPr>
          <w:p>
            <w:pPr>
              <w:spacing w:line="360" w:lineRule="exact"/>
              <w:jc w:val="center"/>
              <w:rPr>
                <w:rFonts w:ascii="Times New Roman" w:hAnsi="Times New Roman" w:eastAsia="方正仿宋_GBK"/>
                <w:color w:val="000000"/>
                <w:sz w:val="21"/>
                <w:szCs w:val="21"/>
              </w:rPr>
            </w:pPr>
          </w:p>
        </w:tc>
        <w:tc>
          <w:tcPr>
            <w:tcW w:w="1136" w:type="dxa"/>
            <w:vAlign w:val="center"/>
          </w:tcPr>
          <w:p>
            <w:pPr>
              <w:spacing w:line="360" w:lineRule="exact"/>
              <w:jc w:val="center"/>
              <w:rPr>
                <w:rFonts w:ascii="Times New Roman" w:hAnsi="Times New Roman" w:eastAsia="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864"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4</w:t>
            </w:r>
            <w:r>
              <w:rPr>
                <w:rFonts w:hint="eastAsia" w:ascii="Times New Roman" w:hAnsi="Times New Roman" w:eastAsia="方正仿宋_GBK"/>
                <w:sz w:val="21"/>
                <w:szCs w:val="21"/>
              </w:rPr>
              <w:t>3</w:t>
            </w:r>
          </w:p>
        </w:tc>
        <w:tc>
          <w:tcPr>
            <w:tcW w:w="3489"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酉阳土家族苗族自治县腴地乡上腴村污水处理站</w:t>
            </w:r>
          </w:p>
        </w:tc>
        <w:tc>
          <w:tcPr>
            <w:tcW w:w="156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集中达标处理设施</w:t>
            </w:r>
          </w:p>
        </w:tc>
        <w:tc>
          <w:tcPr>
            <w:tcW w:w="124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腴地乡上腴村</w:t>
            </w:r>
          </w:p>
        </w:tc>
        <w:tc>
          <w:tcPr>
            <w:tcW w:w="1477"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腴地乡上腴村</w:t>
            </w:r>
          </w:p>
        </w:tc>
        <w:tc>
          <w:tcPr>
            <w:tcW w:w="963"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438</w:t>
            </w:r>
          </w:p>
        </w:tc>
        <w:tc>
          <w:tcPr>
            <w:tcW w:w="114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sz w:val="21"/>
                <w:szCs w:val="21"/>
              </w:rPr>
              <w:t>8</w:t>
            </w:r>
            <w:r>
              <w:rPr>
                <w:rFonts w:ascii="Times New Roman" w:hAnsi="Times New Roman" w:eastAsia="方正仿宋_GBK"/>
                <w:sz w:val="21"/>
                <w:szCs w:val="21"/>
              </w:rPr>
              <w:t>0</w:t>
            </w:r>
          </w:p>
        </w:tc>
        <w:tc>
          <w:tcPr>
            <w:tcW w:w="111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45</w:t>
            </w:r>
          </w:p>
        </w:tc>
        <w:tc>
          <w:tcPr>
            <w:tcW w:w="1373"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A/O</w:t>
            </w:r>
          </w:p>
        </w:tc>
        <w:tc>
          <w:tcPr>
            <w:tcW w:w="154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正常运行</w:t>
            </w:r>
          </w:p>
        </w:tc>
        <w:tc>
          <w:tcPr>
            <w:tcW w:w="119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否</w:t>
            </w:r>
          </w:p>
        </w:tc>
        <w:tc>
          <w:tcPr>
            <w:tcW w:w="141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否</w:t>
            </w:r>
          </w:p>
        </w:tc>
        <w:tc>
          <w:tcPr>
            <w:tcW w:w="3031"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c>
          <w:tcPr>
            <w:tcW w:w="1136"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864"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4</w:t>
            </w:r>
            <w:r>
              <w:rPr>
                <w:rFonts w:hint="eastAsia" w:ascii="Times New Roman" w:hAnsi="Times New Roman" w:eastAsia="方正仿宋_GBK"/>
                <w:sz w:val="21"/>
                <w:szCs w:val="21"/>
              </w:rPr>
              <w:t>4</w:t>
            </w:r>
          </w:p>
        </w:tc>
        <w:tc>
          <w:tcPr>
            <w:tcW w:w="3489"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酉阳土家族苗族自治县腴地乡高庄村污水处理站</w:t>
            </w:r>
          </w:p>
        </w:tc>
        <w:tc>
          <w:tcPr>
            <w:tcW w:w="156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集中达标处理设施</w:t>
            </w:r>
          </w:p>
        </w:tc>
        <w:tc>
          <w:tcPr>
            <w:tcW w:w="124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腴地乡高庄村</w:t>
            </w:r>
          </w:p>
        </w:tc>
        <w:tc>
          <w:tcPr>
            <w:tcW w:w="1477"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腴地乡高庄村</w:t>
            </w:r>
          </w:p>
        </w:tc>
        <w:tc>
          <w:tcPr>
            <w:tcW w:w="963"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489</w:t>
            </w:r>
          </w:p>
        </w:tc>
        <w:tc>
          <w:tcPr>
            <w:tcW w:w="114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sz w:val="21"/>
                <w:szCs w:val="21"/>
              </w:rPr>
              <w:t>6</w:t>
            </w:r>
            <w:r>
              <w:rPr>
                <w:rFonts w:ascii="Times New Roman" w:hAnsi="Times New Roman" w:eastAsia="方正仿宋_GBK"/>
                <w:sz w:val="21"/>
                <w:szCs w:val="21"/>
              </w:rPr>
              <w:t>0</w:t>
            </w:r>
          </w:p>
        </w:tc>
        <w:tc>
          <w:tcPr>
            <w:tcW w:w="111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42</w:t>
            </w:r>
          </w:p>
        </w:tc>
        <w:tc>
          <w:tcPr>
            <w:tcW w:w="1373"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A/O</w:t>
            </w:r>
          </w:p>
        </w:tc>
        <w:tc>
          <w:tcPr>
            <w:tcW w:w="154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正常运行</w:t>
            </w:r>
          </w:p>
        </w:tc>
        <w:tc>
          <w:tcPr>
            <w:tcW w:w="119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否</w:t>
            </w:r>
          </w:p>
        </w:tc>
        <w:tc>
          <w:tcPr>
            <w:tcW w:w="141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否</w:t>
            </w:r>
          </w:p>
        </w:tc>
        <w:tc>
          <w:tcPr>
            <w:tcW w:w="3031"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c>
          <w:tcPr>
            <w:tcW w:w="1136"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864"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4</w:t>
            </w:r>
            <w:r>
              <w:rPr>
                <w:rFonts w:hint="eastAsia" w:ascii="Times New Roman" w:hAnsi="Times New Roman" w:eastAsia="方正仿宋_GBK"/>
                <w:sz w:val="21"/>
                <w:szCs w:val="21"/>
              </w:rPr>
              <w:t>5</w:t>
            </w:r>
          </w:p>
        </w:tc>
        <w:tc>
          <w:tcPr>
            <w:tcW w:w="3489"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酉阳土家族苗族自治县庙溪乡湘河村2组污水处理站</w:t>
            </w:r>
          </w:p>
        </w:tc>
        <w:tc>
          <w:tcPr>
            <w:tcW w:w="156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集中达标处理设施</w:t>
            </w:r>
          </w:p>
        </w:tc>
        <w:tc>
          <w:tcPr>
            <w:tcW w:w="124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庙溪乡湘河村</w:t>
            </w:r>
          </w:p>
        </w:tc>
        <w:tc>
          <w:tcPr>
            <w:tcW w:w="1477"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庙溪乡湘河村</w:t>
            </w:r>
          </w:p>
        </w:tc>
        <w:tc>
          <w:tcPr>
            <w:tcW w:w="963"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188</w:t>
            </w:r>
          </w:p>
        </w:tc>
        <w:tc>
          <w:tcPr>
            <w:tcW w:w="114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sz w:val="21"/>
                <w:szCs w:val="21"/>
              </w:rPr>
              <w:t>5</w:t>
            </w:r>
            <w:r>
              <w:rPr>
                <w:rFonts w:ascii="Times New Roman" w:hAnsi="Times New Roman" w:eastAsia="方正仿宋_GBK"/>
                <w:sz w:val="21"/>
                <w:szCs w:val="21"/>
              </w:rPr>
              <w:t>0</w:t>
            </w:r>
          </w:p>
        </w:tc>
        <w:tc>
          <w:tcPr>
            <w:tcW w:w="111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24</w:t>
            </w:r>
          </w:p>
        </w:tc>
        <w:tc>
          <w:tcPr>
            <w:tcW w:w="1373"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生物接触氧化</w:t>
            </w:r>
          </w:p>
        </w:tc>
        <w:tc>
          <w:tcPr>
            <w:tcW w:w="154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正常运行</w:t>
            </w:r>
          </w:p>
        </w:tc>
        <w:tc>
          <w:tcPr>
            <w:tcW w:w="119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否</w:t>
            </w:r>
          </w:p>
        </w:tc>
        <w:tc>
          <w:tcPr>
            <w:tcW w:w="141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否</w:t>
            </w:r>
          </w:p>
        </w:tc>
        <w:tc>
          <w:tcPr>
            <w:tcW w:w="3031"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c>
          <w:tcPr>
            <w:tcW w:w="1136"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864"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4</w:t>
            </w:r>
            <w:r>
              <w:rPr>
                <w:rFonts w:hint="eastAsia" w:ascii="Times New Roman" w:hAnsi="Times New Roman" w:eastAsia="方正仿宋_GBK"/>
                <w:sz w:val="21"/>
                <w:szCs w:val="21"/>
              </w:rPr>
              <w:t>6</w:t>
            </w:r>
          </w:p>
        </w:tc>
        <w:tc>
          <w:tcPr>
            <w:tcW w:w="3489"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酉阳土家族苗族自治县双泉乡天马村污水处理站</w:t>
            </w:r>
          </w:p>
        </w:tc>
        <w:tc>
          <w:tcPr>
            <w:tcW w:w="156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集中达标处理设施</w:t>
            </w:r>
          </w:p>
        </w:tc>
        <w:tc>
          <w:tcPr>
            <w:tcW w:w="124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双泉乡天马村</w:t>
            </w:r>
          </w:p>
        </w:tc>
        <w:tc>
          <w:tcPr>
            <w:tcW w:w="1477"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双泉乡天马村</w:t>
            </w:r>
          </w:p>
        </w:tc>
        <w:tc>
          <w:tcPr>
            <w:tcW w:w="963"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213</w:t>
            </w:r>
          </w:p>
        </w:tc>
        <w:tc>
          <w:tcPr>
            <w:tcW w:w="114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sz w:val="21"/>
                <w:szCs w:val="21"/>
              </w:rPr>
              <w:t>5</w:t>
            </w:r>
            <w:r>
              <w:rPr>
                <w:rFonts w:ascii="Times New Roman" w:hAnsi="Times New Roman" w:eastAsia="方正仿宋_GBK"/>
                <w:sz w:val="21"/>
                <w:szCs w:val="21"/>
              </w:rPr>
              <w:t>0</w:t>
            </w:r>
          </w:p>
        </w:tc>
        <w:tc>
          <w:tcPr>
            <w:tcW w:w="111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27</w:t>
            </w:r>
          </w:p>
        </w:tc>
        <w:tc>
          <w:tcPr>
            <w:tcW w:w="1373"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A/O</w:t>
            </w:r>
          </w:p>
        </w:tc>
        <w:tc>
          <w:tcPr>
            <w:tcW w:w="154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正常运行</w:t>
            </w:r>
          </w:p>
        </w:tc>
        <w:tc>
          <w:tcPr>
            <w:tcW w:w="119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否</w:t>
            </w:r>
          </w:p>
        </w:tc>
        <w:tc>
          <w:tcPr>
            <w:tcW w:w="141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否</w:t>
            </w:r>
          </w:p>
        </w:tc>
        <w:tc>
          <w:tcPr>
            <w:tcW w:w="3031"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c>
          <w:tcPr>
            <w:tcW w:w="1136"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864"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4</w:t>
            </w:r>
            <w:r>
              <w:rPr>
                <w:rFonts w:hint="eastAsia" w:ascii="Times New Roman" w:hAnsi="Times New Roman" w:eastAsia="方正仿宋_GBK"/>
                <w:sz w:val="21"/>
                <w:szCs w:val="21"/>
              </w:rPr>
              <w:t>7</w:t>
            </w:r>
          </w:p>
        </w:tc>
        <w:tc>
          <w:tcPr>
            <w:tcW w:w="3489"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酉阳土家族苗族自治县楠木乡红庄村污水处理站</w:t>
            </w:r>
          </w:p>
        </w:tc>
        <w:tc>
          <w:tcPr>
            <w:tcW w:w="156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集中达标处理设施</w:t>
            </w:r>
          </w:p>
        </w:tc>
        <w:tc>
          <w:tcPr>
            <w:tcW w:w="1248"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楠木乡红庄村</w:t>
            </w:r>
          </w:p>
        </w:tc>
        <w:tc>
          <w:tcPr>
            <w:tcW w:w="1477"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楠木乡红庄村</w:t>
            </w:r>
          </w:p>
        </w:tc>
        <w:tc>
          <w:tcPr>
            <w:tcW w:w="963"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143</w:t>
            </w:r>
          </w:p>
        </w:tc>
        <w:tc>
          <w:tcPr>
            <w:tcW w:w="114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sz w:val="21"/>
                <w:szCs w:val="21"/>
              </w:rPr>
              <w:t>5</w:t>
            </w:r>
            <w:r>
              <w:rPr>
                <w:rFonts w:ascii="Times New Roman" w:hAnsi="Times New Roman" w:eastAsia="方正仿宋_GBK"/>
                <w:sz w:val="21"/>
                <w:szCs w:val="21"/>
              </w:rPr>
              <w:t>0</w:t>
            </w:r>
          </w:p>
        </w:tc>
        <w:tc>
          <w:tcPr>
            <w:tcW w:w="1114"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31</w:t>
            </w:r>
          </w:p>
        </w:tc>
        <w:tc>
          <w:tcPr>
            <w:tcW w:w="1373"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A/O</w:t>
            </w:r>
          </w:p>
        </w:tc>
        <w:tc>
          <w:tcPr>
            <w:tcW w:w="154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正常运行</w:t>
            </w:r>
          </w:p>
        </w:tc>
        <w:tc>
          <w:tcPr>
            <w:tcW w:w="119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sz w:val="21"/>
                <w:szCs w:val="21"/>
              </w:rPr>
              <w:t>否</w:t>
            </w:r>
          </w:p>
        </w:tc>
        <w:tc>
          <w:tcPr>
            <w:tcW w:w="1416" w:type="dxa"/>
            <w:vAlign w:val="center"/>
          </w:tcPr>
          <w:p>
            <w:pPr>
              <w:spacing w:line="360" w:lineRule="exact"/>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否</w:t>
            </w:r>
          </w:p>
        </w:tc>
        <w:tc>
          <w:tcPr>
            <w:tcW w:w="3031"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c>
          <w:tcPr>
            <w:tcW w:w="1136" w:type="dxa"/>
            <w:vAlign w:val="center"/>
          </w:tcPr>
          <w:p>
            <w:pPr>
              <w:spacing w:line="360" w:lineRule="exact"/>
              <w:jc w:val="center"/>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w:t>
            </w:r>
          </w:p>
        </w:tc>
      </w:tr>
    </w:tbl>
    <w:p>
      <w:pPr>
        <w:ind w:firstLine="640" w:firstLineChars="200"/>
        <w:jc w:val="left"/>
        <w:rPr>
          <w:rFonts w:ascii="Times New Roman" w:hAnsi="Times New Roman" w:eastAsia="方正仿宋_GBK" w:cs="Times New Roman"/>
          <w:color w:val="000000"/>
          <w:szCs w:val="32"/>
        </w:rPr>
      </w:pPr>
    </w:p>
    <w:p>
      <w:pPr>
        <w:rPr>
          <w:rFonts w:ascii="Times New Roman" w:hAnsi="Times New Roman" w:eastAsia="方正楷体_GBK" w:cs="Times New Roman"/>
          <w:color w:val="000000"/>
          <w:szCs w:val="32"/>
        </w:rPr>
        <w:sectPr>
          <w:pgSz w:w="23811" w:h="16838" w:orient="landscape"/>
          <w:pgMar w:top="1587" w:right="2098" w:bottom="1474" w:left="1984" w:header="851" w:footer="992" w:gutter="0"/>
          <w:cols w:space="425" w:num="1"/>
          <w:docGrid w:type="lines" w:linePitch="312" w:charSpace="0"/>
        </w:sectPr>
      </w:pPr>
    </w:p>
    <w:p>
      <w:pPr>
        <w:jc w:val="left"/>
        <w:outlineLvl w:val="1"/>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附件3</w:t>
      </w:r>
    </w:p>
    <w:p>
      <w:pPr>
        <w:jc w:val="center"/>
        <w:outlineLvl w:val="1"/>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酉阳土家族苗族自治县农村生活污水纳管延伸行动计划表</w:t>
      </w:r>
    </w:p>
    <w:tbl>
      <w:tblPr>
        <w:tblStyle w:val="12"/>
        <w:tblW w:w="146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993"/>
        <w:gridCol w:w="867"/>
        <w:gridCol w:w="1598"/>
        <w:gridCol w:w="1261"/>
        <w:gridCol w:w="1566"/>
        <w:gridCol w:w="1350"/>
        <w:gridCol w:w="1517"/>
        <w:gridCol w:w="1767"/>
        <w:gridCol w:w="1333"/>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527" w:type="dxa"/>
            <w:vMerge w:val="restart"/>
            <w:vAlign w:val="center"/>
          </w:tcPr>
          <w:p>
            <w:pPr>
              <w:adjustRightInd w:val="0"/>
              <w:snapToGrid w:val="0"/>
              <w:spacing w:line="360" w:lineRule="exact"/>
              <w:jc w:val="center"/>
              <w:textAlignment w:val="center"/>
              <w:rPr>
                <w:rFonts w:ascii="Times New Roman" w:hAnsi="Times New Roman" w:eastAsia="方正黑体_GBK" w:cs="Times New Roman"/>
                <w:sz w:val="21"/>
                <w:szCs w:val="21"/>
              </w:rPr>
            </w:pPr>
            <w:r>
              <w:rPr>
                <w:rStyle w:val="17"/>
                <w:rFonts w:hint="default" w:ascii="Times New Roman" w:hAnsi="Times New Roman" w:cs="Times New Roman"/>
                <w:color w:val="auto"/>
                <w:sz w:val="21"/>
                <w:szCs w:val="21"/>
              </w:rPr>
              <w:t>序号</w:t>
            </w:r>
          </w:p>
        </w:tc>
        <w:tc>
          <w:tcPr>
            <w:tcW w:w="993" w:type="dxa"/>
            <w:vMerge w:val="restart"/>
            <w:vAlign w:val="center"/>
          </w:tcPr>
          <w:p>
            <w:pPr>
              <w:adjustRightInd w:val="0"/>
              <w:snapToGrid w:val="0"/>
              <w:spacing w:line="360" w:lineRule="exact"/>
              <w:jc w:val="center"/>
              <w:textAlignment w:val="center"/>
              <w:rPr>
                <w:rStyle w:val="17"/>
                <w:rFonts w:hint="default" w:ascii="Times New Roman" w:hAnsi="Times New Roman" w:cs="Times New Roman"/>
                <w:color w:val="auto"/>
                <w:sz w:val="21"/>
                <w:szCs w:val="21"/>
              </w:rPr>
            </w:pPr>
            <w:r>
              <w:rPr>
                <w:rStyle w:val="17"/>
                <w:rFonts w:hint="default" w:ascii="Times New Roman" w:hAnsi="Times New Roman" w:cs="Times New Roman"/>
                <w:color w:val="auto"/>
                <w:sz w:val="21"/>
                <w:szCs w:val="21"/>
              </w:rPr>
              <w:t>乡镇</w:t>
            </w:r>
          </w:p>
          <w:p>
            <w:pPr>
              <w:adjustRightInd w:val="0"/>
              <w:snapToGrid w:val="0"/>
              <w:spacing w:line="360" w:lineRule="exact"/>
              <w:jc w:val="center"/>
              <w:textAlignment w:val="center"/>
              <w:rPr>
                <w:rFonts w:ascii="Times New Roman" w:hAnsi="Times New Roman" w:eastAsia="方正黑体_GBK" w:cs="Times New Roman"/>
                <w:sz w:val="21"/>
                <w:szCs w:val="21"/>
              </w:rPr>
            </w:pPr>
            <w:r>
              <w:rPr>
                <w:rStyle w:val="18"/>
                <w:rFonts w:eastAsia="方正黑体_GBK"/>
                <w:color w:val="auto"/>
                <w:sz w:val="21"/>
                <w:szCs w:val="21"/>
              </w:rPr>
              <w:t>（</w:t>
            </w:r>
            <w:r>
              <w:rPr>
                <w:rStyle w:val="17"/>
                <w:rFonts w:hint="default" w:ascii="Times New Roman" w:hAnsi="Times New Roman" w:cs="Times New Roman"/>
                <w:color w:val="auto"/>
                <w:sz w:val="21"/>
                <w:szCs w:val="21"/>
              </w:rPr>
              <w:t>街道）</w:t>
            </w:r>
          </w:p>
        </w:tc>
        <w:tc>
          <w:tcPr>
            <w:tcW w:w="867" w:type="dxa"/>
            <w:vMerge w:val="restart"/>
            <w:vAlign w:val="center"/>
          </w:tcPr>
          <w:p>
            <w:pPr>
              <w:adjustRightInd w:val="0"/>
              <w:snapToGrid w:val="0"/>
              <w:spacing w:line="360" w:lineRule="exact"/>
              <w:jc w:val="center"/>
              <w:textAlignment w:val="center"/>
              <w:rPr>
                <w:rFonts w:ascii="Times New Roman" w:hAnsi="Times New Roman" w:eastAsia="方正黑体_GBK" w:cs="Times New Roman"/>
                <w:sz w:val="21"/>
                <w:szCs w:val="21"/>
              </w:rPr>
            </w:pPr>
            <w:r>
              <w:rPr>
                <w:rStyle w:val="17"/>
                <w:rFonts w:hint="default" w:ascii="Times New Roman" w:hAnsi="Times New Roman" w:cs="Times New Roman"/>
                <w:color w:val="auto"/>
                <w:sz w:val="21"/>
                <w:szCs w:val="21"/>
              </w:rPr>
              <w:t>行政村</w:t>
            </w:r>
          </w:p>
        </w:tc>
        <w:tc>
          <w:tcPr>
            <w:tcW w:w="1598" w:type="dxa"/>
            <w:vMerge w:val="restart"/>
            <w:vAlign w:val="center"/>
          </w:tcPr>
          <w:p>
            <w:pPr>
              <w:adjustRightInd w:val="0"/>
              <w:snapToGrid w:val="0"/>
              <w:spacing w:line="360" w:lineRule="exact"/>
              <w:jc w:val="center"/>
              <w:rPr>
                <w:rStyle w:val="17"/>
                <w:rFonts w:hint="default" w:ascii="Times New Roman" w:hAnsi="Times New Roman" w:cs="Times New Roman"/>
                <w:color w:val="auto"/>
                <w:sz w:val="21"/>
                <w:szCs w:val="21"/>
              </w:rPr>
            </w:pPr>
            <w:r>
              <w:rPr>
                <w:rFonts w:ascii="Times New Roman" w:hAnsi="Times New Roman" w:eastAsia="方正黑体_GBK" w:cs="Times New Roman"/>
                <w:sz w:val="21"/>
                <w:szCs w:val="21"/>
              </w:rPr>
              <w:t>行政村编码</w:t>
            </w:r>
          </w:p>
        </w:tc>
        <w:tc>
          <w:tcPr>
            <w:tcW w:w="4177" w:type="dxa"/>
            <w:gridSpan w:val="3"/>
            <w:vAlign w:val="center"/>
          </w:tcPr>
          <w:p>
            <w:pPr>
              <w:adjustRightInd w:val="0"/>
              <w:snapToGrid w:val="0"/>
              <w:spacing w:line="360" w:lineRule="exact"/>
              <w:jc w:val="center"/>
              <w:rPr>
                <w:rFonts w:ascii="Times New Roman" w:hAnsi="Times New Roman" w:eastAsia="方正黑体_GBK" w:cs="Times New Roman"/>
              </w:rPr>
            </w:pPr>
            <w:r>
              <w:rPr>
                <w:rStyle w:val="17"/>
                <w:rFonts w:hint="default" w:ascii="Times New Roman" w:hAnsi="Times New Roman" w:cs="Times New Roman"/>
                <w:color w:val="auto"/>
                <w:sz w:val="21"/>
                <w:szCs w:val="21"/>
              </w:rPr>
              <w:t>适宜纳管的聚集点</w:t>
            </w:r>
          </w:p>
        </w:tc>
        <w:tc>
          <w:tcPr>
            <w:tcW w:w="1517" w:type="dxa"/>
            <w:vMerge w:val="restart"/>
            <w:vAlign w:val="center"/>
          </w:tcPr>
          <w:p>
            <w:pPr>
              <w:adjustRightInd w:val="0"/>
              <w:snapToGrid w:val="0"/>
              <w:spacing w:line="360" w:lineRule="exact"/>
              <w:jc w:val="center"/>
              <w:rPr>
                <w:rFonts w:ascii="Times New Roman" w:hAnsi="Times New Roman" w:eastAsia="方正黑体_GBK" w:cs="Times New Roman"/>
              </w:rPr>
            </w:pPr>
            <w:r>
              <w:rPr>
                <w:rFonts w:ascii="Times New Roman" w:hAnsi="Times New Roman" w:eastAsia="方正黑体_GBK" w:cs="Times New Roman"/>
                <w:kern w:val="0"/>
                <w:sz w:val="21"/>
                <w:szCs w:val="21"/>
              </w:rPr>
              <w:t>拟采取纳管处理的常住户数</w:t>
            </w:r>
          </w:p>
        </w:tc>
        <w:tc>
          <w:tcPr>
            <w:tcW w:w="1767" w:type="dxa"/>
            <w:vMerge w:val="restart"/>
            <w:vAlign w:val="center"/>
          </w:tcPr>
          <w:p>
            <w:pPr>
              <w:adjustRightInd w:val="0"/>
              <w:snapToGrid w:val="0"/>
              <w:spacing w:line="360" w:lineRule="exact"/>
              <w:jc w:val="center"/>
              <w:rPr>
                <w:rFonts w:ascii="Times New Roman" w:hAnsi="Times New Roman" w:eastAsia="方正黑体_GBK" w:cs="Times New Roman"/>
                <w:kern w:val="0"/>
                <w:sz w:val="21"/>
                <w:szCs w:val="21"/>
              </w:rPr>
            </w:pPr>
            <w:r>
              <w:rPr>
                <w:rFonts w:ascii="Times New Roman" w:hAnsi="Times New Roman" w:eastAsia="方正黑体_GBK" w:cs="Times New Roman"/>
                <w:kern w:val="0"/>
                <w:sz w:val="21"/>
                <w:szCs w:val="21"/>
              </w:rPr>
              <w:t>拟采取纳管处理的常住人口数</w:t>
            </w:r>
          </w:p>
        </w:tc>
        <w:tc>
          <w:tcPr>
            <w:tcW w:w="1333" w:type="dxa"/>
            <w:vMerge w:val="restart"/>
            <w:vAlign w:val="center"/>
          </w:tcPr>
          <w:p>
            <w:pPr>
              <w:adjustRightInd w:val="0"/>
              <w:snapToGrid w:val="0"/>
              <w:spacing w:line="360" w:lineRule="exact"/>
              <w:jc w:val="center"/>
              <w:rPr>
                <w:rFonts w:ascii="Times New Roman" w:hAnsi="Times New Roman" w:eastAsia="方正黑体_GBK" w:cs="Times New Roman"/>
                <w:kern w:val="0"/>
                <w:sz w:val="21"/>
                <w:szCs w:val="21"/>
              </w:rPr>
            </w:pPr>
            <w:r>
              <w:rPr>
                <w:rFonts w:ascii="Times New Roman" w:hAnsi="Times New Roman" w:eastAsia="方正黑体_GBK" w:cs="Times New Roman"/>
                <w:kern w:val="0"/>
                <w:sz w:val="21"/>
                <w:szCs w:val="21"/>
              </w:rPr>
              <w:t>拟新建的管网长度（km）</w:t>
            </w:r>
          </w:p>
        </w:tc>
        <w:tc>
          <w:tcPr>
            <w:tcW w:w="1915" w:type="dxa"/>
            <w:vMerge w:val="restart"/>
            <w:vAlign w:val="center"/>
          </w:tcPr>
          <w:p>
            <w:pPr>
              <w:adjustRightInd w:val="0"/>
              <w:snapToGrid w:val="0"/>
              <w:spacing w:line="360" w:lineRule="exact"/>
              <w:jc w:val="center"/>
              <w:rPr>
                <w:rFonts w:ascii="Times New Roman" w:hAnsi="Times New Roman" w:eastAsia="方正黑体_GBK" w:cs="Times New Roman"/>
              </w:rPr>
            </w:pPr>
            <w:r>
              <w:rPr>
                <w:rFonts w:ascii="Times New Roman" w:hAnsi="Times New Roman" w:eastAsia="方正黑体_GBK" w:cs="Times New Roman"/>
                <w:kern w:val="0"/>
                <w:sz w:val="21"/>
                <w:szCs w:val="21"/>
              </w:rPr>
              <w:t>拟接入的乡镇污水处理设施名称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527" w:type="dxa"/>
            <w:vMerge w:val="continue"/>
            <w:vAlign w:val="center"/>
          </w:tcPr>
          <w:p>
            <w:pPr>
              <w:adjustRightInd w:val="0"/>
              <w:snapToGrid w:val="0"/>
              <w:spacing w:line="360" w:lineRule="exact"/>
              <w:jc w:val="center"/>
              <w:textAlignment w:val="center"/>
              <w:rPr>
                <w:rFonts w:ascii="Times New Roman" w:hAnsi="Times New Roman" w:eastAsia="方正黑体_GBK" w:cs="Times New Roman"/>
                <w:sz w:val="21"/>
                <w:szCs w:val="21"/>
              </w:rPr>
            </w:pPr>
          </w:p>
        </w:tc>
        <w:tc>
          <w:tcPr>
            <w:tcW w:w="993" w:type="dxa"/>
            <w:vMerge w:val="continue"/>
            <w:vAlign w:val="center"/>
          </w:tcPr>
          <w:p>
            <w:pPr>
              <w:adjustRightInd w:val="0"/>
              <w:snapToGrid w:val="0"/>
              <w:spacing w:line="360" w:lineRule="exact"/>
              <w:jc w:val="center"/>
              <w:textAlignment w:val="center"/>
              <w:rPr>
                <w:rFonts w:ascii="Times New Roman" w:hAnsi="Times New Roman" w:eastAsia="方正黑体_GBK" w:cs="Times New Roman"/>
                <w:sz w:val="21"/>
                <w:szCs w:val="21"/>
              </w:rPr>
            </w:pPr>
          </w:p>
        </w:tc>
        <w:tc>
          <w:tcPr>
            <w:tcW w:w="867" w:type="dxa"/>
            <w:vMerge w:val="continue"/>
            <w:vAlign w:val="center"/>
          </w:tcPr>
          <w:p>
            <w:pPr>
              <w:adjustRightInd w:val="0"/>
              <w:snapToGrid w:val="0"/>
              <w:spacing w:line="360" w:lineRule="exact"/>
              <w:jc w:val="center"/>
              <w:textAlignment w:val="center"/>
              <w:rPr>
                <w:rFonts w:ascii="Times New Roman" w:hAnsi="Times New Roman" w:eastAsia="方正黑体_GBK" w:cs="Times New Roman"/>
                <w:sz w:val="21"/>
                <w:szCs w:val="21"/>
              </w:rPr>
            </w:pPr>
          </w:p>
        </w:tc>
        <w:tc>
          <w:tcPr>
            <w:tcW w:w="1598" w:type="dxa"/>
            <w:vMerge w:val="continue"/>
            <w:vAlign w:val="center"/>
          </w:tcPr>
          <w:p>
            <w:pPr>
              <w:adjustRightInd w:val="0"/>
              <w:snapToGrid w:val="0"/>
              <w:spacing w:line="360" w:lineRule="exact"/>
              <w:jc w:val="center"/>
              <w:rPr>
                <w:rStyle w:val="17"/>
                <w:rFonts w:hint="default" w:ascii="Times New Roman" w:hAnsi="Times New Roman" w:cs="Times New Roman"/>
                <w:color w:val="auto"/>
                <w:sz w:val="21"/>
                <w:szCs w:val="21"/>
              </w:rPr>
            </w:pPr>
          </w:p>
        </w:tc>
        <w:tc>
          <w:tcPr>
            <w:tcW w:w="1261" w:type="dxa"/>
            <w:vAlign w:val="center"/>
          </w:tcPr>
          <w:p>
            <w:pPr>
              <w:adjustRightInd w:val="0"/>
              <w:snapToGrid w:val="0"/>
              <w:spacing w:line="360" w:lineRule="exact"/>
              <w:jc w:val="center"/>
              <w:rPr>
                <w:rStyle w:val="17"/>
                <w:rFonts w:hint="default" w:ascii="Times New Roman" w:hAnsi="Times New Roman" w:cs="Times New Roman"/>
                <w:color w:val="auto"/>
                <w:sz w:val="21"/>
                <w:szCs w:val="21"/>
              </w:rPr>
            </w:pPr>
            <w:r>
              <w:rPr>
                <w:rStyle w:val="17"/>
                <w:rFonts w:hint="default" w:ascii="Times New Roman" w:hAnsi="Times New Roman" w:cs="Times New Roman"/>
                <w:color w:val="auto"/>
                <w:sz w:val="21"/>
                <w:szCs w:val="21"/>
              </w:rPr>
              <w:t>名称</w:t>
            </w:r>
          </w:p>
        </w:tc>
        <w:tc>
          <w:tcPr>
            <w:tcW w:w="1566" w:type="dxa"/>
            <w:vAlign w:val="center"/>
          </w:tcPr>
          <w:p>
            <w:pPr>
              <w:adjustRightInd w:val="0"/>
              <w:snapToGrid w:val="0"/>
              <w:spacing w:line="360" w:lineRule="exact"/>
              <w:jc w:val="center"/>
              <w:rPr>
                <w:rStyle w:val="17"/>
                <w:rFonts w:hint="default" w:ascii="Times New Roman" w:hAnsi="Times New Roman" w:cs="Times New Roman"/>
                <w:color w:val="auto"/>
                <w:sz w:val="21"/>
                <w:szCs w:val="21"/>
              </w:rPr>
            </w:pPr>
            <w:r>
              <w:rPr>
                <w:rStyle w:val="17"/>
                <w:rFonts w:hint="default" w:ascii="Times New Roman" w:hAnsi="Times New Roman" w:cs="Times New Roman"/>
                <w:color w:val="auto"/>
                <w:sz w:val="21"/>
                <w:szCs w:val="21"/>
              </w:rPr>
              <w:t>经度</w:t>
            </w:r>
          </w:p>
        </w:tc>
        <w:tc>
          <w:tcPr>
            <w:tcW w:w="1350" w:type="dxa"/>
            <w:vAlign w:val="center"/>
          </w:tcPr>
          <w:p>
            <w:pPr>
              <w:adjustRightInd w:val="0"/>
              <w:snapToGrid w:val="0"/>
              <w:spacing w:line="360" w:lineRule="exact"/>
              <w:jc w:val="center"/>
              <w:rPr>
                <w:rStyle w:val="17"/>
                <w:rFonts w:hint="default" w:ascii="Times New Roman" w:hAnsi="Times New Roman" w:cs="Times New Roman"/>
                <w:color w:val="auto"/>
                <w:sz w:val="21"/>
                <w:szCs w:val="21"/>
              </w:rPr>
            </w:pPr>
            <w:r>
              <w:rPr>
                <w:rStyle w:val="17"/>
                <w:rFonts w:hint="default" w:ascii="Times New Roman" w:hAnsi="Times New Roman" w:cs="Times New Roman"/>
                <w:color w:val="auto"/>
                <w:sz w:val="21"/>
                <w:szCs w:val="21"/>
              </w:rPr>
              <w:t>纬度</w:t>
            </w:r>
          </w:p>
        </w:tc>
        <w:tc>
          <w:tcPr>
            <w:tcW w:w="1517" w:type="dxa"/>
            <w:vMerge w:val="continue"/>
            <w:vAlign w:val="center"/>
          </w:tcPr>
          <w:p>
            <w:pPr>
              <w:adjustRightInd w:val="0"/>
              <w:snapToGrid w:val="0"/>
              <w:spacing w:line="360" w:lineRule="exact"/>
              <w:jc w:val="center"/>
              <w:rPr>
                <w:rFonts w:ascii="Times New Roman" w:hAnsi="Times New Roman" w:eastAsia="方正黑体_GBK" w:cs="Times New Roman"/>
              </w:rPr>
            </w:pPr>
          </w:p>
        </w:tc>
        <w:tc>
          <w:tcPr>
            <w:tcW w:w="1767" w:type="dxa"/>
            <w:vMerge w:val="continue"/>
            <w:vAlign w:val="center"/>
          </w:tcPr>
          <w:p>
            <w:pPr>
              <w:adjustRightInd w:val="0"/>
              <w:snapToGrid w:val="0"/>
              <w:spacing w:line="360" w:lineRule="exact"/>
              <w:jc w:val="center"/>
              <w:rPr>
                <w:rFonts w:ascii="Times New Roman" w:hAnsi="Times New Roman" w:eastAsia="方正黑体_GBK" w:cs="Times New Roman"/>
              </w:rPr>
            </w:pPr>
          </w:p>
        </w:tc>
        <w:tc>
          <w:tcPr>
            <w:tcW w:w="1333" w:type="dxa"/>
            <w:vMerge w:val="continue"/>
            <w:vAlign w:val="center"/>
          </w:tcPr>
          <w:p>
            <w:pPr>
              <w:adjustRightInd w:val="0"/>
              <w:snapToGrid w:val="0"/>
              <w:spacing w:line="360" w:lineRule="exact"/>
              <w:jc w:val="center"/>
              <w:rPr>
                <w:rFonts w:ascii="Times New Roman" w:hAnsi="Times New Roman" w:eastAsia="方正黑体_GBK" w:cs="Times New Roman"/>
              </w:rPr>
            </w:pPr>
          </w:p>
        </w:tc>
        <w:tc>
          <w:tcPr>
            <w:tcW w:w="1915" w:type="dxa"/>
            <w:vMerge w:val="continue"/>
            <w:vAlign w:val="center"/>
          </w:tcPr>
          <w:p>
            <w:pPr>
              <w:adjustRightInd w:val="0"/>
              <w:snapToGrid w:val="0"/>
              <w:spacing w:line="360" w:lineRule="exact"/>
              <w:jc w:val="center"/>
              <w:rPr>
                <w:rFonts w:ascii="Times New Roman" w:hAnsi="Times New Roman" w:eastAsia="方正黑体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2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1</w:t>
            </w:r>
          </w:p>
        </w:tc>
        <w:tc>
          <w:tcPr>
            <w:tcW w:w="993"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苍岭镇</w:t>
            </w:r>
          </w:p>
        </w:tc>
        <w:tc>
          <w:tcPr>
            <w:tcW w:w="86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太河村</w:t>
            </w:r>
          </w:p>
        </w:tc>
        <w:tc>
          <w:tcPr>
            <w:tcW w:w="1598"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500242112201</w:t>
            </w:r>
          </w:p>
        </w:tc>
        <w:tc>
          <w:tcPr>
            <w:tcW w:w="1261"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店子</w:t>
            </w:r>
          </w:p>
        </w:tc>
        <w:tc>
          <w:tcPr>
            <w:tcW w:w="1566"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108.5864260</w:t>
            </w:r>
          </w:p>
        </w:tc>
        <w:tc>
          <w:tcPr>
            <w:tcW w:w="135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28.98210078</w:t>
            </w:r>
          </w:p>
        </w:tc>
        <w:tc>
          <w:tcPr>
            <w:tcW w:w="151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102</w:t>
            </w:r>
          </w:p>
        </w:tc>
        <w:tc>
          <w:tcPr>
            <w:tcW w:w="176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90</w:t>
            </w:r>
          </w:p>
        </w:tc>
        <w:tc>
          <w:tcPr>
            <w:tcW w:w="1333"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1</w:t>
            </w:r>
          </w:p>
        </w:tc>
        <w:tc>
          <w:tcPr>
            <w:tcW w:w="1915"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苍岭镇污水处理厂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2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2</w:t>
            </w:r>
          </w:p>
        </w:tc>
        <w:tc>
          <w:tcPr>
            <w:tcW w:w="993"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苍岭镇</w:t>
            </w:r>
          </w:p>
        </w:tc>
        <w:tc>
          <w:tcPr>
            <w:tcW w:w="86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太河村</w:t>
            </w:r>
          </w:p>
        </w:tc>
        <w:tc>
          <w:tcPr>
            <w:tcW w:w="1598"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500242112201</w:t>
            </w:r>
          </w:p>
        </w:tc>
        <w:tc>
          <w:tcPr>
            <w:tcW w:w="1261"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沙坝</w:t>
            </w:r>
          </w:p>
        </w:tc>
        <w:tc>
          <w:tcPr>
            <w:tcW w:w="1566"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108.5864260</w:t>
            </w:r>
          </w:p>
        </w:tc>
        <w:tc>
          <w:tcPr>
            <w:tcW w:w="135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28.98210078</w:t>
            </w:r>
          </w:p>
        </w:tc>
        <w:tc>
          <w:tcPr>
            <w:tcW w:w="151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90</w:t>
            </w:r>
          </w:p>
        </w:tc>
        <w:tc>
          <w:tcPr>
            <w:tcW w:w="176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70</w:t>
            </w:r>
          </w:p>
        </w:tc>
        <w:tc>
          <w:tcPr>
            <w:tcW w:w="1333"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0.8</w:t>
            </w:r>
          </w:p>
        </w:tc>
        <w:tc>
          <w:tcPr>
            <w:tcW w:w="1915"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苍岭镇污水处理厂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2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3</w:t>
            </w:r>
          </w:p>
        </w:tc>
        <w:tc>
          <w:tcPr>
            <w:tcW w:w="993"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苍岭镇</w:t>
            </w:r>
          </w:p>
        </w:tc>
        <w:tc>
          <w:tcPr>
            <w:tcW w:w="86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太河村</w:t>
            </w:r>
          </w:p>
        </w:tc>
        <w:tc>
          <w:tcPr>
            <w:tcW w:w="1598"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500242112201</w:t>
            </w:r>
          </w:p>
        </w:tc>
        <w:tc>
          <w:tcPr>
            <w:tcW w:w="1261"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对门坡</w:t>
            </w:r>
          </w:p>
        </w:tc>
        <w:tc>
          <w:tcPr>
            <w:tcW w:w="1566"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108.5864260</w:t>
            </w:r>
          </w:p>
        </w:tc>
        <w:tc>
          <w:tcPr>
            <w:tcW w:w="135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28.98210078</w:t>
            </w:r>
          </w:p>
        </w:tc>
        <w:tc>
          <w:tcPr>
            <w:tcW w:w="151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60</w:t>
            </w:r>
          </w:p>
        </w:tc>
        <w:tc>
          <w:tcPr>
            <w:tcW w:w="176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60</w:t>
            </w:r>
          </w:p>
        </w:tc>
        <w:tc>
          <w:tcPr>
            <w:tcW w:w="1333"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3</w:t>
            </w:r>
          </w:p>
        </w:tc>
        <w:tc>
          <w:tcPr>
            <w:tcW w:w="1915"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苍岭镇污水处理厂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2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4</w:t>
            </w:r>
          </w:p>
        </w:tc>
        <w:tc>
          <w:tcPr>
            <w:tcW w:w="993"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丁市镇</w:t>
            </w:r>
          </w:p>
        </w:tc>
        <w:tc>
          <w:tcPr>
            <w:tcW w:w="86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汇家村</w:t>
            </w:r>
          </w:p>
        </w:tc>
        <w:tc>
          <w:tcPr>
            <w:tcW w:w="1598"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500242107208</w:t>
            </w:r>
          </w:p>
        </w:tc>
        <w:tc>
          <w:tcPr>
            <w:tcW w:w="1261"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汇家村1组脚踏窝</w:t>
            </w:r>
          </w:p>
        </w:tc>
        <w:tc>
          <w:tcPr>
            <w:tcW w:w="1566"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108.55981</w:t>
            </w:r>
          </w:p>
        </w:tc>
        <w:tc>
          <w:tcPr>
            <w:tcW w:w="135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28.78</w:t>
            </w:r>
          </w:p>
        </w:tc>
        <w:tc>
          <w:tcPr>
            <w:tcW w:w="151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21</w:t>
            </w:r>
          </w:p>
        </w:tc>
        <w:tc>
          <w:tcPr>
            <w:tcW w:w="176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80</w:t>
            </w:r>
          </w:p>
        </w:tc>
        <w:tc>
          <w:tcPr>
            <w:tcW w:w="1333"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2</w:t>
            </w:r>
          </w:p>
        </w:tc>
        <w:tc>
          <w:tcPr>
            <w:tcW w:w="1915"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丁市镇污水处理厂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2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5</w:t>
            </w:r>
          </w:p>
        </w:tc>
        <w:tc>
          <w:tcPr>
            <w:tcW w:w="993"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丁市镇</w:t>
            </w:r>
          </w:p>
        </w:tc>
        <w:tc>
          <w:tcPr>
            <w:tcW w:w="86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厂坝村</w:t>
            </w:r>
          </w:p>
        </w:tc>
        <w:tc>
          <w:tcPr>
            <w:tcW w:w="1598"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500242107201</w:t>
            </w:r>
          </w:p>
        </w:tc>
        <w:tc>
          <w:tcPr>
            <w:tcW w:w="1261"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厂坝村1组</w:t>
            </w:r>
          </w:p>
        </w:tc>
        <w:tc>
          <w:tcPr>
            <w:tcW w:w="1566"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108.5797</w:t>
            </w:r>
          </w:p>
        </w:tc>
        <w:tc>
          <w:tcPr>
            <w:tcW w:w="135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28.7090</w:t>
            </w:r>
          </w:p>
        </w:tc>
        <w:tc>
          <w:tcPr>
            <w:tcW w:w="151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22</w:t>
            </w:r>
          </w:p>
        </w:tc>
        <w:tc>
          <w:tcPr>
            <w:tcW w:w="176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82</w:t>
            </w:r>
          </w:p>
        </w:tc>
        <w:tc>
          <w:tcPr>
            <w:tcW w:w="1333"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1</w:t>
            </w:r>
          </w:p>
        </w:tc>
        <w:tc>
          <w:tcPr>
            <w:tcW w:w="1915"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丁市镇污水处理厂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2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6</w:t>
            </w:r>
          </w:p>
        </w:tc>
        <w:tc>
          <w:tcPr>
            <w:tcW w:w="993"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两罾乡</w:t>
            </w:r>
          </w:p>
        </w:tc>
        <w:tc>
          <w:tcPr>
            <w:tcW w:w="86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三角塘村</w:t>
            </w:r>
          </w:p>
        </w:tc>
        <w:tc>
          <w:tcPr>
            <w:tcW w:w="1598"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500242214202</w:t>
            </w:r>
          </w:p>
        </w:tc>
        <w:tc>
          <w:tcPr>
            <w:tcW w:w="1261"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建丰</w:t>
            </w:r>
          </w:p>
        </w:tc>
        <w:tc>
          <w:tcPr>
            <w:tcW w:w="1566"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108.398479</w:t>
            </w:r>
          </w:p>
        </w:tc>
        <w:tc>
          <w:tcPr>
            <w:tcW w:w="135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28.875456</w:t>
            </w:r>
          </w:p>
        </w:tc>
        <w:tc>
          <w:tcPr>
            <w:tcW w:w="151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91</w:t>
            </w:r>
          </w:p>
        </w:tc>
        <w:tc>
          <w:tcPr>
            <w:tcW w:w="176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373</w:t>
            </w:r>
          </w:p>
        </w:tc>
        <w:tc>
          <w:tcPr>
            <w:tcW w:w="1333"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3</w:t>
            </w:r>
          </w:p>
        </w:tc>
        <w:tc>
          <w:tcPr>
            <w:tcW w:w="1915"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两罾乡污水处理厂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2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7</w:t>
            </w:r>
          </w:p>
        </w:tc>
        <w:tc>
          <w:tcPr>
            <w:tcW w:w="993"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两罾乡</w:t>
            </w:r>
          </w:p>
        </w:tc>
        <w:tc>
          <w:tcPr>
            <w:tcW w:w="86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红阳村</w:t>
            </w:r>
          </w:p>
        </w:tc>
        <w:tc>
          <w:tcPr>
            <w:tcW w:w="1598"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500242214205</w:t>
            </w:r>
          </w:p>
        </w:tc>
        <w:tc>
          <w:tcPr>
            <w:tcW w:w="1261"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内子溪</w:t>
            </w:r>
          </w:p>
        </w:tc>
        <w:tc>
          <w:tcPr>
            <w:tcW w:w="1566"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108.409232</w:t>
            </w:r>
          </w:p>
        </w:tc>
        <w:tc>
          <w:tcPr>
            <w:tcW w:w="135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28.887981</w:t>
            </w:r>
          </w:p>
        </w:tc>
        <w:tc>
          <w:tcPr>
            <w:tcW w:w="151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93</w:t>
            </w:r>
          </w:p>
        </w:tc>
        <w:tc>
          <w:tcPr>
            <w:tcW w:w="176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214</w:t>
            </w:r>
          </w:p>
        </w:tc>
        <w:tc>
          <w:tcPr>
            <w:tcW w:w="1333"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2</w:t>
            </w:r>
          </w:p>
        </w:tc>
        <w:tc>
          <w:tcPr>
            <w:tcW w:w="1915"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两罾乡污水处理厂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2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8</w:t>
            </w:r>
          </w:p>
        </w:tc>
        <w:tc>
          <w:tcPr>
            <w:tcW w:w="993"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楠木乡</w:t>
            </w:r>
          </w:p>
        </w:tc>
        <w:tc>
          <w:tcPr>
            <w:tcW w:w="86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红星村</w:t>
            </w:r>
          </w:p>
        </w:tc>
        <w:tc>
          <w:tcPr>
            <w:tcW w:w="1598"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500242224203</w:t>
            </w:r>
          </w:p>
        </w:tc>
        <w:tc>
          <w:tcPr>
            <w:tcW w:w="1261"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辣子水</w:t>
            </w:r>
          </w:p>
        </w:tc>
        <w:tc>
          <w:tcPr>
            <w:tcW w:w="1566"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108.7856</w:t>
            </w:r>
          </w:p>
        </w:tc>
        <w:tc>
          <w:tcPr>
            <w:tcW w:w="135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28.6292</w:t>
            </w:r>
          </w:p>
        </w:tc>
        <w:tc>
          <w:tcPr>
            <w:tcW w:w="151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51</w:t>
            </w:r>
          </w:p>
        </w:tc>
        <w:tc>
          <w:tcPr>
            <w:tcW w:w="176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230</w:t>
            </w:r>
          </w:p>
        </w:tc>
        <w:tc>
          <w:tcPr>
            <w:tcW w:w="1333"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6</w:t>
            </w:r>
          </w:p>
        </w:tc>
        <w:tc>
          <w:tcPr>
            <w:tcW w:w="1915"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楠木乡污水处理厂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2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9</w:t>
            </w:r>
          </w:p>
        </w:tc>
        <w:tc>
          <w:tcPr>
            <w:tcW w:w="993"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双泉乡</w:t>
            </w:r>
          </w:p>
        </w:tc>
        <w:tc>
          <w:tcPr>
            <w:tcW w:w="86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城墙村</w:t>
            </w:r>
          </w:p>
        </w:tc>
        <w:tc>
          <w:tcPr>
            <w:tcW w:w="1598"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500242223205</w:t>
            </w:r>
          </w:p>
        </w:tc>
        <w:tc>
          <w:tcPr>
            <w:tcW w:w="1261"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岩窝坝</w:t>
            </w:r>
          </w:p>
        </w:tc>
        <w:tc>
          <w:tcPr>
            <w:tcW w:w="1566"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108.709005</w:t>
            </w:r>
          </w:p>
        </w:tc>
        <w:tc>
          <w:tcPr>
            <w:tcW w:w="135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29.06661</w:t>
            </w:r>
          </w:p>
        </w:tc>
        <w:tc>
          <w:tcPr>
            <w:tcW w:w="151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70</w:t>
            </w:r>
          </w:p>
        </w:tc>
        <w:tc>
          <w:tcPr>
            <w:tcW w:w="176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240</w:t>
            </w:r>
          </w:p>
        </w:tc>
        <w:tc>
          <w:tcPr>
            <w:tcW w:w="1333"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2.5</w:t>
            </w:r>
          </w:p>
        </w:tc>
        <w:tc>
          <w:tcPr>
            <w:tcW w:w="1915"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永祥村污水处理厂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2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10</w:t>
            </w:r>
          </w:p>
        </w:tc>
        <w:tc>
          <w:tcPr>
            <w:tcW w:w="993"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天馆乡</w:t>
            </w:r>
          </w:p>
        </w:tc>
        <w:tc>
          <w:tcPr>
            <w:tcW w:w="86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太白村</w:t>
            </w:r>
          </w:p>
        </w:tc>
        <w:tc>
          <w:tcPr>
            <w:tcW w:w="1598"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500242211205</w:t>
            </w:r>
          </w:p>
        </w:tc>
        <w:tc>
          <w:tcPr>
            <w:tcW w:w="1261"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岩峰坝</w:t>
            </w:r>
          </w:p>
        </w:tc>
        <w:tc>
          <w:tcPr>
            <w:tcW w:w="1566"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108.467675</w:t>
            </w:r>
          </w:p>
        </w:tc>
        <w:tc>
          <w:tcPr>
            <w:tcW w:w="135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28.8446</w:t>
            </w:r>
          </w:p>
        </w:tc>
        <w:tc>
          <w:tcPr>
            <w:tcW w:w="151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45</w:t>
            </w:r>
          </w:p>
        </w:tc>
        <w:tc>
          <w:tcPr>
            <w:tcW w:w="176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1851</w:t>
            </w:r>
          </w:p>
        </w:tc>
        <w:tc>
          <w:tcPr>
            <w:tcW w:w="1333"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4.5</w:t>
            </w:r>
          </w:p>
        </w:tc>
        <w:tc>
          <w:tcPr>
            <w:tcW w:w="1915"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天馆乡污水处理厂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27" w:type="dxa"/>
            <w:vAlign w:val="center"/>
          </w:tcPr>
          <w:p>
            <w:pPr>
              <w:adjustRightInd w:val="0"/>
              <w:snapToGrid w:val="0"/>
              <w:spacing w:after="120"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11</w:t>
            </w:r>
          </w:p>
        </w:tc>
        <w:tc>
          <w:tcPr>
            <w:tcW w:w="993"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天馆乡</w:t>
            </w:r>
          </w:p>
        </w:tc>
        <w:tc>
          <w:tcPr>
            <w:tcW w:w="86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康家村</w:t>
            </w:r>
          </w:p>
        </w:tc>
        <w:tc>
          <w:tcPr>
            <w:tcW w:w="1598"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500242211201</w:t>
            </w:r>
          </w:p>
        </w:tc>
        <w:tc>
          <w:tcPr>
            <w:tcW w:w="1261"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村委办公楼</w:t>
            </w:r>
          </w:p>
        </w:tc>
        <w:tc>
          <w:tcPr>
            <w:tcW w:w="1566"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108.467675</w:t>
            </w:r>
          </w:p>
        </w:tc>
        <w:tc>
          <w:tcPr>
            <w:tcW w:w="1350"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28.8446</w:t>
            </w:r>
          </w:p>
        </w:tc>
        <w:tc>
          <w:tcPr>
            <w:tcW w:w="151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65</w:t>
            </w:r>
          </w:p>
        </w:tc>
        <w:tc>
          <w:tcPr>
            <w:tcW w:w="176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255</w:t>
            </w:r>
          </w:p>
        </w:tc>
        <w:tc>
          <w:tcPr>
            <w:tcW w:w="1333"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2.5</w:t>
            </w:r>
          </w:p>
        </w:tc>
        <w:tc>
          <w:tcPr>
            <w:tcW w:w="1915"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天馆乡污水处理厂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162" w:type="dxa"/>
            <w:gridSpan w:val="7"/>
            <w:vAlign w:val="center"/>
          </w:tcPr>
          <w:p>
            <w:pPr>
              <w:adjustRightInd w:val="0"/>
              <w:snapToGrid w:val="0"/>
              <w:spacing w:line="360" w:lineRule="exact"/>
              <w:jc w:val="center"/>
              <w:textAlignment w:val="center"/>
              <w:rPr>
                <w:rFonts w:ascii="Times New Roman" w:hAnsi="Times New Roman" w:eastAsia="方正仿宋_GBK" w:cs="Times New Roman"/>
              </w:rPr>
            </w:pPr>
            <w:r>
              <w:rPr>
                <w:rStyle w:val="17"/>
                <w:rFonts w:hint="default" w:ascii="Times New Roman" w:hAnsi="Times New Roman" w:eastAsia="方正仿宋_GBK" w:cs="Times New Roman"/>
                <w:color w:val="auto"/>
                <w:sz w:val="21"/>
                <w:szCs w:val="21"/>
              </w:rPr>
              <w:t>合计</w:t>
            </w:r>
          </w:p>
        </w:tc>
        <w:tc>
          <w:tcPr>
            <w:tcW w:w="1517" w:type="dxa"/>
            <w:vAlign w:val="center"/>
          </w:tcPr>
          <w:p>
            <w:pPr>
              <w:spacing w:line="360" w:lineRule="exact"/>
              <w:jc w:val="center"/>
              <w:rPr>
                <w:rFonts w:ascii="Times New Roman" w:hAnsi="Times New Roman" w:eastAsia="方正仿宋_GBK" w:cs="Times New Roman"/>
              </w:rPr>
            </w:pPr>
            <w:r>
              <w:rPr>
                <w:rFonts w:hint="eastAsia" w:ascii="Times New Roman" w:hAnsi="Times New Roman" w:eastAsia="方正仿宋_GBK" w:cs="Times New Roman"/>
                <w:sz w:val="21"/>
                <w:szCs w:val="21"/>
              </w:rPr>
              <w:t>710</w:t>
            </w:r>
          </w:p>
        </w:tc>
        <w:tc>
          <w:tcPr>
            <w:tcW w:w="1767"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3545</w:t>
            </w:r>
          </w:p>
        </w:tc>
        <w:tc>
          <w:tcPr>
            <w:tcW w:w="1333" w:type="dxa"/>
            <w:vAlign w:val="center"/>
          </w:tcPr>
          <w:p>
            <w:pPr>
              <w:adjustRightInd w:val="0"/>
              <w:snapToGrid w:val="0"/>
              <w:spacing w:line="360" w:lineRule="exact"/>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28.3</w:t>
            </w:r>
          </w:p>
        </w:tc>
        <w:tc>
          <w:tcPr>
            <w:tcW w:w="1915" w:type="dxa"/>
            <w:vAlign w:val="center"/>
          </w:tcPr>
          <w:p>
            <w:pPr>
              <w:spacing w:line="360" w:lineRule="exact"/>
              <w:jc w:val="center"/>
              <w:rPr>
                <w:rFonts w:ascii="Times New Roman" w:hAnsi="Times New Roman" w:eastAsia="方正仿宋_GBK" w:cs="Times New Roman"/>
              </w:rPr>
            </w:pPr>
          </w:p>
        </w:tc>
      </w:tr>
    </w:tbl>
    <w:p/>
    <w:sectPr>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00551"/>
      <w:docPartObj>
        <w:docPartGallery w:val="autotext"/>
      </w:docPartObj>
    </w:sdtPr>
    <w:sdtContent>
      <w:p>
        <w:pPr>
          <w:pStyle w:val="9"/>
          <w:wordWrap w:val="0"/>
          <w:ind w:right="357"/>
          <w:jc w:val="right"/>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9</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00564"/>
      <w:docPartObj>
        <w:docPartGallery w:val="autotext"/>
      </w:docPartObj>
    </w:sdtPr>
    <w:sdtContent>
      <w:p>
        <w:pPr>
          <w:pStyle w:val="9"/>
          <w:ind w:left="357"/>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10</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evenAndOddHeaders w:val="1"/>
  <w:drawingGridHorizontalSpacing w:val="158"/>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U2YjUyZjExNzU3MjcwMDNkMGZkMmM0NGJiMGQzYjEifQ=="/>
  </w:docVars>
  <w:rsids>
    <w:rsidRoot w:val="49A10207"/>
    <w:rsid w:val="00171D47"/>
    <w:rsid w:val="0099056B"/>
    <w:rsid w:val="00BD384F"/>
    <w:rsid w:val="00C9314D"/>
    <w:rsid w:val="00D6630E"/>
    <w:rsid w:val="00DE6741"/>
    <w:rsid w:val="00E30FAC"/>
    <w:rsid w:val="00EC7A26"/>
    <w:rsid w:val="00FC395A"/>
    <w:rsid w:val="0116312F"/>
    <w:rsid w:val="01176EA7"/>
    <w:rsid w:val="013A2BD0"/>
    <w:rsid w:val="01EB0ED1"/>
    <w:rsid w:val="02CB619B"/>
    <w:rsid w:val="058B7D23"/>
    <w:rsid w:val="05F477B7"/>
    <w:rsid w:val="061D4AE9"/>
    <w:rsid w:val="06C03657"/>
    <w:rsid w:val="07B7306B"/>
    <w:rsid w:val="08675D74"/>
    <w:rsid w:val="08B3014F"/>
    <w:rsid w:val="08BE70D5"/>
    <w:rsid w:val="09594501"/>
    <w:rsid w:val="096D1D5A"/>
    <w:rsid w:val="09733170"/>
    <w:rsid w:val="09930631"/>
    <w:rsid w:val="0A9652E1"/>
    <w:rsid w:val="0B585AD0"/>
    <w:rsid w:val="0B923CFA"/>
    <w:rsid w:val="0BBC16CE"/>
    <w:rsid w:val="0BC86A27"/>
    <w:rsid w:val="0BD7795F"/>
    <w:rsid w:val="0C0D3381"/>
    <w:rsid w:val="0C467ED1"/>
    <w:rsid w:val="0CD423FE"/>
    <w:rsid w:val="0D1424ED"/>
    <w:rsid w:val="0D183D8B"/>
    <w:rsid w:val="0E811E04"/>
    <w:rsid w:val="0EAD2BF9"/>
    <w:rsid w:val="0F1E42C2"/>
    <w:rsid w:val="0F492922"/>
    <w:rsid w:val="0FE8765A"/>
    <w:rsid w:val="10747D87"/>
    <w:rsid w:val="127B4C8B"/>
    <w:rsid w:val="13404D5A"/>
    <w:rsid w:val="137E1549"/>
    <w:rsid w:val="13830CE6"/>
    <w:rsid w:val="13E9022F"/>
    <w:rsid w:val="14C22F07"/>
    <w:rsid w:val="1575301B"/>
    <w:rsid w:val="15A53943"/>
    <w:rsid w:val="15F11A8A"/>
    <w:rsid w:val="16213887"/>
    <w:rsid w:val="162275FE"/>
    <w:rsid w:val="162F1333"/>
    <w:rsid w:val="16804917"/>
    <w:rsid w:val="16807D3E"/>
    <w:rsid w:val="17056E8A"/>
    <w:rsid w:val="172717E0"/>
    <w:rsid w:val="173739A8"/>
    <w:rsid w:val="17725D97"/>
    <w:rsid w:val="17DC195D"/>
    <w:rsid w:val="182C6085"/>
    <w:rsid w:val="190B2F0F"/>
    <w:rsid w:val="19E1465C"/>
    <w:rsid w:val="19EE2A43"/>
    <w:rsid w:val="1A3A0DD2"/>
    <w:rsid w:val="1AAF3D74"/>
    <w:rsid w:val="1B1C713C"/>
    <w:rsid w:val="1B6C00C4"/>
    <w:rsid w:val="1B7B5348"/>
    <w:rsid w:val="1BDE370D"/>
    <w:rsid w:val="1C4D0D24"/>
    <w:rsid w:val="1D916D21"/>
    <w:rsid w:val="1DDE7065"/>
    <w:rsid w:val="1DE91763"/>
    <w:rsid w:val="1E875215"/>
    <w:rsid w:val="1F5275D0"/>
    <w:rsid w:val="1F56207D"/>
    <w:rsid w:val="1FCF0C21"/>
    <w:rsid w:val="212E5E1B"/>
    <w:rsid w:val="21DA565B"/>
    <w:rsid w:val="229F70B2"/>
    <w:rsid w:val="22DF73CD"/>
    <w:rsid w:val="234F130E"/>
    <w:rsid w:val="23C97BC6"/>
    <w:rsid w:val="245B38D6"/>
    <w:rsid w:val="24743B45"/>
    <w:rsid w:val="247B79C3"/>
    <w:rsid w:val="253E6DE5"/>
    <w:rsid w:val="25CA19B9"/>
    <w:rsid w:val="25D56865"/>
    <w:rsid w:val="265B5488"/>
    <w:rsid w:val="27ED433A"/>
    <w:rsid w:val="28DD59A0"/>
    <w:rsid w:val="290408C1"/>
    <w:rsid w:val="294F2DD3"/>
    <w:rsid w:val="297168A5"/>
    <w:rsid w:val="2A4D10C0"/>
    <w:rsid w:val="2B41457C"/>
    <w:rsid w:val="2B6E5792"/>
    <w:rsid w:val="2B7A3071"/>
    <w:rsid w:val="2B895759"/>
    <w:rsid w:val="2C075ACB"/>
    <w:rsid w:val="2D5251A7"/>
    <w:rsid w:val="2D9177D0"/>
    <w:rsid w:val="2DD11298"/>
    <w:rsid w:val="2DE95338"/>
    <w:rsid w:val="2E3335D9"/>
    <w:rsid w:val="2E945DCC"/>
    <w:rsid w:val="2EDA6C9B"/>
    <w:rsid w:val="2F67346D"/>
    <w:rsid w:val="30355EF1"/>
    <w:rsid w:val="3091782D"/>
    <w:rsid w:val="30AE1BF4"/>
    <w:rsid w:val="30F40E55"/>
    <w:rsid w:val="31212AE2"/>
    <w:rsid w:val="31330A6A"/>
    <w:rsid w:val="314012A6"/>
    <w:rsid w:val="31C5241D"/>
    <w:rsid w:val="326D6ED2"/>
    <w:rsid w:val="32FC5C21"/>
    <w:rsid w:val="33154745"/>
    <w:rsid w:val="33317CF6"/>
    <w:rsid w:val="340E6914"/>
    <w:rsid w:val="34420867"/>
    <w:rsid w:val="348E6A5C"/>
    <w:rsid w:val="355D7553"/>
    <w:rsid w:val="35794158"/>
    <w:rsid w:val="35B00755"/>
    <w:rsid w:val="35EA2439"/>
    <w:rsid w:val="378F142A"/>
    <w:rsid w:val="3862558A"/>
    <w:rsid w:val="39D67A82"/>
    <w:rsid w:val="3A17343E"/>
    <w:rsid w:val="3AB605BC"/>
    <w:rsid w:val="3BE61375"/>
    <w:rsid w:val="3BFC46F4"/>
    <w:rsid w:val="3C8B7826"/>
    <w:rsid w:val="3CEA487B"/>
    <w:rsid w:val="3CFD6394"/>
    <w:rsid w:val="3D1E396C"/>
    <w:rsid w:val="3DA51E2F"/>
    <w:rsid w:val="3DB35286"/>
    <w:rsid w:val="3DB71608"/>
    <w:rsid w:val="3DBF283F"/>
    <w:rsid w:val="3E7A5DA4"/>
    <w:rsid w:val="3F2D3884"/>
    <w:rsid w:val="3F7B43C1"/>
    <w:rsid w:val="3F802D74"/>
    <w:rsid w:val="414F2C34"/>
    <w:rsid w:val="41A666B0"/>
    <w:rsid w:val="41B810BD"/>
    <w:rsid w:val="42506C5F"/>
    <w:rsid w:val="42537A82"/>
    <w:rsid w:val="4289347D"/>
    <w:rsid w:val="42E370F2"/>
    <w:rsid w:val="431521E3"/>
    <w:rsid w:val="44C64DE1"/>
    <w:rsid w:val="466C7C6C"/>
    <w:rsid w:val="46EB5A91"/>
    <w:rsid w:val="4755115C"/>
    <w:rsid w:val="477B19D0"/>
    <w:rsid w:val="48043633"/>
    <w:rsid w:val="4864560B"/>
    <w:rsid w:val="49A10207"/>
    <w:rsid w:val="49C72D7A"/>
    <w:rsid w:val="4A05330E"/>
    <w:rsid w:val="4A161077"/>
    <w:rsid w:val="4B154D07"/>
    <w:rsid w:val="4BC04BF0"/>
    <w:rsid w:val="4BE17463"/>
    <w:rsid w:val="4BF13780"/>
    <w:rsid w:val="4C5900BC"/>
    <w:rsid w:val="4CA02E7A"/>
    <w:rsid w:val="4CE95C69"/>
    <w:rsid w:val="4D05090A"/>
    <w:rsid w:val="4D89660B"/>
    <w:rsid w:val="4D9E7D9F"/>
    <w:rsid w:val="4E5E123E"/>
    <w:rsid w:val="4F700496"/>
    <w:rsid w:val="503C71C5"/>
    <w:rsid w:val="50B05543"/>
    <w:rsid w:val="51687A97"/>
    <w:rsid w:val="519B17CF"/>
    <w:rsid w:val="51A62C83"/>
    <w:rsid w:val="52832750"/>
    <w:rsid w:val="52AA11D3"/>
    <w:rsid w:val="52AD2165"/>
    <w:rsid w:val="52EB49A6"/>
    <w:rsid w:val="53641AE9"/>
    <w:rsid w:val="53B95F21"/>
    <w:rsid w:val="540C7047"/>
    <w:rsid w:val="563B3D0C"/>
    <w:rsid w:val="56546200"/>
    <w:rsid w:val="57204EF6"/>
    <w:rsid w:val="57452F9B"/>
    <w:rsid w:val="577A053C"/>
    <w:rsid w:val="57F548C0"/>
    <w:rsid w:val="58F20F01"/>
    <w:rsid w:val="5A1B4488"/>
    <w:rsid w:val="5B36454F"/>
    <w:rsid w:val="5BD1221B"/>
    <w:rsid w:val="5BEB1F1B"/>
    <w:rsid w:val="5C67687C"/>
    <w:rsid w:val="5C8408F0"/>
    <w:rsid w:val="5CBD4191"/>
    <w:rsid w:val="5CBF35E6"/>
    <w:rsid w:val="5CEA4493"/>
    <w:rsid w:val="5CED7A32"/>
    <w:rsid w:val="5D5757D7"/>
    <w:rsid w:val="5E954808"/>
    <w:rsid w:val="5F01148C"/>
    <w:rsid w:val="5F1B05F1"/>
    <w:rsid w:val="5F1C6B3E"/>
    <w:rsid w:val="5F541D80"/>
    <w:rsid w:val="5F6F0822"/>
    <w:rsid w:val="5F805704"/>
    <w:rsid w:val="5FA32A9E"/>
    <w:rsid w:val="602F322A"/>
    <w:rsid w:val="60F50EBF"/>
    <w:rsid w:val="61642270"/>
    <w:rsid w:val="623522C8"/>
    <w:rsid w:val="62520B18"/>
    <w:rsid w:val="633D546F"/>
    <w:rsid w:val="63A454EE"/>
    <w:rsid w:val="6439179D"/>
    <w:rsid w:val="648C220A"/>
    <w:rsid w:val="64B92B25"/>
    <w:rsid w:val="650E4438"/>
    <w:rsid w:val="65476131"/>
    <w:rsid w:val="6548244E"/>
    <w:rsid w:val="65864EAB"/>
    <w:rsid w:val="65D15EAF"/>
    <w:rsid w:val="665D7027"/>
    <w:rsid w:val="66854D92"/>
    <w:rsid w:val="66B96DF6"/>
    <w:rsid w:val="67513297"/>
    <w:rsid w:val="67705688"/>
    <w:rsid w:val="678447AE"/>
    <w:rsid w:val="678E14A0"/>
    <w:rsid w:val="679338AF"/>
    <w:rsid w:val="68FE0872"/>
    <w:rsid w:val="6946402E"/>
    <w:rsid w:val="69890D47"/>
    <w:rsid w:val="69966E6E"/>
    <w:rsid w:val="69E7514E"/>
    <w:rsid w:val="6A6D488B"/>
    <w:rsid w:val="6BE8463B"/>
    <w:rsid w:val="6BF608B1"/>
    <w:rsid w:val="6C190077"/>
    <w:rsid w:val="6C3A254B"/>
    <w:rsid w:val="6CA420BB"/>
    <w:rsid w:val="6CCE55B8"/>
    <w:rsid w:val="6DB86C55"/>
    <w:rsid w:val="6ED67250"/>
    <w:rsid w:val="6F127B42"/>
    <w:rsid w:val="6F223CF3"/>
    <w:rsid w:val="70897CD9"/>
    <w:rsid w:val="70A346AE"/>
    <w:rsid w:val="719E527D"/>
    <w:rsid w:val="71E85A49"/>
    <w:rsid w:val="722C681E"/>
    <w:rsid w:val="72695938"/>
    <w:rsid w:val="72712A3F"/>
    <w:rsid w:val="727B4052"/>
    <w:rsid w:val="7306587D"/>
    <w:rsid w:val="7318110C"/>
    <w:rsid w:val="73584999"/>
    <w:rsid w:val="7395275D"/>
    <w:rsid w:val="73DE700F"/>
    <w:rsid w:val="744A709B"/>
    <w:rsid w:val="745F79D2"/>
    <w:rsid w:val="74BE0F30"/>
    <w:rsid w:val="75766BB6"/>
    <w:rsid w:val="75D21A46"/>
    <w:rsid w:val="76450616"/>
    <w:rsid w:val="76530DD9"/>
    <w:rsid w:val="76642C4E"/>
    <w:rsid w:val="76DD5761"/>
    <w:rsid w:val="771F50BF"/>
    <w:rsid w:val="77341594"/>
    <w:rsid w:val="77E108A2"/>
    <w:rsid w:val="789056C1"/>
    <w:rsid w:val="78D67AA0"/>
    <w:rsid w:val="799A1B7F"/>
    <w:rsid w:val="7A067E41"/>
    <w:rsid w:val="7AC719F8"/>
    <w:rsid w:val="7AF1296F"/>
    <w:rsid w:val="7B02692A"/>
    <w:rsid w:val="7B7E7B6C"/>
    <w:rsid w:val="7B9A463F"/>
    <w:rsid w:val="7C464467"/>
    <w:rsid w:val="7C5F75AC"/>
    <w:rsid w:val="7C905799"/>
    <w:rsid w:val="7DCA72FC"/>
    <w:rsid w:val="7DE06CCB"/>
    <w:rsid w:val="7DF23F6C"/>
    <w:rsid w:val="7E06612C"/>
    <w:rsid w:val="7E4B51B6"/>
    <w:rsid w:val="7E82322C"/>
    <w:rsid w:val="7EAB1087"/>
    <w:rsid w:val="7F3650AF"/>
    <w:rsid w:val="7F594F87"/>
    <w:rsid w:val="7FC636AB"/>
    <w:rsid w:val="7FE21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等线"/>
      <w:kern w:val="2"/>
      <w:sz w:val="32"/>
      <w:szCs w:val="24"/>
      <w:lang w:val="en-US" w:eastAsia="zh-CN" w:bidi="ar-SA"/>
    </w:rPr>
  </w:style>
  <w:style w:type="paragraph" w:styleId="3">
    <w:name w:val="heading 2"/>
    <w:basedOn w:val="1"/>
    <w:next w:val="1"/>
    <w:qFormat/>
    <w:uiPriority w:val="9"/>
    <w:pPr>
      <w:spacing w:line="360" w:lineRule="auto"/>
      <w:outlineLvl w:val="1"/>
    </w:pPr>
    <w:rPr>
      <w:rFonts w:ascii="Times New Roman" w:hAnsi="Times New Roman"/>
      <w:sz w:val="24"/>
    </w:rPr>
  </w:style>
  <w:style w:type="paragraph" w:styleId="4">
    <w:name w:val="heading 4"/>
    <w:basedOn w:val="3"/>
    <w:next w:val="1"/>
    <w:qFormat/>
    <w:uiPriority w:val="0"/>
    <w:pPr>
      <w:spacing w:line="372" w:lineRule="auto"/>
      <w:outlineLvl w:val="3"/>
    </w:pPr>
    <w:rPr>
      <w:rFonts w:ascii="Arial" w:hAnsi="Arial"/>
    </w:rPr>
  </w:style>
  <w:style w:type="character" w:default="1" w:styleId="14">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方正仿宋_GBK" w:hAnsi="Times New Roman" w:eastAsia="方正仿宋_GBK" w:cs="仿宋_GB2312"/>
      <w:color w:val="000000"/>
      <w:sz w:val="32"/>
      <w:szCs w:val="24"/>
      <w:lang w:val="en-US" w:eastAsia="zh-CN" w:bidi="ar-SA"/>
    </w:rPr>
  </w:style>
  <w:style w:type="paragraph" w:styleId="5">
    <w:name w:val="annotation text"/>
    <w:basedOn w:val="1"/>
    <w:qFormat/>
    <w:uiPriority w:val="0"/>
    <w:pPr>
      <w:jc w:val="left"/>
    </w:pPr>
  </w:style>
  <w:style w:type="paragraph" w:styleId="6">
    <w:name w:val="Body Text"/>
    <w:basedOn w:val="1"/>
    <w:next w:val="7"/>
    <w:qFormat/>
    <w:uiPriority w:val="0"/>
  </w:style>
  <w:style w:type="paragraph" w:styleId="7">
    <w:name w:val="toc 5"/>
    <w:basedOn w:val="1"/>
    <w:next w:val="1"/>
    <w:qFormat/>
    <w:uiPriority w:val="0"/>
    <w:pPr>
      <w:ind w:left="800" w:leftChars="800"/>
    </w:pPr>
  </w:style>
  <w:style w:type="paragraph" w:styleId="8">
    <w:name w:val="Date"/>
    <w:basedOn w:val="1"/>
    <w:next w:val="1"/>
    <w:link w:val="20"/>
    <w:qFormat/>
    <w:uiPriority w:val="0"/>
    <w:pPr>
      <w:ind w:left="100" w:leftChars="2500"/>
    </w:pPr>
  </w:style>
  <w:style w:type="paragraph" w:styleId="9">
    <w:name w:val="footer"/>
    <w:basedOn w:val="1"/>
    <w:link w:val="19"/>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rPr>
      <w:sz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annotation reference"/>
    <w:basedOn w:val="14"/>
    <w:qFormat/>
    <w:uiPriority w:val="0"/>
    <w:rPr>
      <w:sz w:val="21"/>
      <w:szCs w:val="21"/>
    </w:rPr>
  </w:style>
  <w:style w:type="paragraph" w:customStyle="1" w:styleId="16">
    <w:name w:val="默认"/>
    <w:qFormat/>
    <w:uiPriority w:val="0"/>
    <w:rPr>
      <w:rFonts w:ascii="Helvetica" w:hAnsi="Helvetica" w:eastAsia="Helvetica" w:cs="Times New Roman"/>
      <w:color w:val="000000"/>
      <w:sz w:val="22"/>
      <w:szCs w:val="22"/>
      <w:lang w:val="en-US" w:eastAsia="zh-CN" w:bidi="ar-SA"/>
    </w:rPr>
  </w:style>
  <w:style w:type="character" w:customStyle="1" w:styleId="17">
    <w:name w:val="font11"/>
    <w:qFormat/>
    <w:uiPriority w:val="0"/>
    <w:rPr>
      <w:rFonts w:hint="eastAsia" w:ascii="方正黑体_GBK" w:hAnsi="方正黑体_GBK" w:eastAsia="方正黑体_GBK" w:cs="方正黑体_GBK"/>
      <w:color w:val="000000"/>
      <w:sz w:val="18"/>
      <w:szCs w:val="18"/>
      <w:u w:val="none"/>
    </w:rPr>
  </w:style>
  <w:style w:type="character" w:customStyle="1" w:styleId="18">
    <w:name w:val="font21"/>
    <w:qFormat/>
    <w:uiPriority w:val="0"/>
    <w:rPr>
      <w:rFonts w:hint="default" w:ascii="Times New Roman" w:hAnsi="Times New Roman" w:cs="Times New Roman"/>
      <w:color w:val="000000"/>
      <w:sz w:val="18"/>
      <w:szCs w:val="18"/>
      <w:u w:val="none"/>
    </w:rPr>
  </w:style>
  <w:style w:type="character" w:customStyle="1" w:styleId="19">
    <w:name w:val="页脚 Char"/>
    <w:basedOn w:val="14"/>
    <w:link w:val="9"/>
    <w:qFormat/>
    <w:uiPriority w:val="99"/>
    <w:rPr>
      <w:rFonts w:ascii="等线" w:hAnsi="等线" w:eastAsia="仿宋_GB2312" w:cs="等线"/>
      <w:kern w:val="2"/>
      <w:sz w:val="18"/>
      <w:szCs w:val="24"/>
    </w:rPr>
  </w:style>
  <w:style w:type="character" w:customStyle="1" w:styleId="20">
    <w:name w:val="日期 Char"/>
    <w:basedOn w:val="14"/>
    <w:link w:val="8"/>
    <w:uiPriority w:val="0"/>
    <w:rPr>
      <w:rFonts w:ascii="等线" w:hAnsi="等线" w:eastAsia="仿宋_GB2312" w:cs="等线"/>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5"/>
    <customShpInfo spid="_x0000_s2056"/>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2050</Words>
  <Characters>11690</Characters>
  <Lines>97</Lines>
  <Paragraphs>27</Paragraphs>
  <TotalTime>96</TotalTime>
  <ScaleCrop>false</ScaleCrop>
  <LinksUpToDate>false</LinksUpToDate>
  <CharactersWithSpaces>13713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2024-10-12T11:15:00Z</dcterms:created>
  <dc:creator>8237476547</dc:creator>
  <cp:lastModifiedBy>龙小燕</cp:lastModifiedBy>
  <cp:lastPrinted>2025-03-28T02:23:00Z</cp:lastPrinted>
  <dcterms:modified xsi:type="dcterms:W3CDTF">2025-03-31T09:03:48Z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E2923E950C5B44E38DD4A71F91C04FE4</vt:lpwstr>
  </property>
  <property fmtid="{D5CDD505-2E9C-101B-9397-08002B2CF9AE}" pid="4" name="KSOTemplateDocerSaveRecord">
    <vt:lpwstr>eyJoZGlkIjoiMjg5NzE0YWMyMmIyMWJiNDA0MDM0YWFiZmQ1MWY1N2YiLCJ1c2VySWQiOiI1NzEyMjY2NzMifQ==</vt:lpwstr>
  </property>
</Properties>
</file>