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2022年度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酉阳县机动车销售企业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“双随机、一公开”联合抽查结果公示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（酉阳县生态环境局、酉阳县市场监管局）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tbl>
      <w:tblPr>
        <w:tblW w:w="8507" w:type="dxa"/>
        <w:jc w:val="center"/>
        <w:tblInd w:w="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412"/>
        <w:gridCol w:w="593"/>
        <w:gridCol w:w="597"/>
        <w:gridCol w:w="593"/>
        <w:gridCol w:w="686"/>
        <w:gridCol w:w="742"/>
        <w:gridCol w:w="626"/>
        <w:gridCol w:w="405"/>
        <w:gridCol w:w="719"/>
        <w:gridCol w:w="738"/>
        <w:gridCol w:w="471"/>
        <w:gridCol w:w="531"/>
        <w:gridCol w:w="465"/>
        <w:gridCol w:w="405"/>
        <w:gridCol w:w="52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序号</w:t>
            </w:r>
          </w:p>
        </w:tc>
        <w:tc>
          <w:tcPr>
            <w:tcW w:w="5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抽查计划编号</w:t>
            </w:r>
          </w:p>
        </w:tc>
        <w:tc>
          <w:tcPr>
            <w:tcW w:w="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抽查计划名称</w:t>
            </w:r>
          </w:p>
        </w:tc>
        <w:tc>
          <w:tcPr>
            <w:tcW w:w="5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抽查任务编号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抽查任务名称</w:t>
            </w:r>
          </w:p>
        </w:tc>
        <w:tc>
          <w:tcPr>
            <w:tcW w:w="7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抽查类型（定向；不定向）</w:t>
            </w:r>
          </w:p>
        </w:tc>
        <w:tc>
          <w:tcPr>
            <w:tcW w:w="6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统一社会信用代码</w:t>
            </w: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注册号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主体名称</w:t>
            </w:r>
          </w:p>
        </w:tc>
        <w:tc>
          <w:tcPr>
            <w:tcW w:w="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检查机关</w:t>
            </w:r>
          </w:p>
        </w:tc>
        <w:tc>
          <w:tcPr>
            <w:tcW w:w="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检查完成日期</w:t>
            </w:r>
          </w:p>
        </w:tc>
        <w:tc>
          <w:tcPr>
            <w:tcW w:w="5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检查事项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检查结果</w:t>
            </w: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备注</w:t>
            </w:r>
          </w:p>
        </w:tc>
        <w:tc>
          <w:tcPr>
            <w:tcW w:w="5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</w:pPr>
            <w:r>
              <w:rPr>
                <w:rFonts w:hint="eastAsia" w:ascii="Helvetica" w:hAnsi="Helvetica" w:eastAsia="Helvetica" w:cs="Helvetica"/>
                <w:color w:val="333333"/>
                <w:sz w:val="19"/>
                <w:szCs w:val="19"/>
                <w:shd w:val="clear" w:fill="FFFFFF"/>
              </w:rPr>
              <w:t>公告日期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5000002022081125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年度机动车销售企业监管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500000202208231005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年度机动车销售企业监管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定向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915002423203276274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酉阳县吉安汽车销售有限公司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市场监管局、生态环境局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2022-10-28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机动车销售企业监管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未发现问题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12</w:t>
            </w: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5000002022081125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年度机动车销售企业监管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500000202208231005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年度机动车销售企业监管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定向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91500242MA5U53FK80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酉阳县途顺汽车销售有限责任公司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市场监管局、生态环境局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2022-10-28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机动车销售企业监管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未发现问题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12</w:t>
            </w: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5000002022081125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年度机动车销售企业监管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500000202208231005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年度机动车销售企业监管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定向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9150024230513101X7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酉阳县鹏途汽车销售有限公司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市场监管局、生态环境局</w:t>
            </w:r>
          </w:p>
        </w:tc>
        <w:tc>
          <w:tcPr>
            <w:tcW w:w="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2022-10-28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机动车销售企业监管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未发现问题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12</w:t>
            </w:r>
            <w:r>
              <w:rPr>
                <w:rFonts w:hint="default" w:ascii="Helvetica" w:hAnsi="Helvetica" w:eastAsia="Helvetica" w:cs="Helvetica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  <w:shd w:val="clear" w:fill="FFFFFF"/>
              </w:rPr>
              <w:t>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kern w:val="0"/>
          <w:sz w:val="21"/>
          <w:szCs w:val="21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B19F9"/>
    <w:rsid w:val="137973D6"/>
    <w:rsid w:val="1F00104B"/>
    <w:rsid w:val="25F20203"/>
    <w:rsid w:val="2F92554E"/>
    <w:rsid w:val="36F43BAD"/>
    <w:rsid w:val="372B19F9"/>
    <w:rsid w:val="55F05367"/>
    <w:rsid w:val="57C14CCC"/>
    <w:rsid w:val="65D80340"/>
    <w:rsid w:val="66F13782"/>
    <w:rsid w:val="6D1468BF"/>
    <w:rsid w:val="6EAF7E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2023-11-22T13:26:00Z</dcterms:created>
  <dc:creator>Administrator</dc:creator>
  <cp:lastModifiedBy>Administrator</cp:lastModifiedBy>
  <dcterms:modified xsi:type="dcterms:W3CDTF">2023-11-22T14:03:42Z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