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eastAsia="宋体" w:cs="宋体"/>
          <w:b/>
          <w:szCs w:val="32"/>
        </w:rPr>
      </w:pPr>
      <w:r>
        <w:rPr>
          <w:rFonts w:hint="eastAsia" w:eastAsia="宋体" w:cs="宋体"/>
          <w:b/>
          <w:szCs w:val="32"/>
        </w:rPr>
        <w:t>编号：</w:t>
      </w:r>
      <w:r>
        <w:rPr>
          <w:rFonts w:hint="eastAsia" w:eastAsia="宋体" w:cs="宋体"/>
          <w:b/>
          <w:szCs w:val="32"/>
          <w:lang w:val="en-US" w:eastAsia="zh-CN"/>
        </w:rPr>
        <w:t>YYSLJ</w:t>
      </w:r>
      <w:r>
        <w:rPr>
          <w:rFonts w:hint="eastAsia" w:eastAsia="宋体" w:cs="宋体"/>
          <w:b/>
          <w:szCs w:val="32"/>
        </w:rPr>
        <w:t>/YA—01</w:t>
      </w:r>
    </w:p>
    <w:p>
      <w:pPr>
        <w:ind w:right="560"/>
        <w:jc w:val="right"/>
        <w:rPr>
          <w:rFonts w:eastAsia="宋体" w:cs="宋体"/>
          <w:b/>
          <w:sz w:val="72"/>
          <w:szCs w:val="72"/>
        </w:rPr>
      </w:pPr>
    </w:p>
    <w:p>
      <w:pPr>
        <w:rPr>
          <w:rFonts w:eastAsia="宋体" w:cs="宋体"/>
          <w:b/>
          <w:sz w:val="72"/>
          <w:szCs w:val="72"/>
        </w:rPr>
      </w:pPr>
    </w:p>
    <w:p>
      <w:pPr>
        <w:jc w:val="center"/>
        <w:rPr>
          <w:rFonts w:hint="eastAsia" w:eastAsia="宋体" w:cs="宋体"/>
          <w:b/>
          <w:sz w:val="52"/>
          <w:szCs w:val="52"/>
          <w:lang w:eastAsia="zh-CN"/>
        </w:rPr>
      </w:pPr>
      <w:r>
        <w:rPr>
          <w:rFonts w:hint="eastAsia" w:hAnsi="宋体" w:eastAsia="宋体" w:cs="宋体"/>
          <w:b/>
          <w:sz w:val="52"/>
          <w:szCs w:val="52"/>
        </w:rPr>
        <w:t>重庆市酉阳县</w:t>
      </w:r>
      <w:r>
        <w:rPr>
          <w:rFonts w:hint="eastAsia" w:hAnsi="宋体" w:eastAsia="宋体" w:cs="宋体"/>
          <w:b/>
          <w:sz w:val="52"/>
          <w:szCs w:val="52"/>
          <w:lang w:eastAsia="zh-CN"/>
        </w:rPr>
        <w:t>水利局</w:t>
      </w:r>
    </w:p>
    <w:p>
      <w:pPr>
        <w:adjustRightInd w:val="0"/>
        <w:snapToGrid w:val="0"/>
        <w:spacing w:line="360" w:lineRule="auto"/>
        <w:jc w:val="center"/>
        <w:rPr>
          <w:rFonts w:eastAsia="宋体" w:cs="宋体"/>
          <w:b/>
          <w:sz w:val="52"/>
          <w:szCs w:val="52"/>
        </w:rPr>
      </w:pPr>
      <w:r>
        <w:rPr>
          <w:rFonts w:hint="eastAsia" w:hAnsi="宋体" w:eastAsia="宋体" w:cs="宋体"/>
          <w:b/>
          <w:kern w:val="0"/>
          <w:sz w:val="52"/>
          <w:szCs w:val="52"/>
        </w:rPr>
        <w:t>生产安全事故应急预案</w:t>
      </w:r>
    </w:p>
    <w:p>
      <w:pPr>
        <w:ind w:right="640"/>
        <w:jc w:val="center"/>
        <w:rPr>
          <w:rFonts w:eastAsia="宋体" w:cs="宋体"/>
          <w:szCs w:val="32"/>
        </w:rPr>
      </w:pPr>
      <w:r>
        <w:rPr>
          <w:rFonts w:hint="eastAsia" w:eastAsia="宋体" w:cs="宋体"/>
          <w:b/>
          <w:szCs w:val="32"/>
        </w:rPr>
        <w:t>版本号：20</w:t>
      </w:r>
      <w:r>
        <w:rPr>
          <w:rFonts w:hint="eastAsia" w:eastAsia="宋体" w:cs="宋体"/>
          <w:b/>
          <w:szCs w:val="32"/>
          <w:lang w:val="en-US" w:eastAsia="zh-CN"/>
        </w:rPr>
        <w:t>24</w:t>
      </w:r>
      <w:r>
        <w:rPr>
          <w:rFonts w:hint="eastAsia" w:eastAsia="宋体" w:cs="宋体"/>
          <w:b/>
          <w:szCs w:val="32"/>
        </w:rPr>
        <w:t>版-01</w:t>
      </w:r>
    </w:p>
    <w:p>
      <w:pPr>
        <w:rPr>
          <w:rFonts w:eastAsia="宋体" w:cs="宋体"/>
        </w:rPr>
      </w:pPr>
    </w:p>
    <w:p>
      <w:pPr>
        <w:rPr>
          <w:rFonts w:eastAsia="宋体" w:cs="宋体"/>
        </w:rPr>
      </w:pPr>
    </w:p>
    <w:p>
      <w:pPr>
        <w:rPr>
          <w:rFonts w:eastAsia="宋体" w:cs="宋体"/>
        </w:rPr>
      </w:pPr>
    </w:p>
    <w:p>
      <w:pPr>
        <w:rPr>
          <w:rFonts w:eastAsia="宋体" w:cs="宋体"/>
        </w:rPr>
      </w:pPr>
    </w:p>
    <w:p>
      <w:pPr>
        <w:rPr>
          <w:rFonts w:eastAsia="宋体" w:cs="宋体"/>
        </w:rPr>
      </w:pPr>
    </w:p>
    <w:p>
      <w:pPr>
        <w:rPr>
          <w:rFonts w:eastAsia="宋体" w:cs="宋体"/>
        </w:rPr>
      </w:pPr>
    </w:p>
    <w:p>
      <w:pPr>
        <w:rPr>
          <w:rFonts w:eastAsia="宋体" w:cs="宋体"/>
        </w:rPr>
      </w:pPr>
    </w:p>
    <w:p>
      <w:pPr>
        <w:jc w:val="center"/>
        <w:rPr>
          <w:rFonts w:eastAsia="宋体" w:cs="宋体"/>
          <w:b/>
          <w:szCs w:val="32"/>
        </w:rPr>
      </w:pPr>
    </w:p>
    <w:p>
      <w:pPr>
        <w:jc w:val="center"/>
        <w:rPr>
          <w:rFonts w:eastAsia="宋体" w:cs="宋体"/>
          <w:b/>
          <w:szCs w:val="32"/>
        </w:rPr>
      </w:pPr>
    </w:p>
    <w:p>
      <w:pPr>
        <w:jc w:val="center"/>
        <w:rPr>
          <w:rFonts w:eastAsia="宋体" w:cs="宋体"/>
          <w:b/>
          <w:szCs w:val="32"/>
        </w:rPr>
      </w:pPr>
    </w:p>
    <w:p>
      <w:pPr>
        <w:jc w:val="center"/>
        <w:rPr>
          <w:rFonts w:eastAsia="宋体" w:cs="宋体"/>
          <w:b/>
          <w:szCs w:val="32"/>
        </w:rPr>
      </w:pPr>
    </w:p>
    <w:p>
      <w:pPr>
        <w:jc w:val="center"/>
        <w:rPr>
          <w:rFonts w:eastAsia="宋体"/>
          <w:b/>
          <w:spacing w:val="100"/>
          <w:szCs w:val="32"/>
        </w:rPr>
      </w:pPr>
      <w:r>
        <w:rPr>
          <w:rFonts w:hint="eastAsia" w:hAnsi="宋体" w:eastAsia="宋体"/>
          <w:b/>
          <w:spacing w:val="100"/>
          <w:kern w:val="0"/>
          <w:szCs w:val="32"/>
        </w:rPr>
        <w:t>重庆市酉阳土家族苗族</w:t>
      </w:r>
      <w:r>
        <w:rPr>
          <w:rFonts w:hint="eastAsia" w:hAnsi="宋体" w:eastAsia="宋体"/>
          <w:b/>
          <w:spacing w:val="100"/>
          <w:kern w:val="0"/>
          <w:szCs w:val="32"/>
          <w:lang w:eastAsia="zh-CN"/>
        </w:rPr>
        <w:t>水利局</w:t>
      </w:r>
      <w:r>
        <w:rPr>
          <w:rFonts w:hint="eastAsia" w:hAnsi="宋体" w:eastAsia="宋体"/>
          <w:b/>
          <w:spacing w:val="100"/>
          <w:kern w:val="0"/>
          <w:szCs w:val="32"/>
        </w:rPr>
        <w:t>编制</w:t>
      </w:r>
    </w:p>
    <w:p>
      <w:pPr>
        <w:jc w:val="center"/>
        <w:rPr>
          <w:rFonts w:eastAsia="宋体" w:cs="宋体"/>
          <w:b/>
          <w:szCs w:val="32"/>
        </w:rPr>
      </w:pPr>
      <w:r>
        <w:rPr>
          <w:rFonts w:hint="eastAsia" w:eastAsia="宋体" w:cs="宋体"/>
          <w:b/>
          <w:szCs w:val="32"/>
        </w:rPr>
        <w:t>二O</w:t>
      </w:r>
      <w:r>
        <w:rPr>
          <w:rFonts w:hint="eastAsia" w:eastAsia="宋体" w:cs="宋体"/>
          <w:b/>
          <w:szCs w:val="32"/>
          <w:lang w:val="en-US" w:eastAsia="zh-CN"/>
        </w:rPr>
        <w:t>二四</w:t>
      </w:r>
      <w:r>
        <w:rPr>
          <w:rFonts w:hint="eastAsia" w:eastAsia="宋体" w:cs="宋体"/>
          <w:b/>
          <w:szCs w:val="32"/>
        </w:rPr>
        <w:t>年</w:t>
      </w:r>
      <w:r>
        <w:rPr>
          <w:rFonts w:hint="eastAsia" w:eastAsia="宋体" w:cs="宋体"/>
          <w:b/>
          <w:szCs w:val="32"/>
          <w:lang w:val="en-US" w:eastAsia="zh-CN"/>
        </w:rPr>
        <w:t>一</w:t>
      </w:r>
      <w:r>
        <w:rPr>
          <w:rFonts w:hint="eastAsia" w:eastAsia="宋体" w:cs="宋体"/>
          <w:b/>
          <w:szCs w:val="32"/>
        </w:rPr>
        <w:t>月</w:t>
      </w:r>
    </w:p>
    <w:p>
      <w:pPr>
        <w:jc w:val="center"/>
        <w:rPr>
          <w:rFonts w:eastAsia="宋体"/>
          <w:b/>
          <w:szCs w:val="32"/>
        </w:rPr>
      </w:pPr>
    </w:p>
    <w:p>
      <w:pPr>
        <w:rPr>
          <w:rFonts w:eastAsia="宋体" w:cs="宋体"/>
          <w:b/>
          <w:kern w:val="0"/>
          <w:sz w:val="44"/>
          <w:szCs w:val="44"/>
        </w:rPr>
        <w:sectPr>
          <w:footerReference r:id="rId5" w:type="first"/>
          <w:headerReference r:id="rId3" w:type="default"/>
          <w:footerReference r:id="rId4" w:type="even"/>
          <w:pgSz w:w="11906" w:h="16838"/>
          <w:pgMar w:top="1417" w:right="1418" w:bottom="1417" w:left="1418" w:header="720" w:footer="720" w:gutter="0"/>
          <w:pgNumType w:start="1"/>
          <w:cols w:space="425" w:num="1"/>
          <w:docGrid w:type="lines" w:linePitch="312" w:charSpace="0"/>
        </w:sectPr>
      </w:pPr>
    </w:p>
    <w:p>
      <w:pPr>
        <w:spacing w:line="800" w:lineRule="exact"/>
        <w:jc w:val="center"/>
        <w:rPr>
          <w:rFonts w:hint="eastAsia" w:eastAsia="宋体"/>
          <w:b/>
          <w:sz w:val="48"/>
          <w:szCs w:val="48"/>
          <w:lang w:val="en-GB" w:eastAsia="zh-CN"/>
        </w:rPr>
      </w:pPr>
      <w:r>
        <w:rPr>
          <w:rFonts w:hAnsi="宋体" w:eastAsia="宋体"/>
          <w:b/>
          <w:sz w:val="48"/>
          <w:szCs w:val="48"/>
          <w:lang w:val="en-GB"/>
        </w:rPr>
        <w:t>重庆市</w:t>
      </w:r>
      <w:r>
        <w:rPr>
          <w:rFonts w:hint="eastAsia" w:hAnsi="宋体" w:eastAsia="宋体"/>
          <w:b/>
          <w:sz w:val="48"/>
          <w:szCs w:val="48"/>
          <w:lang w:val="en-GB"/>
        </w:rPr>
        <w:t>酉阳县</w:t>
      </w:r>
      <w:r>
        <w:rPr>
          <w:rFonts w:hint="eastAsia" w:hAnsi="宋体" w:eastAsia="宋体"/>
          <w:b/>
          <w:sz w:val="48"/>
          <w:szCs w:val="48"/>
          <w:lang w:val="en-GB" w:eastAsia="zh-CN"/>
        </w:rPr>
        <w:t>水利局</w:t>
      </w:r>
    </w:p>
    <w:p>
      <w:pPr>
        <w:spacing w:line="800" w:lineRule="exact"/>
        <w:jc w:val="center"/>
        <w:rPr>
          <w:rFonts w:eastAsia="宋体"/>
          <w:b/>
          <w:sz w:val="48"/>
          <w:szCs w:val="48"/>
          <w:lang w:val="en-GB"/>
        </w:rPr>
      </w:pPr>
      <w:r>
        <w:rPr>
          <w:rFonts w:hint="eastAsia" w:hAnsi="宋体" w:eastAsia="宋体"/>
          <w:b/>
          <w:sz w:val="48"/>
          <w:szCs w:val="48"/>
          <w:lang w:val="en-GB"/>
        </w:rPr>
        <w:t>生产安全事故应急预案编制名单</w:t>
      </w:r>
    </w:p>
    <w:p>
      <w:pPr>
        <w:spacing w:line="800" w:lineRule="exact"/>
        <w:jc w:val="center"/>
        <w:rPr>
          <w:rFonts w:eastAsia="宋体"/>
          <w:b/>
          <w:sz w:val="48"/>
          <w:szCs w:val="48"/>
          <w:lang w:val="en-GB"/>
        </w:rPr>
      </w:pPr>
      <w:r>
        <w:rPr>
          <w:rFonts w:hint="eastAsia" w:eastAsia="宋体"/>
          <w:b/>
          <w:sz w:val="48"/>
          <w:szCs w:val="48"/>
          <w:lang w:val="en-GB"/>
        </w:rPr>
        <w:t xml:space="preserve"> </w:t>
      </w:r>
    </w:p>
    <w:p>
      <w:pPr>
        <w:spacing w:line="500" w:lineRule="exact"/>
        <w:ind w:firstLine="1760" w:firstLineChars="550"/>
        <w:rPr>
          <w:rFonts w:eastAsia="宋体"/>
          <w:szCs w:val="32"/>
        </w:rPr>
      </w:pPr>
    </w:p>
    <w:p>
      <w:pPr>
        <w:spacing w:line="1000" w:lineRule="exact"/>
        <w:ind w:left="1920" w:leftChars="600"/>
        <w:jc w:val="left"/>
        <w:rPr>
          <w:rFonts w:hint="eastAsia" w:ascii="宋体" w:hAnsi="宋体" w:eastAsia="方正仿宋_GBK" w:cs="宋体"/>
          <w:sz w:val="36"/>
          <w:szCs w:val="36"/>
          <w:lang w:val="en-US" w:eastAsia="zh-CN"/>
        </w:rPr>
      </w:pPr>
      <w:r>
        <w:rPr>
          <w:rFonts w:hint="eastAsia" w:ascii="宋体" w:hAnsi="宋体" w:cs="宋体"/>
          <w:sz w:val="36"/>
          <w:szCs w:val="36"/>
        </w:rPr>
        <w:t>审    定：</w:t>
      </w:r>
      <w:r>
        <w:rPr>
          <w:rFonts w:hint="eastAsia" w:ascii="宋体" w:hAnsi="宋体" w:cs="宋体"/>
          <w:sz w:val="36"/>
          <w:szCs w:val="36"/>
          <w:lang w:val="en-US" w:eastAsia="zh-CN"/>
        </w:rPr>
        <w:t>杨云志</w:t>
      </w:r>
    </w:p>
    <w:p>
      <w:pPr>
        <w:spacing w:line="1000" w:lineRule="exact"/>
        <w:ind w:left="1920" w:leftChars="600"/>
        <w:jc w:val="left"/>
        <w:rPr>
          <w:rFonts w:hint="eastAsia" w:ascii="宋体" w:hAnsi="宋体" w:eastAsia="方正仿宋_GBK" w:cs="宋体"/>
          <w:sz w:val="36"/>
          <w:szCs w:val="36"/>
          <w:lang w:eastAsia="zh-CN"/>
        </w:rPr>
      </w:pPr>
      <w:r>
        <w:rPr>
          <w:rFonts w:hint="eastAsia" w:ascii="宋体" w:hAnsi="宋体" w:cs="宋体"/>
          <w:sz w:val="36"/>
          <w:szCs w:val="36"/>
        </w:rPr>
        <w:t>审    核：</w:t>
      </w:r>
      <w:r>
        <w:rPr>
          <w:rFonts w:hint="eastAsia" w:ascii="宋体" w:hAnsi="宋体" w:cs="宋体"/>
          <w:sz w:val="36"/>
          <w:szCs w:val="36"/>
          <w:lang w:val="en-US" w:eastAsia="zh-CN"/>
        </w:rPr>
        <w:t>冉隆相</w:t>
      </w:r>
    </w:p>
    <w:p>
      <w:pPr>
        <w:spacing w:line="1000" w:lineRule="exact"/>
        <w:ind w:left="1920" w:leftChars="600"/>
        <w:jc w:val="left"/>
        <w:rPr>
          <w:rFonts w:ascii="宋体" w:hAnsi="宋体" w:cs="宋体"/>
          <w:sz w:val="36"/>
          <w:szCs w:val="36"/>
        </w:rPr>
      </w:pPr>
      <w:r>
        <w:rPr>
          <w:rFonts w:hint="eastAsia" w:ascii="宋体" w:hAnsi="宋体" w:cs="宋体"/>
          <w:sz w:val="36"/>
          <w:szCs w:val="36"/>
        </w:rPr>
        <w:t>校    核：</w:t>
      </w:r>
      <w:r>
        <w:rPr>
          <w:rFonts w:hint="eastAsia" w:ascii="宋体" w:hAnsi="宋体" w:cs="宋体"/>
          <w:sz w:val="36"/>
          <w:szCs w:val="36"/>
          <w:lang w:val="en-US" w:eastAsia="zh-CN"/>
        </w:rPr>
        <w:t>陈国民</w:t>
      </w:r>
      <w:r>
        <w:rPr>
          <w:rFonts w:hint="eastAsia" w:ascii="宋体" w:hAnsi="宋体" w:cs="宋体"/>
          <w:sz w:val="36"/>
          <w:szCs w:val="36"/>
        </w:rPr>
        <w:t xml:space="preserve"> </w:t>
      </w:r>
    </w:p>
    <w:p>
      <w:pPr>
        <w:spacing w:line="1000" w:lineRule="exact"/>
        <w:ind w:left="1920" w:leftChars="600"/>
        <w:jc w:val="left"/>
        <w:rPr>
          <w:rFonts w:hint="eastAsia" w:eastAsia="宋体"/>
          <w:sz w:val="30"/>
          <w:szCs w:val="30"/>
          <w:lang w:eastAsia="zh-CN"/>
        </w:rPr>
      </w:pPr>
      <w:r>
        <w:rPr>
          <w:rFonts w:hint="eastAsia" w:ascii="宋体" w:hAnsi="宋体" w:cs="宋体"/>
          <w:sz w:val="36"/>
          <w:szCs w:val="36"/>
        </w:rPr>
        <w:t>编写人员：</w:t>
      </w:r>
      <w:r>
        <w:rPr>
          <w:rFonts w:hint="eastAsia" w:eastAsia="宋体"/>
          <w:sz w:val="30"/>
          <w:szCs w:val="30"/>
          <w:lang w:val="en-US" w:eastAsia="zh-CN"/>
        </w:rPr>
        <w:t>王   政</w:t>
      </w:r>
    </w:p>
    <w:p>
      <w:pPr>
        <w:ind w:firstLine="2880" w:firstLineChars="900"/>
        <w:rPr>
          <w:rFonts w:eastAsia="宋体"/>
          <w:szCs w:val="32"/>
        </w:rPr>
      </w:pPr>
    </w:p>
    <w:p>
      <w:pPr>
        <w:ind w:firstLine="2880" w:firstLineChars="900"/>
        <w:rPr>
          <w:rFonts w:eastAsia="宋体"/>
          <w:szCs w:val="32"/>
        </w:rPr>
      </w:pPr>
    </w:p>
    <w:p>
      <w:pPr>
        <w:ind w:firstLine="2880" w:firstLineChars="900"/>
        <w:rPr>
          <w:rFonts w:eastAsia="宋体"/>
          <w:szCs w:val="32"/>
        </w:rPr>
      </w:pPr>
    </w:p>
    <w:p>
      <w:pPr>
        <w:ind w:firstLine="2880" w:firstLineChars="900"/>
        <w:rPr>
          <w:rFonts w:eastAsia="宋体"/>
          <w:szCs w:val="32"/>
        </w:rPr>
      </w:pPr>
    </w:p>
    <w:p>
      <w:pPr>
        <w:ind w:firstLine="2880" w:firstLineChars="900"/>
        <w:rPr>
          <w:rFonts w:eastAsia="宋体"/>
          <w:szCs w:val="32"/>
        </w:rPr>
      </w:pPr>
    </w:p>
    <w:p>
      <w:pPr>
        <w:ind w:firstLine="2880" w:firstLineChars="900"/>
        <w:rPr>
          <w:rFonts w:eastAsia="宋体"/>
          <w:szCs w:val="32"/>
        </w:rPr>
      </w:pPr>
    </w:p>
    <w:p>
      <w:pPr>
        <w:ind w:firstLine="2880" w:firstLineChars="900"/>
        <w:rPr>
          <w:rFonts w:eastAsia="宋体"/>
          <w:szCs w:val="32"/>
        </w:rPr>
      </w:pPr>
    </w:p>
    <w:p>
      <w:pPr>
        <w:spacing w:line="500" w:lineRule="exact"/>
        <w:rPr>
          <w:rFonts w:eastAsia="宋体"/>
          <w:szCs w:val="32"/>
        </w:rPr>
      </w:pPr>
    </w:p>
    <w:p>
      <w:pPr>
        <w:jc w:val="center"/>
        <w:rPr>
          <w:rFonts w:eastAsia="宋体"/>
          <w:b/>
          <w:spacing w:val="100"/>
          <w:sz w:val="30"/>
          <w:szCs w:val="30"/>
        </w:rPr>
      </w:pPr>
      <w:r>
        <w:rPr>
          <w:rFonts w:hint="eastAsia" w:hAnsi="宋体" w:eastAsia="宋体"/>
          <w:b/>
          <w:spacing w:val="100"/>
          <w:kern w:val="0"/>
          <w:sz w:val="30"/>
          <w:szCs w:val="30"/>
        </w:rPr>
        <w:t>重庆市酉阳土家族苗族自治县</w:t>
      </w:r>
      <w:r>
        <w:rPr>
          <w:rFonts w:hint="eastAsia" w:hAnsi="宋体" w:eastAsia="宋体"/>
          <w:b/>
          <w:spacing w:val="100"/>
          <w:kern w:val="0"/>
          <w:sz w:val="30"/>
          <w:szCs w:val="30"/>
          <w:lang w:eastAsia="zh-CN"/>
        </w:rPr>
        <w:t>水利局</w:t>
      </w:r>
      <w:r>
        <w:rPr>
          <w:rFonts w:hint="eastAsia" w:hAnsi="宋体" w:eastAsia="宋体"/>
          <w:b/>
          <w:spacing w:val="100"/>
          <w:kern w:val="0"/>
          <w:sz w:val="30"/>
          <w:szCs w:val="30"/>
        </w:rPr>
        <w:t>编制</w:t>
      </w:r>
    </w:p>
    <w:p>
      <w:pPr>
        <w:jc w:val="center"/>
        <w:rPr>
          <w:rFonts w:eastAsia="宋体" w:cs="宋体"/>
          <w:b/>
          <w:szCs w:val="32"/>
        </w:rPr>
      </w:pPr>
      <w:r>
        <w:rPr>
          <w:rFonts w:hint="eastAsia" w:eastAsia="宋体" w:cs="宋体"/>
          <w:b/>
          <w:szCs w:val="32"/>
        </w:rPr>
        <w:t>二O</w:t>
      </w:r>
      <w:r>
        <w:rPr>
          <w:rFonts w:hint="eastAsia" w:eastAsia="宋体" w:cs="宋体"/>
          <w:b/>
          <w:szCs w:val="32"/>
          <w:lang w:val="en-US" w:eastAsia="zh-CN"/>
        </w:rPr>
        <w:t>二四</w:t>
      </w:r>
      <w:r>
        <w:rPr>
          <w:rFonts w:hint="eastAsia" w:eastAsia="宋体" w:cs="宋体"/>
          <w:b/>
          <w:szCs w:val="32"/>
        </w:rPr>
        <w:t>年</w:t>
      </w:r>
      <w:r>
        <w:rPr>
          <w:rFonts w:hint="eastAsia" w:eastAsia="宋体" w:cs="宋体"/>
          <w:b/>
          <w:szCs w:val="32"/>
          <w:lang w:val="en-US" w:eastAsia="zh-CN"/>
        </w:rPr>
        <w:t>一</w:t>
      </w:r>
      <w:r>
        <w:rPr>
          <w:rFonts w:hint="eastAsia" w:eastAsia="宋体" w:cs="宋体"/>
          <w:b/>
          <w:szCs w:val="32"/>
        </w:rPr>
        <w:t>月</w:t>
      </w:r>
    </w:p>
    <w:p>
      <w:pPr>
        <w:jc w:val="center"/>
        <w:rPr>
          <w:rFonts w:eastAsia="宋体" w:cs="宋体"/>
          <w:b/>
          <w:szCs w:val="32"/>
        </w:rPr>
        <w:sectPr>
          <w:headerReference r:id="rId6" w:type="default"/>
          <w:pgSz w:w="11906" w:h="16838"/>
          <w:pgMar w:top="1417" w:right="1418" w:bottom="1417" w:left="1418" w:header="720" w:footer="720" w:gutter="0"/>
          <w:pgNumType w:start="1"/>
          <w:cols w:space="425" w:num="1"/>
          <w:docGrid w:type="lines" w:linePitch="312" w:charSpace="0"/>
        </w:sectPr>
      </w:pPr>
    </w:p>
    <w:p>
      <w:pPr>
        <w:adjustRightInd w:val="0"/>
        <w:snapToGrid w:val="0"/>
        <w:spacing w:line="360" w:lineRule="auto"/>
        <w:jc w:val="center"/>
        <w:rPr>
          <w:rFonts w:eastAsia="宋体" w:cs="宋体"/>
          <w:b/>
          <w:bCs/>
          <w:szCs w:val="32"/>
        </w:rPr>
      </w:pPr>
      <w:r>
        <w:rPr>
          <w:rFonts w:hint="eastAsia" w:hAnsi="宋体" w:eastAsia="宋体" w:cs="宋体"/>
          <w:b/>
          <w:bCs/>
          <w:szCs w:val="32"/>
        </w:rPr>
        <w:t>目</w:t>
      </w:r>
      <w:r>
        <w:rPr>
          <w:rFonts w:eastAsia="宋体" w:cs="宋体"/>
          <w:b/>
          <w:bCs/>
          <w:szCs w:val="32"/>
        </w:rPr>
        <w:t xml:space="preserve">  </w:t>
      </w:r>
      <w:r>
        <w:rPr>
          <w:rFonts w:hint="eastAsia" w:hAnsi="宋体" w:eastAsia="宋体" w:cs="宋体"/>
          <w:b/>
          <w:bCs/>
          <w:szCs w:val="32"/>
        </w:rPr>
        <w:t>录</w:t>
      </w:r>
    </w:p>
    <w:p>
      <w:pPr>
        <w:pStyle w:val="8"/>
        <w:tabs>
          <w:tab w:val="right" w:leader="dot" w:pos="9060"/>
        </w:tabs>
        <w:spacing w:line="480" w:lineRule="exact"/>
        <w:rPr>
          <w:rFonts w:ascii="宋体" w:hAnsi="宋体" w:eastAsia="宋体"/>
          <w:sz w:val="28"/>
          <w:szCs w:val="28"/>
        </w:rPr>
      </w:pPr>
      <w:r>
        <w:rPr>
          <w:rFonts w:ascii="宋体" w:hAnsi="宋体" w:eastAsia="宋体" w:cs="宋体"/>
          <w:sz w:val="28"/>
          <w:szCs w:val="28"/>
        </w:rPr>
        <w:fldChar w:fldCharType="begin"/>
      </w:r>
      <w:r>
        <w:rPr>
          <w:rFonts w:ascii="宋体" w:hAnsi="宋体" w:eastAsia="宋体" w:cs="宋体"/>
          <w:sz w:val="28"/>
          <w:szCs w:val="28"/>
        </w:rPr>
        <w:instrText xml:space="preserve">TOC \o "1-2" \h \u </w:instrText>
      </w:r>
      <w:r>
        <w:rPr>
          <w:rFonts w:ascii="宋体" w:hAnsi="宋体" w:eastAsia="宋体" w:cs="宋体"/>
          <w:sz w:val="28"/>
          <w:szCs w:val="28"/>
        </w:rPr>
        <w:fldChar w:fldCharType="separate"/>
      </w:r>
      <w:r>
        <w:fldChar w:fldCharType="begin"/>
      </w:r>
      <w:r>
        <w:instrText xml:space="preserve"> HYPERLINK \l "_Toc468108442" </w:instrText>
      </w:r>
      <w:r>
        <w:fldChar w:fldCharType="separate"/>
      </w:r>
      <w:r>
        <w:rPr>
          <w:rStyle w:val="15"/>
          <w:rFonts w:hint="eastAsia" w:ascii="宋体" w:hAnsi="宋体" w:eastAsia="宋体" w:cs="宋体"/>
          <w:sz w:val="28"/>
          <w:szCs w:val="28"/>
        </w:rPr>
        <w:t>1总则</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_Toc468108442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1</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"_Toc468108443" </w:instrText>
      </w:r>
      <w:r>
        <w:fldChar w:fldCharType="separate"/>
      </w:r>
      <w:r>
        <w:rPr>
          <w:rStyle w:val="15"/>
          <w:rFonts w:hint="eastAsia" w:ascii="宋体" w:hAnsi="宋体" w:eastAsia="宋体" w:cs="宋体"/>
          <w:sz w:val="28"/>
          <w:szCs w:val="28"/>
        </w:rPr>
        <w:t>1.1编制目的</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_Toc468108443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1</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"_Toc468108444" </w:instrText>
      </w:r>
      <w:r>
        <w:fldChar w:fldCharType="separate"/>
      </w:r>
      <w:r>
        <w:rPr>
          <w:rStyle w:val="15"/>
          <w:rFonts w:hint="eastAsia" w:ascii="宋体" w:hAnsi="宋体" w:eastAsia="宋体" w:cs="宋体"/>
          <w:sz w:val="28"/>
          <w:szCs w:val="28"/>
        </w:rPr>
        <w:t>1.2编制依据</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_Toc468108444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1</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"_Toc468108445" </w:instrText>
      </w:r>
      <w:r>
        <w:fldChar w:fldCharType="separate"/>
      </w:r>
      <w:r>
        <w:rPr>
          <w:rStyle w:val="15"/>
          <w:rFonts w:hint="eastAsia" w:ascii="宋体" w:hAnsi="宋体" w:eastAsia="宋体" w:cs="宋体"/>
          <w:sz w:val="28"/>
          <w:szCs w:val="28"/>
        </w:rPr>
        <w:t>1.3适用范围</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_Toc468108445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"_Toc468108446" </w:instrText>
      </w:r>
      <w:r>
        <w:fldChar w:fldCharType="separate"/>
      </w:r>
      <w:r>
        <w:rPr>
          <w:rStyle w:val="15"/>
          <w:rFonts w:hint="eastAsia" w:ascii="宋体" w:hAnsi="宋体" w:eastAsia="宋体" w:cs="宋体"/>
          <w:sz w:val="28"/>
          <w:szCs w:val="28"/>
        </w:rPr>
        <w:t>1.4应急预案体系</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_Toc468108446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"_Toc468108447" </w:instrText>
      </w:r>
      <w:r>
        <w:fldChar w:fldCharType="separate"/>
      </w:r>
      <w:r>
        <w:rPr>
          <w:rStyle w:val="15"/>
          <w:rFonts w:hint="eastAsia" w:ascii="宋体" w:hAnsi="宋体" w:eastAsia="宋体" w:cs="宋体"/>
          <w:sz w:val="28"/>
          <w:szCs w:val="28"/>
        </w:rPr>
        <w:t>1.5应急工作原则</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_Toc468108447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5</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8"/>
        <w:tabs>
          <w:tab w:val="right" w:leader="dot" w:pos="9060"/>
        </w:tabs>
        <w:spacing w:line="480" w:lineRule="exact"/>
        <w:rPr>
          <w:rFonts w:ascii="宋体" w:hAnsi="宋体" w:eastAsia="宋体"/>
          <w:sz w:val="28"/>
          <w:szCs w:val="28"/>
        </w:rPr>
      </w:pPr>
      <w:r>
        <w:fldChar w:fldCharType="begin"/>
      </w:r>
      <w:r>
        <w:instrText xml:space="preserve"> HYPERLINK \l "_Toc468108448" </w:instrText>
      </w:r>
      <w:r>
        <w:fldChar w:fldCharType="separate"/>
      </w:r>
      <w:r>
        <w:rPr>
          <w:rStyle w:val="15"/>
          <w:rFonts w:hint="eastAsia" w:ascii="宋体" w:hAnsi="宋体" w:eastAsia="宋体" w:cs="宋体"/>
          <w:sz w:val="28"/>
          <w:szCs w:val="28"/>
        </w:rPr>
        <w:t>2 事故风险描述</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_Toc468108448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6</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"_Toc468108449" </w:instrText>
      </w:r>
      <w:r>
        <w:fldChar w:fldCharType="separate"/>
      </w:r>
      <w:r>
        <w:rPr>
          <w:rStyle w:val="15"/>
          <w:rFonts w:hint="eastAsia" w:ascii="宋体" w:hAnsi="宋体" w:eastAsia="宋体" w:cs="宋体"/>
          <w:sz w:val="28"/>
          <w:szCs w:val="28"/>
        </w:rPr>
        <w:t>2.1 单位概况</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_Toc468108449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6</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"_Toc468108450" </w:instrText>
      </w:r>
      <w:r>
        <w:fldChar w:fldCharType="separate"/>
      </w:r>
      <w:r>
        <w:rPr>
          <w:rStyle w:val="15"/>
          <w:rFonts w:hint="eastAsia" w:ascii="宋体" w:hAnsi="宋体" w:eastAsia="宋体" w:cs="宋体"/>
          <w:sz w:val="28"/>
          <w:szCs w:val="28"/>
        </w:rPr>
        <w:t>2.2事故风险情况</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_Toc468108450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6</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"_Toc468108451" </w:instrText>
      </w:r>
      <w:r>
        <w:fldChar w:fldCharType="separate"/>
      </w:r>
      <w:r>
        <w:rPr>
          <w:rStyle w:val="15"/>
          <w:rFonts w:hint="eastAsia" w:ascii="宋体" w:hAnsi="宋体" w:eastAsia="宋体" w:cs="宋体"/>
          <w:sz w:val="28"/>
          <w:szCs w:val="28"/>
        </w:rPr>
        <w:t>2.3风险</w:t>
      </w:r>
      <w:r>
        <w:rPr>
          <w:rStyle w:val="15"/>
          <w:rFonts w:hint="eastAsia" w:ascii="宋体" w:hAnsi="宋体" w:eastAsia="宋体" w:cs="宋体"/>
          <w:sz w:val="28"/>
          <w:szCs w:val="28"/>
          <w:lang w:val="en-US" w:eastAsia="zh-CN"/>
        </w:rPr>
        <w:t>分析</w:t>
      </w:r>
      <w:r>
        <w:rPr>
          <w:rFonts w:hint="eastAsia" w:ascii="宋体" w:hAnsi="宋体" w:eastAsia="宋体"/>
          <w:sz w:val="28"/>
          <w:szCs w:val="28"/>
        </w:rPr>
        <w:tab/>
      </w:r>
      <w:r>
        <w:rPr>
          <w:rFonts w:hint="eastAsia" w:ascii="宋体" w:hAnsi="宋体" w:eastAsia="宋体"/>
          <w:sz w:val="28"/>
          <w:szCs w:val="28"/>
          <w:lang w:val="en-US" w:eastAsia="zh-CN"/>
        </w:rPr>
        <w:t>7</w:t>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"_Toc468108452" </w:instrText>
      </w:r>
      <w:r>
        <w:fldChar w:fldCharType="separate"/>
      </w:r>
      <w:r>
        <w:rPr>
          <w:rStyle w:val="15"/>
          <w:rFonts w:hint="eastAsia" w:ascii="宋体" w:hAnsi="宋体" w:eastAsia="宋体" w:cs="宋体"/>
          <w:sz w:val="28"/>
          <w:szCs w:val="28"/>
        </w:rPr>
        <w:t>2.4事故主要原因分析</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_Toc468108452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1</w:t>
      </w:r>
      <w:r>
        <w:rPr>
          <w:rFonts w:hint="eastAsia" w:ascii="宋体" w:hAnsi="宋体" w:eastAsia="宋体"/>
          <w:sz w:val="28"/>
          <w:szCs w:val="28"/>
          <w:lang w:val="en-US" w:eastAsia="zh-CN"/>
        </w:rPr>
        <w:t>3</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8"/>
        <w:tabs>
          <w:tab w:val="right" w:leader="dot" w:pos="9060"/>
        </w:tabs>
        <w:spacing w:line="480" w:lineRule="exact"/>
        <w:rPr>
          <w:rFonts w:ascii="宋体" w:hAnsi="宋体" w:eastAsia="宋体"/>
          <w:sz w:val="28"/>
          <w:szCs w:val="28"/>
        </w:rPr>
      </w:pPr>
      <w:r>
        <w:fldChar w:fldCharType="begin"/>
      </w:r>
      <w:r>
        <w:instrText xml:space="preserve"> HYPERLINK \l "_Toc468108453" </w:instrText>
      </w:r>
      <w:r>
        <w:fldChar w:fldCharType="separate"/>
      </w:r>
      <w:r>
        <w:rPr>
          <w:rStyle w:val="15"/>
          <w:rFonts w:hint="eastAsia" w:ascii="宋体" w:hAnsi="宋体" w:eastAsia="宋体" w:cs="宋体"/>
          <w:sz w:val="28"/>
          <w:szCs w:val="28"/>
        </w:rPr>
        <w:t>3应急组织机构及职责</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_Toc468108453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1</w:t>
      </w:r>
      <w:r>
        <w:rPr>
          <w:rFonts w:hint="eastAsia" w:ascii="宋体" w:hAnsi="宋体" w:eastAsia="宋体"/>
          <w:sz w:val="28"/>
          <w:szCs w:val="28"/>
          <w:lang w:val="en-US" w:eastAsia="zh-CN"/>
        </w:rPr>
        <w:t>4</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"_Toc468108454" </w:instrText>
      </w:r>
      <w:r>
        <w:fldChar w:fldCharType="separate"/>
      </w:r>
      <w:r>
        <w:rPr>
          <w:rStyle w:val="15"/>
          <w:rFonts w:hint="eastAsia" w:ascii="宋体" w:hAnsi="宋体" w:eastAsia="宋体" w:cs="宋体"/>
          <w:sz w:val="28"/>
          <w:szCs w:val="28"/>
        </w:rPr>
        <w:t>3.1应急组织机构</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_Toc468108454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1</w:t>
      </w:r>
      <w:r>
        <w:rPr>
          <w:rFonts w:hint="eastAsia" w:ascii="宋体" w:hAnsi="宋体" w:eastAsia="宋体"/>
          <w:sz w:val="28"/>
          <w:szCs w:val="28"/>
          <w:lang w:val="en-US" w:eastAsia="zh-CN"/>
        </w:rPr>
        <w:t>4</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"_Toc468108455" </w:instrText>
      </w:r>
      <w:r>
        <w:fldChar w:fldCharType="separate"/>
      </w:r>
      <w:r>
        <w:rPr>
          <w:rStyle w:val="15"/>
          <w:rFonts w:hint="eastAsia" w:ascii="宋体" w:hAnsi="宋体" w:eastAsia="宋体" w:cs="宋体"/>
          <w:sz w:val="28"/>
          <w:szCs w:val="28"/>
        </w:rPr>
        <w:t>3.2应急组织机构职责</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_Toc468108455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1</w:t>
      </w:r>
      <w:r>
        <w:rPr>
          <w:rFonts w:hint="eastAsia" w:ascii="宋体" w:hAnsi="宋体" w:eastAsia="宋体"/>
          <w:sz w:val="28"/>
          <w:szCs w:val="28"/>
          <w:lang w:val="en-US" w:eastAsia="zh-CN"/>
        </w:rPr>
        <w:t>7</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8"/>
        <w:tabs>
          <w:tab w:val="right" w:leader="dot" w:pos="9060"/>
        </w:tabs>
        <w:spacing w:line="480" w:lineRule="exact"/>
        <w:rPr>
          <w:rFonts w:ascii="宋体" w:hAnsi="宋体" w:eastAsia="宋体"/>
          <w:sz w:val="28"/>
          <w:szCs w:val="28"/>
        </w:rPr>
      </w:pPr>
      <w:r>
        <w:fldChar w:fldCharType="begin"/>
      </w:r>
      <w:r>
        <w:instrText xml:space="preserve"> HYPERLINK \l "_Toc468108456" </w:instrText>
      </w:r>
      <w:r>
        <w:fldChar w:fldCharType="separate"/>
      </w:r>
      <w:r>
        <w:rPr>
          <w:rStyle w:val="15"/>
          <w:rFonts w:hint="eastAsia" w:ascii="宋体" w:hAnsi="宋体" w:eastAsia="宋体" w:cs="宋体"/>
          <w:sz w:val="28"/>
          <w:szCs w:val="28"/>
        </w:rPr>
        <w:t>4预警及信息报告</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_Toc468108456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2</w:t>
      </w:r>
      <w:r>
        <w:rPr>
          <w:rFonts w:hint="eastAsia" w:ascii="宋体" w:hAnsi="宋体" w:eastAsia="宋体"/>
          <w:sz w:val="28"/>
          <w:szCs w:val="28"/>
          <w:lang w:val="en-US" w:eastAsia="zh-CN"/>
        </w:rPr>
        <w:t>1</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"_Toc468108457" </w:instrText>
      </w:r>
      <w:r>
        <w:fldChar w:fldCharType="separate"/>
      </w:r>
      <w:r>
        <w:rPr>
          <w:rStyle w:val="15"/>
          <w:rFonts w:hint="eastAsia" w:ascii="宋体" w:hAnsi="宋体" w:eastAsia="宋体" w:cs="宋体"/>
          <w:sz w:val="28"/>
          <w:szCs w:val="28"/>
        </w:rPr>
        <w:t>4.1预警</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_Toc468108457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2</w:t>
      </w:r>
      <w:r>
        <w:rPr>
          <w:rFonts w:hint="eastAsia" w:ascii="宋体" w:hAnsi="宋体" w:eastAsia="宋体"/>
          <w:sz w:val="28"/>
          <w:szCs w:val="28"/>
          <w:lang w:val="en-US" w:eastAsia="zh-CN"/>
        </w:rPr>
        <w:t>1</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"_Toc468108458" </w:instrText>
      </w:r>
      <w:r>
        <w:fldChar w:fldCharType="separate"/>
      </w:r>
      <w:r>
        <w:rPr>
          <w:rStyle w:val="15"/>
          <w:rFonts w:hint="eastAsia" w:ascii="宋体" w:hAnsi="宋体" w:eastAsia="宋体" w:cs="宋体"/>
          <w:sz w:val="28"/>
          <w:szCs w:val="28"/>
        </w:rPr>
        <w:t>4.2信息报告</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_Toc468108458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2</w:t>
      </w:r>
      <w:r>
        <w:rPr>
          <w:rFonts w:hint="eastAsia" w:ascii="宋体" w:hAnsi="宋体" w:eastAsia="宋体"/>
          <w:sz w:val="28"/>
          <w:szCs w:val="28"/>
          <w:lang w:val="en-US" w:eastAsia="zh-CN"/>
        </w:rPr>
        <w:t>3</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8"/>
        <w:tabs>
          <w:tab w:val="right" w:leader="dot" w:pos="9060"/>
        </w:tabs>
        <w:spacing w:line="480" w:lineRule="exact"/>
        <w:rPr>
          <w:rFonts w:ascii="宋体" w:hAnsi="宋体" w:eastAsia="宋体"/>
          <w:sz w:val="28"/>
          <w:szCs w:val="28"/>
        </w:rPr>
      </w:pPr>
      <w:r>
        <w:fldChar w:fldCharType="begin"/>
      </w:r>
      <w:r>
        <w:instrText xml:space="preserve"> HYPERLINK \l "_Toc468108459" </w:instrText>
      </w:r>
      <w:r>
        <w:fldChar w:fldCharType="separate"/>
      </w:r>
      <w:r>
        <w:rPr>
          <w:rStyle w:val="15"/>
          <w:rFonts w:hint="eastAsia" w:ascii="宋体" w:hAnsi="宋体" w:eastAsia="宋体" w:cs="宋体"/>
          <w:sz w:val="28"/>
          <w:szCs w:val="28"/>
        </w:rPr>
        <w:t>5应急响应</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_Toc468108459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2</w:t>
      </w:r>
      <w:r>
        <w:rPr>
          <w:rFonts w:hint="eastAsia" w:ascii="宋体" w:hAnsi="宋体" w:eastAsia="宋体"/>
          <w:sz w:val="28"/>
          <w:szCs w:val="28"/>
          <w:lang w:val="en-US" w:eastAsia="zh-CN"/>
        </w:rPr>
        <w:t>5</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"_Toc468108460" </w:instrText>
      </w:r>
      <w:r>
        <w:fldChar w:fldCharType="separate"/>
      </w:r>
      <w:r>
        <w:rPr>
          <w:rStyle w:val="15"/>
          <w:rFonts w:hint="eastAsia" w:ascii="宋体" w:hAnsi="宋体" w:eastAsia="宋体" w:cs="宋体"/>
          <w:sz w:val="28"/>
          <w:szCs w:val="28"/>
        </w:rPr>
        <w:t>5.1响应分级</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_Toc468108460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2</w:t>
      </w:r>
      <w:r>
        <w:rPr>
          <w:rFonts w:hint="eastAsia" w:ascii="宋体" w:hAnsi="宋体" w:eastAsia="宋体"/>
          <w:sz w:val="28"/>
          <w:szCs w:val="28"/>
          <w:lang w:val="en-US" w:eastAsia="zh-CN"/>
        </w:rPr>
        <w:t>5</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"_Toc468108461" </w:instrText>
      </w:r>
      <w:r>
        <w:fldChar w:fldCharType="separate"/>
      </w:r>
      <w:r>
        <w:rPr>
          <w:rStyle w:val="15"/>
          <w:rFonts w:hint="eastAsia" w:ascii="宋体" w:hAnsi="宋体" w:eastAsia="宋体" w:cs="宋体"/>
          <w:sz w:val="28"/>
          <w:szCs w:val="28"/>
        </w:rPr>
        <w:t>5.2响应程序</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_Toc468108461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2</w:t>
      </w:r>
      <w:r>
        <w:rPr>
          <w:rFonts w:hint="eastAsia" w:ascii="宋体" w:hAnsi="宋体" w:eastAsia="宋体"/>
          <w:sz w:val="28"/>
          <w:szCs w:val="28"/>
          <w:lang w:val="en-US" w:eastAsia="zh-CN"/>
        </w:rPr>
        <w:t>6</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"_Toc468108462" </w:instrText>
      </w:r>
      <w:r>
        <w:fldChar w:fldCharType="separate"/>
      </w:r>
      <w:r>
        <w:rPr>
          <w:rStyle w:val="15"/>
          <w:rFonts w:hint="eastAsia" w:ascii="宋体" w:hAnsi="宋体" w:eastAsia="宋体" w:cs="宋体"/>
          <w:sz w:val="28"/>
          <w:szCs w:val="28"/>
        </w:rPr>
        <w:t>5.3处置程序</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_Toc468108462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0</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"_Toc468108463" </w:instrText>
      </w:r>
      <w:r>
        <w:fldChar w:fldCharType="separate"/>
      </w:r>
      <w:r>
        <w:rPr>
          <w:rStyle w:val="15"/>
          <w:rFonts w:hint="eastAsia" w:ascii="宋体" w:hAnsi="宋体" w:eastAsia="宋体" w:cs="宋体"/>
          <w:sz w:val="28"/>
          <w:szCs w:val="28"/>
        </w:rPr>
        <w:t>5.4应急结束</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_Toc468108463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0</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8"/>
        <w:tabs>
          <w:tab w:val="right" w:leader="dot" w:pos="9060"/>
        </w:tabs>
        <w:spacing w:line="480" w:lineRule="exact"/>
        <w:rPr>
          <w:rFonts w:ascii="宋体" w:hAnsi="宋体" w:eastAsia="宋体"/>
          <w:sz w:val="28"/>
          <w:szCs w:val="28"/>
        </w:rPr>
      </w:pPr>
      <w:r>
        <w:fldChar w:fldCharType="begin"/>
      </w:r>
      <w:r>
        <w:instrText xml:space="preserve"> HYPERLINK \l "_Toc468108464" </w:instrText>
      </w:r>
      <w:r>
        <w:fldChar w:fldCharType="separate"/>
      </w:r>
      <w:r>
        <w:rPr>
          <w:rStyle w:val="15"/>
          <w:rFonts w:hint="eastAsia" w:ascii="宋体" w:hAnsi="宋体" w:eastAsia="宋体" w:cs="宋体"/>
          <w:sz w:val="28"/>
          <w:szCs w:val="28"/>
        </w:rPr>
        <w:t>6信息公开</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_Toc468108464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1</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8"/>
        <w:tabs>
          <w:tab w:val="right" w:leader="dot" w:pos="9060"/>
        </w:tabs>
        <w:spacing w:line="480" w:lineRule="exact"/>
        <w:rPr>
          <w:rFonts w:ascii="宋体" w:hAnsi="宋体" w:eastAsia="宋体"/>
          <w:sz w:val="28"/>
          <w:szCs w:val="28"/>
        </w:rPr>
      </w:pPr>
      <w:r>
        <w:fldChar w:fldCharType="begin"/>
      </w:r>
      <w:r>
        <w:instrText xml:space="preserve"> HYPERLINK \l "_Toc468108465" </w:instrText>
      </w:r>
      <w:r>
        <w:fldChar w:fldCharType="separate"/>
      </w:r>
      <w:r>
        <w:rPr>
          <w:rStyle w:val="15"/>
          <w:rFonts w:hint="eastAsia" w:ascii="宋体" w:hAnsi="宋体" w:eastAsia="宋体" w:cs="宋体"/>
          <w:sz w:val="28"/>
          <w:szCs w:val="28"/>
        </w:rPr>
        <w:t>7后期处置</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_Toc468108465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2</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"_Toc468108466" </w:instrText>
      </w:r>
      <w:r>
        <w:fldChar w:fldCharType="separate"/>
      </w:r>
      <w:r>
        <w:rPr>
          <w:rStyle w:val="15"/>
          <w:rFonts w:hint="eastAsia" w:ascii="宋体" w:hAnsi="宋体" w:eastAsia="宋体" w:cs="宋体"/>
          <w:sz w:val="28"/>
          <w:szCs w:val="28"/>
        </w:rPr>
        <w:t>7.1生产秩序恢复</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_Toc468108466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2</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"_Toc468108467" </w:instrText>
      </w:r>
      <w:r>
        <w:fldChar w:fldCharType="separate"/>
      </w:r>
      <w:r>
        <w:rPr>
          <w:rStyle w:val="15"/>
          <w:rFonts w:hint="eastAsia" w:ascii="宋体" w:hAnsi="宋体" w:eastAsia="宋体" w:cs="宋体"/>
          <w:sz w:val="28"/>
          <w:szCs w:val="28"/>
        </w:rPr>
        <w:t>7.2医疗救治及人员安置</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_Toc468108467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2</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"_Toc468108468" </w:instrText>
      </w:r>
      <w:r>
        <w:fldChar w:fldCharType="separate"/>
      </w:r>
      <w:r>
        <w:rPr>
          <w:rStyle w:val="15"/>
          <w:rFonts w:hint="eastAsia" w:ascii="宋体" w:hAnsi="宋体" w:eastAsia="宋体" w:cs="宋体"/>
          <w:sz w:val="28"/>
          <w:szCs w:val="28"/>
        </w:rPr>
        <w:t>7.3善后赔偿及损失报告</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_Toc468108468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2</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"_Toc468108469" </w:instrText>
      </w:r>
      <w:r>
        <w:fldChar w:fldCharType="separate"/>
      </w:r>
      <w:r>
        <w:rPr>
          <w:rStyle w:val="15"/>
          <w:rFonts w:hint="eastAsia" w:ascii="宋体" w:hAnsi="宋体" w:eastAsia="宋体" w:cs="宋体"/>
          <w:sz w:val="28"/>
          <w:szCs w:val="28"/>
        </w:rPr>
        <w:t>7.4应急救援评估</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_Toc468108469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2</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8"/>
        <w:tabs>
          <w:tab w:val="right" w:leader="dot" w:pos="9060"/>
        </w:tabs>
        <w:spacing w:line="480" w:lineRule="exact"/>
        <w:rPr>
          <w:rFonts w:ascii="宋体" w:hAnsi="宋体" w:eastAsia="宋体"/>
          <w:sz w:val="28"/>
          <w:szCs w:val="28"/>
        </w:rPr>
      </w:pPr>
      <w:r>
        <w:fldChar w:fldCharType="begin"/>
      </w:r>
      <w:r>
        <w:instrText xml:space="preserve"> HYPERLINK \l "_Toc468108470" </w:instrText>
      </w:r>
      <w:r>
        <w:fldChar w:fldCharType="separate"/>
      </w:r>
      <w:r>
        <w:rPr>
          <w:rStyle w:val="15"/>
          <w:rFonts w:hint="eastAsia" w:ascii="宋体" w:hAnsi="宋体" w:eastAsia="宋体" w:cs="宋体"/>
          <w:sz w:val="28"/>
          <w:szCs w:val="28"/>
        </w:rPr>
        <w:t>8保障措施</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_Toc468108470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3</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"_Toc468108471" </w:instrText>
      </w:r>
      <w:r>
        <w:fldChar w:fldCharType="separate"/>
      </w:r>
      <w:r>
        <w:rPr>
          <w:rStyle w:val="15"/>
          <w:rFonts w:hint="eastAsia" w:ascii="宋体" w:hAnsi="宋体" w:eastAsia="宋体" w:cs="宋体"/>
          <w:sz w:val="28"/>
          <w:szCs w:val="28"/>
        </w:rPr>
        <w:t>8.1通信与信息保障</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_Toc468108471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3</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"_Toc468108472" </w:instrText>
      </w:r>
      <w:r>
        <w:fldChar w:fldCharType="separate"/>
      </w:r>
      <w:r>
        <w:rPr>
          <w:rStyle w:val="15"/>
          <w:rFonts w:hint="eastAsia" w:ascii="宋体" w:hAnsi="宋体" w:eastAsia="宋体" w:cs="宋体"/>
          <w:sz w:val="28"/>
          <w:szCs w:val="28"/>
        </w:rPr>
        <w:t>8.2应急队伍保障</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_Toc468108472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3</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"_Toc468108473" </w:instrText>
      </w:r>
      <w:r>
        <w:fldChar w:fldCharType="separate"/>
      </w:r>
      <w:r>
        <w:rPr>
          <w:rStyle w:val="15"/>
          <w:rFonts w:hint="eastAsia" w:ascii="宋体" w:hAnsi="宋体" w:eastAsia="宋体" w:cs="宋体"/>
          <w:sz w:val="28"/>
          <w:szCs w:val="28"/>
        </w:rPr>
        <w:t>8.3物资装备保障</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_Toc468108473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3</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"_Toc468108474" </w:instrText>
      </w:r>
      <w:r>
        <w:fldChar w:fldCharType="separate"/>
      </w:r>
      <w:r>
        <w:rPr>
          <w:rStyle w:val="15"/>
          <w:rFonts w:hint="eastAsia" w:ascii="宋体" w:hAnsi="宋体" w:eastAsia="宋体" w:cs="宋体"/>
          <w:sz w:val="28"/>
          <w:szCs w:val="28"/>
        </w:rPr>
        <w:t>8.4经费保障</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_Toc468108474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4</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"_Toc468108475" </w:instrText>
      </w:r>
      <w:r>
        <w:fldChar w:fldCharType="separate"/>
      </w:r>
      <w:r>
        <w:rPr>
          <w:rStyle w:val="15"/>
          <w:rFonts w:hint="eastAsia" w:ascii="宋体" w:hAnsi="宋体" w:eastAsia="宋体" w:cs="宋体"/>
          <w:sz w:val="28"/>
          <w:szCs w:val="28"/>
        </w:rPr>
        <w:t>8.5其他保障</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_Toc468108475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4</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8"/>
        <w:tabs>
          <w:tab w:val="right" w:leader="dot" w:pos="9060"/>
        </w:tabs>
        <w:spacing w:line="480" w:lineRule="exact"/>
        <w:rPr>
          <w:rFonts w:ascii="宋体" w:hAnsi="宋体" w:eastAsia="宋体"/>
          <w:sz w:val="28"/>
          <w:szCs w:val="28"/>
        </w:rPr>
      </w:pPr>
      <w:r>
        <w:fldChar w:fldCharType="begin"/>
      </w:r>
      <w:r>
        <w:instrText xml:space="preserve"> HYPERLINK \l "_Toc468108476" </w:instrText>
      </w:r>
      <w:r>
        <w:fldChar w:fldCharType="separate"/>
      </w:r>
      <w:r>
        <w:rPr>
          <w:rStyle w:val="15"/>
          <w:rFonts w:hint="eastAsia" w:ascii="宋体" w:hAnsi="宋体" w:eastAsia="宋体" w:cs="宋体"/>
          <w:sz w:val="28"/>
          <w:szCs w:val="28"/>
        </w:rPr>
        <w:t>9应急预案管理</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_Toc468108476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5</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"_Toc468108477" </w:instrText>
      </w:r>
      <w:r>
        <w:fldChar w:fldCharType="separate"/>
      </w:r>
      <w:r>
        <w:rPr>
          <w:rStyle w:val="15"/>
          <w:rFonts w:hint="eastAsia" w:ascii="宋体" w:hAnsi="宋体" w:eastAsia="宋体" w:cs="宋体"/>
          <w:sz w:val="28"/>
          <w:szCs w:val="28"/>
        </w:rPr>
        <w:t>9.1应急预案培训</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_Toc468108477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5</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"_Toc468108478" </w:instrText>
      </w:r>
      <w:r>
        <w:fldChar w:fldCharType="separate"/>
      </w:r>
      <w:r>
        <w:rPr>
          <w:rStyle w:val="15"/>
          <w:rFonts w:hint="eastAsia" w:ascii="宋体" w:hAnsi="宋体" w:eastAsia="宋体" w:cs="宋体"/>
          <w:sz w:val="28"/>
          <w:szCs w:val="28"/>
        </w:rPr>
        <w:t>9.2应急预案演练</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_Toc468108478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5</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"_Toc468108479" </w:instrText>
      </w:r>
      <w:r>
        <w:fldChar w:fldCharType="separate"/>
      </w:r>
      <w:r>
        <w:rPr>
          <w:rStyle w:val="15"/>
          <w:rFonts w:hint="eastAsia" w:ascii="宋体" w:hAnsi="宋体" w:eastAsia="宋体" w:cs="宋体"/>
          <w:sz w:val="28"/>
          <w:szCs w:val="28"/>
        </w:rPr>
        <w:t>9.3应急预案修订</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_Toc468108479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5</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"_Toc468108480" </w:instrText>
      </w:r>
      <w:r>
        <w:fldChar w:fldCharType="separate"/>
      </w:r>
      <w:r>
        <w:rPr>
          <w:rStyle w:val="15"/>
          <w:rFonts w:hint="eastAsia" w:ascii="宋体" w:hAnsi="宋体" w:eastAsia="宋体" w:cs="宋体"/>
          <w:sz w:val="28"/>
          <w:szCs w:val="28"/>
        </w:rPr>
        <w:t>9.4应急预案备案</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_Toc468108480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6</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"_Toc468108481" </w:instrText>
      </w:r>
      <w:r>
        <w:fldChar w:fldCharType="separate"/>
      </w:r>
      <w:r>
        <w:rPr>
          <w:rStyle w:val="15"/>
          <w:rFonts w:hint="eastAsia" w:ascii="宋体" w:hAnsi="宋体" w:eastAsia="宋体" w:cs="宋体"/>
          <w:sz w:val="28"/>
          <w:szCs w:val="28"/>
        </w:rPr>
        <w:t>9.5应急预案实施</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_Toc468108481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6</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8"/>
        <w:tabs>
          <w:tab w:val="right" w:leader="dot" w:pos="9060"/>
        </w:tabs>
        <w:spacing w:line="480" w:lineRule="exact"/>
        <w:rPr>
          <w:rFonts w:ascii="宋体" w:hAnsi="宋体" w:eastAsia="宋体"/>
          <w:sz w:val="28"/>
          <w:szCs w:val="28"/>
        </w:rPr>
      </w:pPr>
      <w:r>
        <w:fldChar w:fldCharType="begin"/>
      </w:r>
      <w:r>
        <w:instrText xml:space="preserve"> HYPERLINK \l "_Toc468108482" </w:instrText>
      </w:r>
      <w:r>
        <w:fldChar w:fldCharType="separate"/>
      </w:r>
      <w:r>
        <w:rPr>
          <w:rStyle w:val="15"/>
          <w:rFonts w:hint="eastAsia" w:ascii="宋体" w:hAnsi="宋体" w:eastAsia="宋体" w:cs="宋体"/>
          <w:sz w:val="28"/>
          <w:szCs w:val="28"/>
        </w:rPr>
        <w:t>10附件</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_Toc468108482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7</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"_Toc468108483" </w:instrText>
      </w:r>
      <w:r>
        <w:fldChar w:fldCharType="separate"/>
      </w:r>
      <w:r>
        <w:rPr>
          <w:rStyle w:val="15"/>
          <w:rFonts w:hint="eastAsia" w:ascii="宋体" w:hAnsi="宋体" w:eastAsia="宋体" w:cs="宋体"/>
          <w:sz w:val="28"/>
          <w:szCs w:val="28"/>
        </w:rPr>
        <w:t>10.1有关应急部门、机构或人员的联系方式</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_Toc468108483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3</w:t>
      </w:r>
      <w:r>
        <w:rPr>
          <w:rFonts w:hint="eastAsia" w:ascii="宋体" w:hAnsi="宋体" w:eastAsia="宋体"/>
          <w:sz w:val="28"/>
          <w:szCs w:val="28"/>
          <w:lang w:val="en-US" w:eastAsia="zh-CN"/>
        </w:rPr>
        <w:t>7</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"_Toc468108484" </w:instrText>
      </w:r>
      <w:r>
        <w:fldChar w:fldCharType="separate"/>
      </w:r>
      <w:r>
        <w:rPr>
          <w:rStyle w:val="15"/>
          <w:rFonts w:hint="eastAsia" w:ascii="宋体" w:hAnsi="宋体" w:eastAsia="宋体" w:cs="宋体"/>
          <w:sz w:val="28"/>
          <w:szCs w:val="28"/>
        </w:rPr>
        <w:t>10.2应急物资装备的名录或清单</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_Toc468108484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4</w:t>
      </w:r>
      <w:r>
        <w:rPr>
          <w:rFonts w:hint="eastAsia" w:ascii="宋体" w:hAnsi="宋体" w:eastAsia="宋体"/>
          <w:sz w:val="28"/>
          <w:szCs w:val="28"/>
          <w:lang w:val="en-US" w:eastAsia="zh-CN"/>
        </w:rPr>
        <w:t>0</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"_Toc468108485" </w:instrText>
      </w:r>
      <w:r>
        <w:fldChar w:fldCharType="separate"/>
      </w:r>
      <w:r>
        <w:rPr>
          <w:rStyle w:val="15"/>
          <w:rFonts w:hint="eastAsia" w:ascii="宋体" w:hAnsi="宋体" w:eastAsia="宋体" w:cs="宋体"/>
          <w:sz w:val="28"/>
          <w:szCs w:val="28"/>
        </w:rPr>
        <w:t>10.3规范化格式文本</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_Toc468108485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4</w:t>
      </w:r>
      <w:r>
        <w:rPr>
          <w:rFonts w:hint="eastAsia" w:ascii="宋体" w:hAnsi="宋体" w:eastAsia="宋体"/>
          <w:sz w:val="28"/>
          <w:szCs w:val="28"/>
          <w:lang w:val="en-US" w:eastAsia="zh-CN"/>
        </w:rPr>
        <w:t>1</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8"/>
          <w:szCs w:val="28"/>
        </w:rPr>
      </w:pPr>
      <w:r>
        <w:fldChar w:fldCharType="begin"/>
      </w:r>
      <w:r>
        <w:instrText xml:space="preserve"> HYPERLINK \l "_Toc468108486" </w:instrText>
      </w:r>
      <w:r>
        <w:fldChar w:fldCharType="separate"/>
      </w:r>
      <w:r>
        <w:rPr>
          <w:rStyle w:val="15"/>
          <w:rFonts w:hint="eastAsia" w:ascii="宋体" w:hAnsi="宋体" w:eastAsia="宋体" w:cs="宋体"/>
          <w:sz w:val="28"/>
          <w:szCs w:val="28"/>
        </w:rPr>
        <w:t>10.4关键的路线、标识和图纸</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_Toc468108486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ascii="宋体" w:hAnsi="宋体" w:eastAsia="宋体"/>
          <w:sz w:val="28"/>
          <w:szCs w:val="28"/>
        </w:rPr>
        <w:t>4</w:t>
      </w:r>
      <w:r>
        <w:rPr>
          <w:rFonts w:hint="eastAsia" w:ascii="宋体" w:hAnsi="宋体" w:eastAsia="宋体"/>
          <w:sz w:val="28"/>
          <w:szCs w:val="28"/>
          <w:lang w:val="en-US" w:eastAsia="zh-CN"/>
        </w:rPr>
        <w:t>5</w:t>
      </w:r>
      <w:r>
        <w:rPr>
          <w:rFonts w:hint="eastAsia" w:ascii="宋体" w:hAnsi="宋体" w:eastAsia="宋体"/>
          <w:sz w:val="28"/>
          <w:szCs w:val="28"/>
        </w:rPr>
        <w:fldChar w:fldCharType="end"/>
      </w:r>
      <w:r>
        <w:rPr>
          <w:rFonts w:hint="eastAsia" w:ascii="宋体" w:hAnsi="宋体" w:eastAsia="宋体"/>
          <w:sz w:val="28"/>
          <w:szCs w:val="28"/>
        </w:rPr>
        <w:fldChar w:fldCharType="end"/>
      </w:r>
    </w:p>
    <w:p>
      <w:pPr>
        <w:pStyle w:val="9"/>
        <w:tabs>
          <w:tab w:val="right" w:leader="dot" w:pos="9060"/>
        </w:tabs>
        <w:spacing w:line="480" w:lineRule="exact"/>
        <w:ind w:left="640"/>
        <w:rPr>
          <w:rFonts w:ascii="宋体" w:hAnsi="宋体" w:eastAsia="宋体"/>
          <w:sz w:val="21"/>
          <w:szCs w:val="22"/>
        </w:rPr>
      </w:pPr>
      <w:r>
        <w:fldChar w:fldCharType="begin"/>
      </w:r>
      <w:r>
        <w:instrText xml:space="preserve"> HYPERLINK \l "_Toc468108487" </w:instrText>
      </w:r>
      <w:r>
        <w:fldChar w:fldCharType="separate"/>
      </w:r>
      <w:r>
        <w:rPr>
          <w:rStyle w:val="15"/>
          <w:rFonts w:hint="eastAsia" w:ascii="宋体" w:hAnsi="宋体" w:eastAsia="宋体" w:cs="宋体"/>
          <w:sz w:val="28"/>
          <w:szCs w:val="28"/>
        </w:rPr>
        <w:t>10.5有关协议或备忘录</w:t>
      </w:r>
      <w:r>
        <w:rPr>
          <w:rFonts w:hint="eastAsia" w:ascii="宋体" w:hAnsi="宋体" w:eastAsia="宋体"/>
          <w:sz w:val="28"/>
          <w:szCs w:val="28"/>
        </w:rPr>
        <w:tab/>
      </w:r>
      <w:r>
        <w:rPr>
          <w:rFonts w:hint="eastAsia" w:ascii="宋体" w:hAnsi="宋体" w:eastAsia="宋体"/>
          <w:sz w:val="28"/>
          <w:szCs w:val="28"/>
        </w:rPr>
        <w:fldChar w:fldCharType="begin"/>
      </w:r>
      <w:r>
        <w:rPr>
          <w:rFonts w:hint="eastAsia" w:ascii="宋体" w:hAnsi="宋体" w:eastAsia="宋体"/>
          <w:sz w:val="28"/>
          <w:szCs w:val="28"/>
        </w:rPr>
        <w:instrText xml:space="preserve"> </w:instrText>
      </w:r>
      <w:r>
        <w:rPr>
          <w:rFonts w:ascii="宋体" w:hAnsi="宋体" w:eastAsia="宋体"/>
          <w:sz w:val="28"/>
          <w:szCs w:val="28"/>
        </w:rPr>
        <w:instrText xml:space="preserve">PAGEREF _Toc468108487 \h</w:instrText>
      </w:r>
      <w:r>
        <w:rPr>
          <w:rFonts w:hint="eastAsia" w:ascii="宋体" w:hAnsi="宋体" w:eastAsia="宋体"/>
          <w:sz w:val="28"/>
          <w:szCs w:val="28"/>
        </w:rPr>
        <w:instrText xml:space="preserve"> </w:instrText>
      </w:r>
      <w:r>
        <w:rPr>
          <w:rFonts w:hint="eastAsia" w:ascii="宋体" w:hAnsi="宋体" w:eastAsia="宋体"/>
          <w:sz w:val="28"/>
          <w:szCs w:val="28"/>
        </w:rPr>
        <w:fldChar w:fldCharType="separate"/>
      </w:r>
      <w:r>
        <w:rPr>
          <w:rFonts w:hint="eastAsia" w:ascii="宋体" w:hAnsi="宋体" w:eastAsia="宋体"/>
          <w:sz w:val="28"/>
          <w:szCs w:val="28"/>
          <w:lang w:val="en-US" w:eastAsia="zh-CN"/>
        </w:rPr>
        <w:t>49</w:t>
      </w:r>
      <w:r>
        <w:rPr>
          <w:rFonts w:hint="eastAsia" w:ascii="宋体" w:hAnsi="宋体" w:eastAsia="宋体"/>
          <w:sz w:val="28"/>
          <w:szCs w:val="28"/>
        </w:rPr>
        <w:fldChar w:fldCharType="end"/>
      </w:r>
      <w:r>
        <w:rPr>
          <w:rFonts w:hint="eastAsia" w:ascii="宋体" w:hAnsi="宋体" w:eastAsia="宋体"/>
          <w:sz w:val="28"/>
          <w:szCs w:val="28"/>
        </w:rPr>
        <w:fldChar w:fldCharType="end"/>
      </w:r>
    </w:p>
    <w:p>
      <w:pPr>
        <w:jc w:val="center"/>
        <w:rPr>
          <w:rFonts w:eastAsia="宋体" w:cs="宋体"/>
          <w:b/>
          <w:szCs w:val="32"/>
        </w:rPr>
      </w:pPr>
      <w:r>
        <w:rPr>
          <w:rFonts w:ascii="宋体" w:hAnsi="宋体" w:eastAsia="宋体" w:cs="宋体"/>
          <w:sz w:val="28"/>
          <w:szCs w:val="28"/>
        </w:rPr>
        <w:fldChar w:fldCharType="end"/>
      </w:r>
    </w:p>
    <w:p>
      <w:pPr>
        <w:spacing w:line="360" w:lineRule="auto"/>
        <w:ind w:firstLine="4158" w:firstLineChars="1485"/>
        <w:rPr>
          <w:rFonts w:eastAsia="宋体" w:cs="宋体"/>
          <w:sz w:val="28"/>
          <w:szCs w:val="28"/>
        </w:rPr>
      </w:pPr>
      <w:r>
        <w:rPr>
          <w:rFonts w:eastAsia="宋体" w:cs="宋体"/>
          <w:sz w:val="28"/>
          <w:szCs w:val="28"/>
        </w:rPr>
        <w:t xml:space="preserve">    </w:t>
      </w:r>
    </w:p>
    <w:p>
      <w:pPr>
        <w:spacing w:line="360" w:lineRule="auto"/>
        <w:rPr>
          <w:rFonts w:eastAsia="宋体" w:cs="宋体"/>
          <w:b/>
          <w:bCs/>
          <w:szCs w:val="32"/>
        </w:rPr>
        <w:sectPr>
          <w:headerReference r:id="rId7" w:type="default"/>
          <w:footerReference r:id="rId8" w:type="default"/>
          <w:pgSz w:w="11906" w:h="16838"/>
          <w:pgMar w:top="1417" w:right="1418" w:bottom="1417" w:left="1418" w:header="720" w:footer="720" w:gutter="0"/>
          <w:pgNumType w:fmt="lowerRoman" w:start="1"/>
          <w:cols w:space="425" w:num="1"/>
          <w:docGrid w:type="lines" w:linePitch="312" w:charSpace="0"/>
        </w:sectPr>
      </w:pPr>
    </w:p>
    <w:p>
      <w:pPr>
        <w:adjustRightInd w:val="0"/>
        <w:snapToGrid w:val="0"/>
        <w:spacing w:line="360" w:lineRule="auto"/>
        <w:outlineLvl w:val="0"/>
        <w:rPr>
          <w:rFonts w:eastAsia="宋体" w:cs="宋体"/>
          <w:b/>
          <w:sz w:val="36"/>
          <w:szCs w:val="36"/>
        </w:rPr>
      </w:pPr>
      <w:bookmarkStart w:id="0" w:name="_Toc28390"/>
      <w:bookmarkEnd w:id="0"/>
      <w:bookmarkStart w:id="1" w:name="_Toc468108442"/>
      <w:r>
        <w:rPr>
          <w:rFonts w:eastAsia="宋体" w:cs="宋体"/>
          <w:b/>
          <w:sz w:val="36"/>
          <w:szCs w:val="36"/>
        </w:rPr>
        <w:t>1</w:t>
      </w:r>
      <w:r>
        <w:rPr>
          <w:rFonts w:hint="eastAsia" w:hAnsi="宋体" w:eastAsia="宋体" w:cs="宋体"/>
          <w:b/>
          <w:sz w:val="36"/>
          <w:szCs w:val="36"/>
        </w:rPr>
        <w:t>总则</w:t>
      </w:r>
      <w:bookmarkEnd w:id="1"/>
    </w:p>
    <w:p>
      <w:pPr>
        <w:adjustRightInd w:val="0"/>
        <w:snapToGrid w:val="0"/>
        <w:spacing w:line="360" w:lineRule="auto"/>
        <w:outlineLvl w:val="1"/>
        <w:rPr>
          <w:rFonts w:eastAsia="宋体" w:cs="宋体"/>
          <w:b/>
          <w:sz w:val="28"/>
          <w:szCs w:val="28"/>
        </w:rPr>
      </w:pPr>
      <w:bookmarkStart w:id="2" w:name="_Toc31196"/>
      <w:bookmarkEnd w:id="2"/>
      <w:bookmarkStart w:id="3" w:name="_Toc468108443"/>
      <w:r>
        <w:rPr>
          <w:rFonts w:eastAsia="宋体" w:cs="宋体"/>
          <w:b/>
          <w:sz w:val="28"/>
          <w:szCs w:val="28"/>
        </w:rPr>
        <w:t>1.1</w:t>
      </w:r>
      <w:r>
        <w:rPr>
          <w:rFonts w:hint="eastAsia" w:hAnsi="宋体" w:eastAsia="宋体" w:cs="宋体"/>
          <w:b/>
          <w:sz w:val="28"/>
          <w:szCs w:val="28"/>
        </w:rPr>
        <w:t>编制目的</w:t>
      </w:r>
      <w:bookmarkEnd w:id="3"/>
    </w:p>
    <w:p>
      <w:pPr>
        <w:adjustRightInd w:val="0"/>
        <w:snapToGrid w:val="0"/>
        <w:spacing w:line="360" w:lineRule="auto"/>
        <w:ind w:firstLine="560" w:firstLineChars="200"/>
        <w:rPr>
          <w:rFonts w:eastAsia="宋体" w:cs="宋体"/>
          <w:sz w:val="28"/>
          <w:szCs w:val="28"/>
        </w:rPr>
      </w:pPr>
      <w:r>
        <w:rPr>
          <w:rFonts w:hint="eastAsia" w:hAnsi="宋体" w:eastAsia="宋体" w:cs="宋体"/>
          <w:sz w:val="28"/>
          <w:szCs w:val="28"/>
        </w:rPr>
        <w:t>根据酉阳县水利生产现状及酉阳县</w:t>
      </w:r>
      <w:r>
        <w:rPr>
          <w:rFonts w:hint="eastAsia" w:hAnsi="宋体" w:eastAsia="宋体" w:cs="宋体"/>
          <w:sz w:val="28"/>
          <w:szCs w:val="28"/>
          <w:lang w:eastAsia="zh-CN"/>
        </w:rPr>
        <w:t>水利局</w:t>
      </w:r>
      <w:r>
        <w:rPr>
          <w:rFonts w:hint="eastAsia" w:hAnsi="宋体" w:eastAsia="宋体" w:cs="宋体"/>
          <w:sz w:val="28"/>
          <w:szCs w:val="28"/>
        </w:rPr>
        <w:t>实际情况，对重庆市酉阳县</w:t>
      </w:r>
      <w:r>
        <w:rPr>
          <w:rFonts w:hint="eastAsia" w:hAnsi="宋体" w:eastAsia="宋体" w:cs="宋体"/>
          <w:sz w:val="28"/>
          <w:szCs w:val="28"/>
          <w:lang w:eastAsia="zh-CN"/>
        </w:rPr>
        <w:t>水利局</w:t>
      </w:r>
      <w:r>
        <w:rPr>
          <w:rFonts w:hint="eastAsia" w:hAnsi="宋体" w:eastAsia="宋体" w:cs="宋体"/>
          <w:sz w:val="28"/>
          <w:szCs w:val="28"/>
        </w:rPr>
        <w:t>的有关单位、资源和信息进行整合，建立科学、统一、规范、高效的突发事故应急指挥系统；建立分工明确、责任到人、优势互补、常备不懈的安全生产应急处置保障体系；通过整合现有的应急处置信息系统，建立信息共享、机制优化、防患未然的生产安全事故灾难应急处置防范体系，努力使本系统生产安全事故应急处置做到领导一元化、指挥智能化、决策科学化、保障统筹化、防范系统化，进一步增强安全事故应急处置管理能力和抗风险能力，特编制《重庆市酉阳县</w:t>
      </w:r>
      <w:r>
        <w:rPr>
          <w:rFonts w:hint="eastAsia" w:hAnsi="宋体" w:eastAsia="宋体" w:cs="宋体"/>
          <w:sz w:val="28"/>
          <w:szCs w:val="28"/>
          <w:lang w:eastAsia="zh-CN"/>
        </w:rPr>
        <w:t>水利局</w:t>
      </w:r>
      <w:r>
        <w:rPr>
          <w:rFonts w:hint="eastAsia" w:hAnsi="宋体" w:eastAsia="宋体" w:cs="宋体"/>
          <w:sz w:val="28"/>
          <w:szCs w:val="28"/>
        </w:rPr>
        <w:t>生产安全事故应急预案</w:t>
      </w:r>
      <w:r>
        <w:rPr>
          <w:rFonts w:hint="eastAsia" w:hAnsi="宋体" w:eastAsia="宋体" w:cs="宋体"/>
          <w:kern w:val="0"/>
          <w:sz w:val="28"/>
          <w:szCs w:val="28"/>
        </w:rPr>
        <w:t>》（以下简称《预案》）</w:t>
      </w:r>
      <w:r>
        <w:rPr>
          <w:rFonts w:hint="eastAsia" w:hAnsi="宋体" w:eastAsia="宋体" w:cs="宋体"/>
          <w:sz w:val="28"/>
          <w:szCs w:val="28"/>
        </w:rPr>
        <w:t>。</w:t>
      </w:r>
    </w:p>
    <w:p>
      <w:pPr>
        <w:adjustRightInd w:val="0"/>
        <w:snapToGrid w:val="0"/>
        <w:spacing w:line="360" w:lineRule="auto"/>
        <w:outlineLvl w:val="1"/>
        <w:rPr>
          <w:rFonts w:hAnsi="宋体" w:eastAsia="宋体" w:cs="宋体"/>
          <w:b/>
          <w:sz w:val="28"/>
          <w:szCs w:val="28"/>
        </w:rPr>
      </w:pPr>
      <w:bookmarkStart w:id="4" w:name="_Toc23558"/>
      <w:bookmarkEnd w:id="4"/>
      <w:bookmarkStart w:id="5" w:name="_Toc468108444"/>
      <w:r>
        <w:rPr>
          <w:rFonts w:hAnsi="宋体" w:eastAsia="宋体" w:cs="宋体"/>
          <w:b/>
          <w:sz w:val="28"/>
          <w:szCs w:val="28"/>
        </w:rPr>
        <w:t>1.2</w:t>
      </w:r>
      <w:r>
        <w:rPr>
          <w:rFonts w:hint="eastAsia" w:hAnsi="宋体" w:eastAsia="宋体" w:cs="宋体"/>
          <w:b/>
          <w:sz w:val="28"/>
          <w:szCs w:val="28"/>
        </w:rPr>
        <w:t>编制依据</w:t>
      </w:r>
      <w:bookmarkEnd w:id="5"/>
      <w:r>
        <w:rPr>
          <w:rFonts w:hAnsi="宋体" w:eastAsia="宋体" w:cs="宋体"/>
          <w:b/>
          <w:sz w:val="28"/>
          <w:szCs w:val="28"/>
        </w:rPr>
        <w:t xml:space="preserve">  </w:t>
      </w:r>
    </w:p>
    <w:p>
      <w:pPr>
        <w:spacing w:line="360" w:lineRule="auto"/>
        <w:ind w:firstLine="570"/>
        <w:rPr>
          <w:rFonts w:eastAsia="宋体" w:cs="宋体"/>
          <w:sz w:val="28"/>
          <w:szCs w:val="28"/>
        </w:rPr>
      </w:pPr>
      <w:bookmarkStart w:id="6" w:name="_Toc7575"/>
      <w:bookmarkEnd w:id="6"/>
      <w:r>
        <w:rPr>
          <w:rFonts w:hint="eastAsia" w:hAnsi="宋体" w:eastAsia="宋体" w:cs="宋体"/>
          <w:sz w:val="28"/>
          <w:szCs w:val="28"/>
        </w:rPr>
        <w:t>（</w:t>
      </w:r>
      <w:r>
        <w:rPr>
          <w:rFonts w:hint="eastAsia" w:eastAsia="宋体" w:cs="宋体"/>
          <w:sz w:val="28"/>
          <w:szCs w:val="28"/>
        </w:rPr>
        <w:t>1</w:t>
      </w:r>
      <w:r>
        <w:rPr>
          <w:rFonts w:hint="eastAsia" w:hAnsi="宋体" w:eastAsia="宋体" w:cs="宋体"/>
          <w:sz w:val="28"/>
          <w:szCs w:val="28"/>
        </w:rPr>
        <w:t>）《中华人民共和国安全生产法》（中华人民共和国主席令第十三号）；</w:t>
      </w:r>
    </w:p>
    <w:p>
      <w:pPr>
        <w:spacing w:line="360" w:lineRule="auto"/>
        <w:ind w:firstLine="570"/>
        <w:rPr>
          <w:rFonts w:eastAsia="宋体" w:cs="宋体"/>
          <w:sz w:val="28"/>
          <w:szCs w:val="28"/>
        </w:rPr>
      </w:pPr>
      <w:r>
        <w:rPr>
          <w:rFonts w:hint="eastAsia" w:hAnsi="宋体" w:eastAsia="宋体" w:cs="宋体"/>
          <w:sz w:val="28"/>
          <w:szCs w:val="28"/>
        </w:rPr>
        <w:t>（</w:t>
      </w:r>
      <w:r>
        <w:rPr>
          <w:rFonts w:hint="eastAsia" w:eastAsia="宋体" w:cs="宋体"/>
          <w:sz w:val="28"/>
          <w:szCs w:val="28"/>
        </w:rPr>
        <w:t>2</w:t>
      </w:r>
      <w:r>
        <w:rPr>
          <w:rFonts w:hint="eastAsia" w:hAnsi="宋体" w:eastAsia="宋体" w:cs="宋体"/>
          <w:sz w:val="28"/>
          <w:szCs w:val="28"/>
        </w:rPr>
        <w:t>）《中华人民共和国电力法》（中华人民共和国主席令第六十号）；</w:t>
      </w:r>
    </w:p>
    <w:p>
      <w:pPr>
        <w:spacing w:line="360" w:lineRule="auto"/>
        <w:ind w:firstLine="560" w:firstLineChars="200"/>
        <w:rPr>
          <w:rFonts w:eastAsia="宋体" w:cs="宋体"/>
          <w:sz w:val="28"/>
          <w:szCs w:val="28"/>
        </w:rPr>
      </w:pPr>
      <w:r>
        <w:rPr>
          <w:rFonts w:hint="eastAsia" w:hAnsi="宋体" w:eastAsia="宋体" w:cs="宋体"/>
          <w:sz w:val="28"/>
          <w:szCs w:val="28"/>
        </w:rPr>
        <w:t>（</w:t>
      </w:r>
      <w:r>
        <w:rPr>
          <w:rFonts w:hint="eastAsia" w:eastAsia="宋体" w:cs="宋体"/>
          <w:sz w:val="28"/>
          <w:szCs w:val="28"/>
        </w:rPr>
        <w:t>3</w:t>
      </w:r>
      <w:r>
        <w:rPr>
          <w:rFonts w:hint="eastAsia" w:hAnsi="宋体" w:eastAsia="宋体" w:cs="宋体"/>
          <w:sz w:val="28"/>
          <w:szCs w:val="28"/>
        </w:rPr>
        <w:t>）《中华人民共和国水法》（中华人民共和国主席令第七十四号）；</w:t>
      </w:r>
    </w:p>
    <w:p>
      <w:pPr>
        <w:spacing w:line="360" w:lineRule="auto"/>
        <w:ind w:firstLine="560" w:firstLineChars="200"/>
        <w:rPr>
          <w:rFonts w:eastAsia="宋体" w:cs="宋体"/>
          <w:sz w:val="28"/>
          <w:szCs w:val="28"/>
        </w:rPr>
      </w:pPr>
      <w:r>
        <w:rPr>
          <w:rFonts w:hint="eastAsia" w:hAnsi="宋体" w:eastAsia="宋体" w:cs="宋体"/>
          <w:sz w:val="28"/>
          <w:szCs w:val="28"/>
        </w:rPr>
        <w:t>（</w:t>
      </w:r>
      <w:r>
        <w:rPr>
          <w:rFonts w:hint="eastAsia" w:eastAsia="宋体" w:cs="宋体"/>
          <w:sz w:val="28"/>
          <w:szCs w:val="28"/>
        </w:rPr>
        <w:t>4</w:t>
      </w:r>
      <w:r>
        <w:rPr>
          <w:rFonts w:hint="eastAsia" w:hAnsi="宋体" w:eastAsia="宋体" w:cs="宋体"/>
          <w:sz w:val="28"/>
          <w:szCs w:val="28"/>
        </w:rPr>
        <w:t>）《中华人民共和国突发事件应对法》（中华人民共和国主席令第六十九号）；</w:t>
      </w:r>
    </w:p>
    <w:p>
      <w:pPr>
        <w:spacing w:line="360" w:lineRule="auto"/>
        <w:rPr>
          <w:rFonts w:eastAsia="宋体" w:cs="宋体"/>
          <w:sz w:val="28"/>
          <w:szCs w:val="28"/>
        </w:rPr>
      </w:pPr>
      <w:r>
        <w:rPr>
          <w:rFonts w:eastAsia="宋体" w:cs="宋体"/>
          <w:sz w:val="28"/>
          <w:szCs w:val="28"/>
        </w:rPr>
        <w:t xml:space="preserve">   </w:t>
      </w:r>
      <w:r>
        <w:rPr>
          <w:rFonts w:hint="eastAsia" w:eastAsia="宋体" w:cs="宋体"/>
          <w:sz w:val="28"/>
          <w:szCs w:val="28"/>
        </w:rPr>
        <w:t xml:space="preserve"> </w:t>
      </w:r>
      <w:r>
        <w:rPr>
          <w:rFonts w:hint="eastAsia" w:hAnsi="宋体" w:eastAsia="宋体" w:cs="宋体"/>
          <w:sz w:val="28"/>
          <w:szCs w:val="28"/>
        </w:rPr>
        <w:t>（</w:t>
      </w:r>
      <w:r>
        <w:rPr>
          <w:rFonts w:hint="eastAsia" w:eastAsia="宋体" w:cs="宋体"/>
          <w:sz w:val="28"/>
          <w:szCs w:val="28"/>
        </w:rPr>
        <w:t>5</w:t>
      </w:r>
      <w:r>
        <w:rPr>
          <w:rFonts w:hint="eastAsia" w:hAnsi="宋体" w:eastAsia="宋体" w:cs="宋体"/>
          <w:sz w:val="28"/>
          <w:szCs w:val="28"/>
        </w:rPr>
        <w:t>）《中华人民共和国消防法》（中华人民共和国主席令第六号）；</w:t>
      </w:r>
    </w:p>
    <w:p>
      <w:pPr>
        <w:spacing w:line="360" w:lineRule="auto"/>
        <w:ind w:firstLine="570"/>
        <w:rPr>
          <w:rFonts w:eastAsia="宋体" w:cs="宋体"/>
          <w:kern w:val="0"/>
          <w:sz w:val="28"/>
          <w:szCs w:val="28"/>
        </w:rPr>
      </w:pPr>
      <w:r>
        <w:rPr>
          <w:rFonts w:hint="eastAsia" w:hAnsi="宋体" w:eastAsia="宋体" w:cs="宋体"/>
          <w:sz w:val="28"/>
          <w:szCs w:val="28"/>
        </w:rPr>
        <w:t>（</w:t>
      </w:r>
      <w:r>
        <w:rPr>
          <w:rFonts w:hint="eastAsia" w:eastAsia="宋体" w:cs="宋体"/>
          <w:sz w:val="28"/>
          <w:szCs w:val="28"/>
        </w:rPr>
        <w:t>6</w:t>
      </w:r>
      <w:r>
        <w:rPr>
          <w:rFonts w:hint="eastAsia" w:hAnsi="宋体" w:eastAsia="宋体" w:cs="宋体"/>
          <w:sz w:val="28"/>
          <w:szCs w:val="28"/>
        </w:rPr>
        <w:t>）《中华人民共和国防洪法》（中华人民共和国主席令第八十八号）；</w:t>
      </w:r>
    </w:p>
    <w:p>
      <w:pPr>
        <w:spacing w:line="360" w:lineRule="auto"/>
        <w:ind w:firstLine="570"/>
        <w:rPr>
          <w:rFonts w:eastAsia="宋体" w:cs="宋体"/>
          <w:sz w:val="28"/>
          <w:szCs w:val="28"/>
        </w:rPr>
      </w:pPr>
      <w:r>
        <w:rPr>
          <w:rFonts w:hint="eastAsia" w:hAnsi="宋体" w:eastAsia="宋体" w:cs="宋体"/>
          <w:sz w:val="28"/>
          <w:szCs w:val="28"/>
        </w:rPr>
        <w:t>（</w:t>
      </w:r>
      <w:r>
        <w:rPr>
          <w:rFonts w:hint="eastAsia" w:eastAsia="宋体" w:cs="宋体"/>
          <w:sz w:val="28"/>
          <w:szCs w:val="28"/>
        </w:rPr>
        <w:t>7</w:t>
      </w:r>
      <w:r>
        <w:rPr>
          <w:rFonts w:hint="eastAsia" w:hAnsi="宋体" w:eastAsia="宋体" w:cs="宋体"/>
          <w:sz w:val="28"/>
          <w:szCs w:val="28"/>
        </w:rPr>
        <w:t>）</w:t>
      </w:r>
      <w:r>
        <w:rPr>
          <w:rFonts w:hint="eastAsia" w:hAnsi="宋体" w:eastAsia="宋体" w:cs="宋体"/>
          <w:kern w:val="0"/>
          <w:sz w:val="28"/>
          <w:szCs w:val="28"/>
        </w:rPr>
        <w:t>《职业病防治法》（中华人民共和国主席令第</w:t>
      </w:r>
      <w:r>
        <w:rPr>
          <w:rFonts w:eastAsia="宋体" w:cs="宋体"/>
          <w:kern w:val="0"/>
          <w:sz w:val="28"/>
          <w:szCs w:val="28"/>
        </w:rPr>
        <w:t>52</w:t>
      </w:r>
      <w:r>
        <w:rPr>
          <w:rFonts w:hint="eastAsia" w:hAnsi="宋体" w:eastAsia="宋体" w:cs="宋体"/>
          <w:kern w:val="0"/>
          <w:sz w:val="28"/>
          <w:szCs w:val="28"/>
        </w:rPr>
        <w:t>号）；</w:t>
      </w:r>
    </w:p>
    <w:p>
      <w:pPr>
        <w:spacing w:line="360" w:lineRule="auto"/>
        <w:ind w:firstLine="570"/>
        <w:rPr>
          <w:rFonts w:eastAsia="宋体" w:cs="宋体"/>
          <w:kern w:val="0"/>
          <w:sz w:val="28"/>
          <w:szCs w:val="28"/>
        </w:rPr>
      </w:pPr>
      <w:r>
        <w:rPr>
          <w:rFonts w:hint="eastAsia" w:hAnsi="宋体" w:eastAsia="宋体" w:cs="宋体"/>
          <w:sz w:val="28"/>
          <w:szCs w:val="28"/>
        </w:rPr>
        <w:t>（</w:t>
      </w:r>
      <w:r>
        <w:rPr>
          <w:rFonts w:hint="eastAsia" w:eastAsia="宋体" w:cs="宋体"/>
          <w:sz w:val="28"/>
          <w:szCs w:val="28"/>
        </w:rPr>
        <w:t>8</w:t>
      </w:r>
      <w:r>
        <w:rPr>
          <w:rFonts w:hint="eastAsia" w:hAnsi="宋体" w:eastAsia="宋体" w:cs="宋体"/>
          <w:sz w:val="28"/>
          <w:szCs w:val="28"/>
        </w:rPr>
        <w:t>）《中华人民共和国特种设备安全法》（中华人民共和国主席令第</w:t>
      </w:r>
      <w:r>
        <w:rPr>
          <w:rFonts w:eastAsia="宋体" w:cs="宋体"/>
          <w:sz w:val="28"/>
          <w:szCs w:val="28"/>
        </w:rPr>
        <w:t>4</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9</w:t>
      </w:r>
      <w:r>
        <w:rPr>
          <w:rFonts w:hint="eastAsia" w:hAnsi="宋体" w:eastAsia="宋体" w:cs="宋体"/>
          <w:sz w:val="28"/>
          <w:szCs w:val="28"/>
        </w:rPr>
        <w:t>）《特别重大事故调查程序暂行规定》（中华人民共和国国务院令第</w:t>
      </w:r>
      <w:r>
        <w:rPr>
          <w:rFonts w:eastAsia="宋体" w:cs="宋体"/>
          <w:sz w:val="28"/>
          <w:szCs w:val="28"/>
        </w:rPr>
        <w:t>34</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10</w:t>
      </w:r>
      <w:r>
        <w:rPr>
          <w:rFonts w:hint="eastAsia" w:hAnsi="宋体" w:eastAsia="宋体" w:cs="宋体"/>
          <w:sz w:val="28"/>
          <w:szCs w:val="28"/>
        </w:rPr>
        <w:t>）《建设工程质量管理条例》（中华人民共和国国务院令第</w:t>
      </w:r>
      <w:r>
        <w:rPr>
          <w:rFonts w:eastAsia="宋体" w:cs="宋体"/>
          <w:sz w:val="28"/>
          <w:szCs w:val="28"/>
        </w:rPr>
        <w:t>279</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11</w:t>
      </w:r>
      <w:r>
        <w:rPr>
          <w:rFonts w:hint="eastAsia" w:hAnsi="宋体" w:eastAsia="宋体" w:cs="宋体"/>
          <w:sz w:val="28"/>
          <w:szCs w:val="28"/>
        </w:rPr>
        <w:t>）《建设工程安全生产管理条例</w:t>
      </w:r>
      <w:bookmarkStart w:id="70" w:name="_GoBack"/>
      <w:bookmarkEnd w:id="70"/>
      <w:r>
        <w:rPr>
          <w:rFonts w:hint="eastAsia" w:hAnsi="宋体" w:eastAsia="宋体" w:cs="宋体"/>
          <w:sz w:val="28"/>
          <w:szCs w:val="28"/>
        </w:rPr>
        <w:t>》（国务院令</w:t>
      </w:r>
      <w:r>
        <w:rPr>
          <w:rFonts w:eastAsia="宋体" w:cs="宋体"/>
          <w:sz w:val="28"/>
          <w:szCs w:val="28"/>
        </w:rPr>
        <w:t xml:space="preserve"> </w:t>
      </w:r>
      <w:r>
        <w:rPr>
          <w:rFonts w:hint="eastAsia" w:hAnsi="宋体" w:eastAsia="宋体" w:cs="宋体"/>
          <w:sz w:val="28"/>
          <w:szCs w:val="28"/>
        </w:rPr>
        <w:t>第</w:t>
      </w:r>
      <w:r>
        <w:rPr>
          <w:rFonts w:eastAsia="宋体" w:cs="宋体"/>
          <w:sz w:val="28"/>
          <w:szCs w:val="28"/>
        </w:rPr>
        <w:t>393</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12</w:t>
      </w:r>
      <w:r>
        <w:rPr>
          <w:rFonts w:hint="eastAsia" w:hAnsi="宋体" w:eastAsia="宋体" w:cs="宋体"/>
          <w:sz w:val="28"/>
          <w:szCs w:val="28"/>
        </w:rPr>
        <w:t>）《生产安全许可证条例》（中华人民共和国国务院令第</w:t>
      </w:r>
      <w:r>
        <w:rPr>
          <w:rFonts w:eastAsia="宋体" w:cs="宋体"/>
          <w:sz w:val="28"/>
          <w:szCs w:val="28"/>
        </w:rPr>
        <w:t>397</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13</w:t>
      </w:r>
      <w:r>
        <w:rPr>
          <w:rFonts w:hint="eastAsia" w:hAnsi="宋体" w:eastAsia="宋体" w:cs="宋体"/>
          <w:sz w:val="28"/>
          <w:szCs w:val="28"/>
        </w:rPr>
        <w:t>）《生产安全事故报告和调查处理条例》（中华人民共和国国务院令第</w:t>
      </w:r>
      <w:r>
        <w:rPr>
          <w:rFonts w:eastAsia="宋体" w:cs="宋体"/>
          <w:sz w:val="28"/>
          <w:szCs w:val="28"/>
        </w:rPr>
        <w:t>493</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14</w:t>
      </w:r>
      <w:r>
        <w:rPr>
          <w:rFonts w:hint="eastAsia" w:hAnsi="宋体" w:eastAsia="宋体" w:cs="宋体"/>
          <w:sz w:val="28"/>
          <w:szCs w:val="28"/>
        </w:rPr>
        <w:t>）《水利工程质量管理规定》（水利部令第</w:t>
      </w:r>
      <w:r>
        <w:rPr>
          <w:rFonts w:eastAsia="宋体" w:cs="宋体"/>
          <w:sz w:val="28"/>
          <w:szCs w:val="28"/>
        </w:rPr>
        <w:t>7</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15</w:t>
      </w:r>
      <w:r>
        <w:rPr>
          <w:rFonts w:hint="eastAsia" w:hAnsi="宋体" w:eastAsia="宋体" w:cs="宋体"/>
          <w:sz w:val="28"/>
          <w:szCs w:val="28"/>
        </w:rPr>
        <w:t>）《水利工程质量事故处理暂行规定》（水利部令第</w:t>
      </w:r>
      <w:r>
        <w:rPr>
          <w:rFonts w:eastAsia="宋体" w:cs="宋体"/>
          <w:sz w:val="28"/>
          <w:szCs w:val="28"/>
        </w:rPr>
        <w:t>9</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16</w:t>
      </w:r>
      <w:r>
        <w:rPr>
          <w:rFonts w:hint="eastAsia" w:hAnsi="宋体" w:eastAsia="宋体" w:cs="宋体"/>
          <w:sz w:val="28"/>
          <w:szCs w:val="28"/>
        </w:rPr>
        <w:t>）《水利工程建设生产安全管理规定》（水利部令第</w:t>
      </w:r>
      <w:r>
        <w:rPr>
          <w:rFonts w:eastAsia="宋体" w:cs="宋体"/>
          <w:sz w:val="28"/>
          <w:szCs w:val="28"/>
        </w:rPr>
        <w:t>26</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17</w:t>
      </w:r>
      <w:r>
        <w:rPr>
          <w:rFonts w:hint="eastAsia" w:hAnsi="宋体" w:eastAsia="宋体" w:cs="宋体"/>
          <w:sz w:val="28"/>
          <w:szCs w:val="28"/>
        </w:rPr>
        <w:t>）《生产安全事故应急预案管理办法》</w:t>
      </w:r>
      <w:r>
        <w:rPr>
          <w:rFonts w:eastAsia="宋体" w:cs="宋体"/>
          <w:sz w:val="28"/>
          <w:szCs w:val="28"/>
        </w:rPr>
        <w:t>(</w:t>
      </w:r>
      <w:r>
        <w:rPr>
          <w:rFonts w:hint="eastAsia" w:hAnsi="宋体" w:eastAsia="宋体" w:cs="宋体"/>
          <w:sz w:val="28"/>
          <w:szCs w:val="28"/>
        </w:rPr>
        <w:t>国家安全生产监督管理总局令第</w:t>
      </w:r>
      <w:r>
        <w:rPr>
          <w:rFonts w:eastAsia="宋体" w:cs="宋体"/>
          <w:sz w:val="28"/>
          <w:szCs w:val="28"/>
        </w:rPr>
        <w:t>17</w:t>
      </w:r>
      <w:r>
        <w:rPr>
          <w:rFonts w:hint="eastAsia" w:hAnsi="宋体" w:eastAsia="宋体" w:cs="宋体"/>
          <w:sz w:val="28"/>
          <w:szCs w:val="28"/>
        </w:rPr>
        <w:t>号</w:t>
      </w:r>
      <w:r>
        <w:rPr>
          <w:rFonts w:eastAsia="宋体" w:cs="宋体"/>
          <w:sz w:val="28"/>
          <w:szCs w:val="28"/>
        </w:rPr>
        <w:t>)</w:t>
      </w:r>
      <w:r>
        <w:rPr>
          <w:rFonts w:hint="eastAsia" w:hAnsi="宋体" w:eastAsia="宋体" w:cs="宋体"/>
          <w:sz w:val="28"/>
          <w:szCs w:val="28"/>
        </w:rPr>
        <w:t>；</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1</w:t>
      </w:r>
      <w:r>
        <w:rPr>
          <w:rFonts w:hint="eastAsia" w:eastAsia="宋体" w:cs="宋体"/>
          <w:sz w:val="28"/>
          <w:szCs w:val="28"/>
        </w:rPr>
        <w:t>8</w:t>
      </w:r>
      <w:r>
        <w:rPr>
          <w:rFonts w:hint="eastAsia" w:hAnsi="宋体" w:eastAsia="宋体" w:cs="宋体"/>
          <w:sz w:val="28"/>
          <w:szCs w:val="28"/>
        </w:rPr>
        <w:t>）《生产安全事故应急演练指南》（</w:t>
      </w:r>
      <w:r>
        <w:rPr>
          <w:rFonts w:eastAsia="宋体" w:cs="宋体"/>
          <w:sz w:val="28"/>
          <w:szCs w:val="28"/>
        </w:rPr>
        <w:t>AQT9007-2011</w:t>
      </w:r>
      <w:r>
        <w:rPr>
          <w:rFonts w:hint="eastAsia" w:hAnsi="宋体" w:eastAsia="宋体" w:cs="宋体"/>
          <w:sz w:val="28"/>
          <w:szCs w:val="28"/>
        </w:rPr>
        <w:t>）；</w:t>
      </w:r>
    </w:p>
    <w:p>
      <w:pPr>
        <w:spacing w:line="360" w:lineRule="auto"/>
        <w:ind w:firstLine="570"/>
        <w:rPr>
          <w:rFonts w:eastAsia="宋体" w:cs="宋体"/>
          <w:sz w:val="28"/>
          <w:szCs w:val="28"/>
        </w:rPr>
      </w:pPr>
      <w:r>
        <w:rPr>
          <w:rFonts w:hint="eastAsia" w:hAnsi="宋体" w:eastAsia="宋体" w:cs="宋体"/>
          <w:sz w:val="28"/>
          <w:szCs w:val="28"/>
        </w:rPr>
        <w:t>（</w:t>
      </w:r>
      <w:r>
        <w:rPr>
          <w:rFonts w:hint="eastAsia" w:eastAsia="宋体" w:cs="宋体"/>
          <w:sz w:val="28"/>
          <w:szCs w:val="28"/>
        </w:rPr>
        <w:t>19</w:t>
      </w:r>
      <w:r>
        <w:rPr>
          <w:rFonts w:hint="eastAsia" w:hAnsi="宋体" w:eastAsia="宋体" w:cs="宋体"/>
          <w:sz w:val="28"/>
          <w:szCs w:val="28"/>
        </w:rPr>
        <w:t>）《生产经营单位生产安全事故应急预案编制导则》（</w:t>
      </w:r>
      <w:r>
        <w:rPr>
          <w:rFonts w:eastAsia="宋体" w:cs="宋体"/>
          <w:sz w:val="28"/>
          <w:szCs w:val="28"/>
        </w:rPr>
        <w:t>GB/T 29639</w:t>
      </w:r>
      <w:r>
        <w:rPr>
          <w:rFonts w:hint="eastAsia" w:hAnsi="宋体" w:eastAsia="宋体" w:cs="宋体"/>
          <w:sz w:val="28"/>
          <w:szCs w:val="28"/>
        </w:rPr>
        <w:t>－</w:t>
      </w:r>
      <w:r>
        <w:rPr>
          <w:rFonts w:eastAsia="宋体" w:cs="宋体"/>
          <w:sz w:val="28"/>
          <w:szCs w:val="28"/>
        </w:rPr>
        <w:t>2013</w:t>
      </w:r>
      <w:r>
        <w:rPr>
          <w:rFonts w:hint="eastAsia" w:hAnsi="宋体" w:eastAsia="宋体" w:cs="宋体"/>
          <w:sz w:val="28"/>
          <w:szCs w:val="28"/>
        </w:rPr>
        <w:t>）；</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2</w:t>
      </w:r>
      <w:r>
        <w:rPr>
          <w:rFonts w:hint="eastAsia" w:eastAsia="宋体" w:cs="宋体"/>
          <w:sz w:val="28"/>
          <w:szCs w:val="28"/>
        </w:rPr>
        <w:t>0</w:t>
      </w:r>
      <w:r>
        <w:rPr>
          <w:rFonts w:hint="eastAsia" w:hAnsi="宋体" w:eastAsia="宋体" w:cs="宋体"/>
          <w:sz w:val="28"/>
          <w:szCs w:val="28"/>
        </w:rPr>
        <w:t>）《重庆市水利生产安全事故应急救援预案（试行）》（渝水科〔</w:t>
      </w:r>
      <w:r>
        <w:rPr>
          <w:rFonts w:eastAsia="宋体" w:cs="宋体"/>
          <w:sz w:val="28"/>
          <w:szCs w:val="28"/>
        </w:rPr>
        <w:t>2011</w:t>
      </w:r>
      <w:r>
        <w:rPr>
          <w:rFonts w:hint="eastAsia" w:hAnsi="宋体" w:eastAsia="宋体" w:cs="宋体"/>
          <w:sz w:val="28"/>
          <w:szCs w:val="28"/>
        </w:rPr>
        <w:t>〕</w:t>
      </w:r>
      <w:r>
        <w:rPr>
          <w:rFonts w:eastAsia="宋体" w:cs="宋体"/>
          <w:sz w:val="28"/>
          <w:szCs w:val="28"/>
        </w:rPr>
        <w:t>24</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2</w:t>
      </w:r>
      <w:r>
        <w:rPr>
          <w:rFonts w:hint="eastAsia" w:eastAsia="宋体" w:cs="宋体"/>
          <w:sz w:val="28"/>
          <w:szCs w:val="28"/>
        </w:rPr>
        <w:t>1</w:t>
      </w:r>
      <w:r>
        <w:rPr>
          <w:rFonts w:hint="eastAsia" w:hAnsi="宋体" w:eastAsia="宋体" w:cs="宋体"/>
          <w:sz w:val="28"/>
          <w:szCs w:val="28"/>
        </w:rPr>
        <w:t>）《重庆市安全生产监督管理条例》（重庆市人民代表大会常务委员会公告〔</w:t>
      </w:r>
      <w:r>
        <w:rPr>
          <w:rFonts w:hint="eastAsia" w:eastAsia="宋体" w:cs="宋体"/>
          <w:sz w:val="28"/>
          <w:szCs w:val="28"/>
        </w:rPr>
        <w:t>2015</w:t>
      </w:r>
      <w:r>
        <w:rPr>
          <w:rFonts w:hint="eastAsia" w:hAnsi="宋体" w:eastAsia="宋体" w:cs="宋体"/>
          <w:sz w:val="28"/>
          <w:szCs w:val="28"/>
        </w:rPr>
        <w:t>〕</w:t>
      </w:r>
      <w:r>
        <w:rPr>
          <w:rFonts w:hint="eastAsia" w:eastAsia="宋体" w:cs="宋体"/>
          <w:sz w:val="28"/>
          <w:szCs w:val="28"/>
        </w:rPr>
        <w:t>37</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2</w:t>
      </w:r>
      <w:r>
        <w:rPr>
          <w:rFonts w:hint="eastAsia" w:eastAsia="宋体" w:cs="宋体"/>
          <w:sz w:val="28"/>
          <w:szCs w:val="28"/>
        </w:rPr>
        <w:t>2</w:t>
      </w:r>
      <w:r>
        <w:rPr>
          <w:rFonts w:hint="eastAsia" w:hAnsi="宋体" w:eastAsia="宋体" w:cs="宋体"/>
          <w:sz w:val="28"/>
          <w:szCs w:val="28"/>
        </w:rPr>
        <w:t>）《重庆市突发事件预警信息发布管理办法》（渝府发〔</w:t>
      </w:r>
      <w:r>
        <w:rPr>
          <w:rFonts w:eastAsia="宋体" w:cs="宋体"/>
          <w:sz w:val="28"/>
          <w:szCs w:val="28"/>
        </w:rPr>
        <w:t>2011</w:t>
      </w:r>
      <w:r>
        <w:rPr>
          <w:rFonts w:hint="eastAsia" w:hAnsi="宋体" w:eastAsia="宋体" w:cs="宋体"/>
          <w:sz w:val="28"/>
          <w:szCs w:val="28"/>
        </w:rPr>
        <w:t>〕</w:t>
      </w:r>
      <w:r>
        <w:rPr>
          <w:rFonts w:eastAsia="宋体" w:cs="宋体"/>
          <w:sz w:val="28"/>
          <w:szCs w:val="28"/>
        </w:rPr>
        <w:t>31</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2</w:t>
      </w:r>
      <w:r>
        <w:rPr>
          <w:rFonts w:hint="eastAsia" w:eastAsia="宋体" w:cs="宋体"/>
          <w:sz w:val="28"/>
          <w:szCs w:val="28"/>
        </w:rPr>
        <w:t>3</w:t>
      </w:r>
      <w:r>
        <w:rPr>
          <w:rFonts w:hint="eastAsia" w:hAnsi="宋体" w:eastAsia="宋体" w:cs="宋体"/>
          <w:sz w:val="28"/>
          <w:szCs w:val="28"/>
        </w:rPr>
        <w:t>）《重庆市生产安全事故应急预案管理办法实施细则》（渝安办〔</w:t>
      </w:r>
      <w:r>
        <w:rPr>
          <w:rFonts w:eastAsia="宋体" w:cs="宋体"/>
          <w:sz w:val="28"/>
          <w:szCs w:val="28"/>
        </w:rPr>
        <w:t>2012</w:t>
      </w:r>
      <w:r>
        <w:rPr>
          <w:rFonts w:hint="eastAsia" w:hAnsi="宋体" w:eastAsia="宋体" w:cs="宋体"/>
          <w:sz w:val="28"/>
          <w:szCs w:val="28"/>
        </w:rPr>
        <w:t>〕</w:t>
      </w:r>
      <w:r>
        <w:rPr>
          <w:rFonts w:eastAsia="宋体" w:cs="宋体"/>
          <w:sz w:val="28"/>
          <w:szCs w:val="28"/>
        </w:rPr>
        <w:t>27</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2</w:t>
      </w:r>
      <w:r>
        <w:rPr>
          <w:rFonts w:hint="eastAsia" w:eastAsia="宋体" w:cs="宋体"/>
          <w:sz w:val="28"/>
          <w:szCs w:val="28"/>
        </w:rPr>
        <w:t>4</w:t>
      </w:r>
      <w:r>
        <w:rPr>
          <w:rFonts w:hint="eastAsia" w:hAnsi="宋体" w:eastAsia="宋体" w:cs="宋体"/>
          <w:sz w:val="28"/>
          <w:szCs w:val="28"/>
        </w:rPr>
        <w:t>）《关于完善水库水电站汛期调度运用计划和防洪抢险应急预案审批及备案制度的通知》（渝汛〔</w:t>
      </w:r>
      <w:r>
        <w:rPr>
          <w:rFonts w:eastAsia="宋体" w:cs="宋体"/>
          <w:sz w:val="28"/>
          <w:szCs w:val="28"/>
        </w:rPr>
        <w:t>2013</w:t>
      </w:r>
      <w:r>
        <w:rPr>
          <w:rFonts w:hint="eastAsia" w:hAnsi="宋体" w:eastAsia="宋体" w:cs="宋体"/>
          <w:sz w:val="28"/>
          <w:szCs w:val="28"/>
        </w:rPr>
        <w:t>〕</w:t>
      </w:r>
      <w:r>
        <w:rPr>
          <w:rFonts w:eastAsia="宋体" w:cs="宋体"/>
          <w:sz w:val="28"/>
          <w:szCs w:val="28"/>
        </w:rPr>
        <w:t>19</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2</w:t>
      </w:r>
      <w:r>
        <w:rPr>
          <w:rFonts w:hint="eastAsia" w:eastAsia="宋体" w:cs="宋体"/>
          <w:sz w:val="28"/>
          <w:szCs w:val="28"/>
        </w:rPr>
        <w:t>5</w:t>
      </w:r>
      <w:r>
        <w:rPr>
          <w:rFonts w:hint="eastAsia" w:hAnsi="宋体" w:eastAsia="宋体" w:cs="宋体"/>
          <w:sz w:val="28"/>
          <w:szCs w:val="28"/>
        </w:rPr>
        <w:t>）《重庆市重点水利工程生产安全事故应急救援预案（试行）》（渝水基（</w:t>
      </w:r>
      <w:r>
        <w:rPr>
          <w:rFonts w:eastAsia="宋体" w:cs="宋体"/>
          <w:sz w:val="28"/>
          <w:szCs w:val="28"/>
        </w:rPr>
        <w:t>2014</w:t>
      </w:r>
      <w:r>
        <w:rPr>
          <w:rFonts w:hint="eastAsia" w:hAnsi="宋体" w:eastAsia="宋体" w:cs="宋体"/>
          <w:sz w:val="28"/>
          <w:szCs w:val="28"/>
        </w:rPr>
        <w:t>）</w:t>
      </w:r>
      <w:r>
        <w:rPr>
          <w:rFonts w:eastAsia="宋体" w:cs="宋体"/>
          <w:sz w:val="28"/>
          <w:szCs w:val="28"/>
        </w:rPr>
        <w:t>76</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2</w:t>
      </w:r>
      <w:r>
        <w:rPr>
          <w:rFonts w:hint="eastAsia" w:eastAsia="宋体" w:cs="宋体"/>
          <w:sz w:val="28"/>
          <w:szCs w:val="28"/>
        </w:rPr>
        <w:t>6</w:t>
      </w:r>
      <w:r>
        <w:rPr>
          <w:rFonts w:hint="eastAsia" w:hAnsi="宋体" w:eastAsia="宋体" w:cs="宋体"/>
          <w:sz w:val="28"/>
          <w:szCs w:val="28"/>
        </w:rPr>
        <w:t>）《国家生产安全事故灾难应急预案》（国务院2006.1.22</w:t>
      </w:r>
      <w:r>
        <w:rPr>
          <w:rFonts w:hAnsi="宋体" w:eastAsia="宋体" w:cs="宋体"/>
          <w:sz w:val="28"/>
          <w:szCs w:val="28"/>
        </w:rPr>
        <w:t>发布并实施</w:t>
      </w:r>
      <w:r>
        <w:rPr>
          <w:rFonts w:hint="eastAsia" w:hAnsi="宋体" w:eastAsia="宋体" w:cs="宋体"/>
          <w:sz w:val="28"/>
          <w:szCs w:val="28"/>
        </w:rPr>
        <w:t>）；</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2</w:t>
      </w:r>
      <w:r>
        <w:rPr>
          <w:rFonts w:hint="eastAsia" w:eastAsia="宋体" w:cs="宋体"/>
          <w:sz w:val="28"/>
          <w:szCs w:val="28"/>
        </w:rPr>
        <w:t>7</w:t>
      </w:r>
      <w:r>
        <w:rPr>
          <w:rFonts w:hint="eastAsia" w:hAnsi="宋体" w:eastAsia="宋体" w:cs="宋体"/>
          <w:sz w:val="28"/>
          <w:szCs w:val="28"/>
        </w:rPr>
        <w:t>）《国家突发公共事件总体应急预案》（国务院</w:t>
      </w:r>
      <w:r>
        <w:rPr>
          <w:rFonts w:hAnsi="宋体" w:eastAsia="宋体" w:cs="宋体"/>
          <w:sz w:val="28"/>
          <w:szCs w:val="28"/>
        </w:rPr>
        <w:t>2006</w:t>
      </w:r>
      <w:r>
        <w:rPr>
          <w:rFonts w:hint="eastAsia" w:hAnsi="宋体" w:eastAsia="宋体" w:cs="宋体"/>
          <w:sz w:val="28"/>
          <w:szCs w:val="28"/>
        </w:rPr>
        <w:t>.</w:t>
      </w:r>
      <w:r>
        <w:rPr>
          <w:rFonts w:hAnsi="宋体" w:eastAsia="宋体" w:cs="宋体"/>
          <w:sz w:val="28"/>
          <w:szCs w:val="28"/>
        </w:rPr>
        <w:t>1</w:t>
      </w:r>
      <w:r>
        <w:rPr>
          <w:rFonts w:hint="eastAsia" w:hAnsi="宋体" w:eastAsia="宋体" w:cs="宋体"/>
          <w:sz w:val="28"/>
          <w:szCs w:val="28"/>
        </w:rPr>
        <w:t>.</w:t>
      </w:r>
      <w:r>
        <w:rPr>
          <w:rFonts w:hAnsi="宋体" w:eastAsia="宋体" w:cs="宋体"/>
          <w:sz w:val="28"/>
          <w:szCs w:val="28"/>
        </w:rPr>
        <w:t>8发布并实施</w:t>
      </w:r>
      <w:r>
        <w:rPr>
          <w:rFonts w:hint="eastAsia" w:hAnsi="宋体" w:eastAsia="宋体" w:cs="宋体"/>
          <w:sz w:val="28"/>
          <w:szCs w:val="28"/>
        </w:rPr>
        <w:t>）；</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2</w:t>
      </w:r>
      <w:r>
        <w:rPr>
          <w:rFonts w:hint="eastAsia" w:eastAsia="宋体" w:cs="宋体"/>
          <w:sz w:val="28"/>
          <w:szCs w:val="28"/>
        </w:rPr>
        <w:t>8</w:t>
      </w:r>
      <w:r>
        <w:rPr>
          <w:rFonts w:hint="eastAsia" w:hAnsi="宋体" w:eastAsia="宋体" w:cs="宋体"/>
          <w:sz w:val="28"/>
          <w:szCs w:val="28"/>
        </w:rPr>
        <w:t>）《水利工程建设重大质量与安全事故应急预案》（水建管〔</w:t>
      </w:r>
      <w:r>
        <w:rPr>
          <w:rFonts w:eastAsia="宋体" w:cs="宋体"/>
          <w:sz w:val="28"/>
          <w:szCs w:val="28"/>
        </w:rPr>
        <w:t>2006</w:t>
      </w:r>
      <w:r>
        <w:rPr>
          <w:rFonts w:hint="eastAsia" w:hAnsi="宋体" w:eastAsia="宋体" w:cs="宋体"/>
          <w:sz w:val="28"/>
          <w:szCs w:val="28"/>
        </w:rPr>
        <w:t>〕</w:t>
      </w:r>
      <w:r>
        <w:rPr>
          <w:rFonts w:eastAsia="宋体" w:cs="宋体"/>
          <w:sz w:val="28"/>
          <w:szCs w:val="28"/>
        </w:rPr>
        <w:t>202</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hint="eastAsia" w:eastAsia="宋体" w:cs="宋体"/>
          <w:sz w:val="28"/>
          <w:szCs w:val="28"/>
        </w:rPr>
        <w:t>29</w:t>
      </w:r>
      <w:r>
        <w:rPr>
          <w:rFonts w:hint="eastAsia" w:hAnsi="宋体" w:eastAsia="宋体" w:cs="宋体"/>
          <w:sz w:val="28"/>
          <w:szCs w:val="28"/>
        </w:rPr>
        <w:t>）《重庆市突发性地质灾害应急专项预案》（渝府发〔</w:t>
      </w:r>
      <w:r>
        <w:rPr>
          <w:rFonts w:eastAsia="宋体" w:cs="宋体"/>
          <w:sz w:val="28"/>
          <w:szCs w:val="28"/>
        </w:rPr>
        <w:t>2007</w:t>
      </w:r>
      <w:r>
        <w:rPr>
          <w:rFonts w:hint="eastAsia" w:hAnsi="宋体" w:eastAsia="宋体" w:cs="宋体"/>
          <w:sz w:val="28"/>
          <w:szCs w:val="28"/>
        </w:rPr>
        <w:t>〕</w:t>
      </w:r>
      <w:r>
        <w:rPr>
          <w:rFonts w:eastAsia="宋体" w:cs="宋体"/>
          <w:sz w:val="28"/>
          <w:szCs w:val="28"/>
        </w:rPr>
        <w:t>74</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3</w:t>
      </w:r>
      <w:r>
        <w:rPr>
          <w:rFonts w:hint="eastAsia" w:eastAsia="宋体" w:cs="宋体"/>
          <w:sz w:val="28"/>
          <w:szCs w:val="28"/>
        </w:rPr>
        <w:t>0</w:t>
      </w:r>
      <w:r>
        <w:rPr>
          <w:rFonts w:hint="eastAsia" w:hAnsi="宋体" w:eastAsia="宋体" w:cs="宋体"/>
          <w:sz w:val="28"/>
          <w:szCs w:val="28"/>
        </w:rPr>
        <w:t>）《重庆市突发气象灾害应急预案》（渝办发〔</w:t>
      </w:r>
      <w:r>
        <w:rPr>
          <w:rFonts w:eastAsia="宋体" w:cs="宋体"/>
          <w:sz w:val="28"/>
          <w:szCs w:val="28"/>
        </w:rPr>
        <w:t>2011</w:t>
      </w:r>
      <w:r>
        <w:rPr>
          <w:rFonts w:hint="eastAsia" w:hAnsi="宋体" w:eastAsia="宋体" w:cs="宋体"/>
          <w:sz w:val="28"/>
          <w:szCs w:val="28"/>
        </w:rPr>
        <w:t>〕</w:t>
      </w:r>
      <w:r>
        <w:rPr>
          <w:rFonts w:eastAsia="宋体" w:cs="宋体"/>
          <w:sz w:val="28"/>
          <w:szCs w:val="28"/>
        </w:rPr>
        <w:t>148</w:t>
      </w:r>
      <w:r>
        <w:rPr>
          <w:rFonts w:hint="eastAsia" w:hAnsi="宋体" w:eastAsia="宋体" w:cs="宋体"/>
          <w:sz w:val="28"/>
          <w:szCs w:val="28"/>
        </w:rPr>
        <w:t>号）；</w:t>
      </w:r>
    </w:p>
    <w:p>
      <w:pPr>
        <w:spacing w:line="360" w:lineRule="auto"/>
        <w:ind w:firstLine="570"/>
        <w:rPr>
          <w:rFonts w:eastAsia="宋体" w:cs="宋体"/>
          <w:sz w:val="28"/>
          <w:szCs w:val="28"/>
        </w:rPr>
      </w:pPr>
      <w:r>
        <w:rPr>
          <w:rFonts w:hint="eastAsia" w:hAnsi="宋体" w:eastAsia="宋体" w:cs="宋体"/>
          <w:sz w:val="28"/>
          <w:szCs w:val="28"/>
        </w:rPr>
        <w:t>（</w:t>
      </w:r>
      <w:r>
        <w:rPr>
          <w:rFonts w:eastAsia="宋体" w:cs="宋体"/>
          <w:sz w:val="28"/>
          <w:szCs w:val="28"/>
        </w:rPr>
        <w:t>3</w:t>
      </w:r>
      <w:r>
        <w:rPr>
          <w:rFonts w:hint="eastAsia" w:eastAsia="宋体" w:cs="宋体"/>
          <w:sz w:val="28"/>
          <w:szCs w:val="28"/>
        </w:rPr>
        <w:t>1</w:t>
      </w:r>
      <w:r>
        <w:rPr>
          <w:rFonts w:hint="eastAsia" w:hAnsi="宋体" w:eastAsia="宋体" w:cs="宋体"/>
          <w:sz w:val="28"/>
          <w:szCs w:val="28"/>
        </w:rPr>
        <w:t>）《重庆市城市供水事故灾难应急预案》（渝办发〔</w:t>
      </w:r>
      <w:r>
        <w:rPr>
          <w:rFonts w:eastAsia="宋体" w:cs="宋体"/>
          <w:sz w:val="28"/>
          <w:szCs w:val="28"/>
        </w:rPr>
        <w:t>2012</w:t>
      </w:r>
      <w:r>
        <w:rPr>
          <w:rFonts w:hint="eastAsia" w:hAnsi="宋体" w:eastAsia="宋体" w:cs="宋体"/>
          <w:sz w:val="28"/>
          <w:szCs w:val="28"/>
        </w:rPr>
        <w:t>〕</w:t>
      </w:r>
      <w:r>
        <w:rPr>
          <w:rFonts w:eastAsia="宋体" w:cs="宋体"/>
          <w:sz w:val="28"/>
          <w:szCs w:val="28"/>
        </w:rPr>
        <w:t>328</w:t>
      </w:r>
      <w:r>
        <w:rPr>
          <w:rFonts w:hint="eastAsia" w:hAnsi="宋体" w:eastAsia="宋体" w:cs="宋体"/>
          <w:sz w:val="28"/>
          <w:szCs w:val="28"/>
        </w:rPr>
        <w:t>号）；</w:t>
      </w:r>
    </w:p>
    <w:p>
      <w:pPr>
        <w:spacing w:line="360" w:lineRule="auto"/>
        <w:ind w:firstLine="570"/>
        <w:rPr>
          <w:rFonts w:hAnsi="宋体" w:eastAsia="宋体" w:cs="宋体"/>
          <w:sz w:val="28"/>
          <w:szCs w:val="28"/>
        </w:rPr>
      </w:pPr>
      <w:r>
        <w:rPr>
          <w:rFonts w:hint="eastAsia" w:hAnsi="宋体" w:eastAsia="宋体" w:cs="宋体"/>
          <w:sz w:val="28"/>
          <w:szCs w:val="28"/>
        </w:rPr>
        <w:t>（</w:t>
      </w:r>
      <w:r>
        <w:rPr>
          <w:rFonts w:eastAsia="宋体" w:cs="宋体"/>
          <w:sz w:val="28"/>
          <w:szCs w:val="28"/>
        </w:rPr>
        <w:t>3</w:t>
      </w:r>
      <w:r>
        <w:rPr>
          <w:rFonts w:hint="eastAsia" w:eastAsia="宋体" w:cs="宋体"/>
          <w:sz w:val="28"/>
          <w:szCs w:val="28"/>
        </w:rPr>
        <w:t>2</w:t>
      </w:r>
      <w:r>
        <w:rPr>
          <w:rFonts w:hint="eastAsia" w:hAnsi="宋体" w:eastAsia="宋体" w:cs="宋体"/>
          <w:sz w:val="28"/>
          <w:szCs w:val="28"/>
        </w:rPr>
        <w:t>）《</w:t>
      </w:r>
      <w:bookmarkStart w:id="7" w:name="OLE_LINK1"/>
      <w:bookmarkEnd w:id="7"/>
      <w:bookmarkStart w:id="8" w:name="OLE_LINK4"/>
      <w:r>
        <w:rPr>
          <w:rFonts w:hint="eastAsia" w:hAnsi="宋体" w:eastAsia="宋体" w:cs="宋体"/>
          <w:sz w:val="28"/>
          <w:szCs w:val="28"/>
        </w:rPr>
        <w:t>重庆市防汛抗旱应急预案</w:t>
      </w:r>
      <w:bookmarkEnd w:id="8"/>
      <w:r>
        <w:rPr>
          <w:rFonts w:hint="eastAsia" w:hAnsi="宋体" w:eastAsia="宋体" w:cs="宋体"/>
          <w:sz w:val="28"/>
          <w:szCs w:val="28"/>
        </w:rPr>
        <w:t>》（渝府办发〔</w:t>
      </w:r>
      <w:r>
        <w:rPr>
          <w:rFonts w:eastAsia="宋体" w:cs="宋体"/>
          <w:sz w:val="28"/>
          <w:szCs w:val="28"/>
        </w:rPr>
        <w:t>2014</w:t>
      </w:r>
      <w:r>
        <w:rPr>
          <w:rFonts w:hint="eastAsia" w:hAnsi="宋体" w:eastAsia="宋体" w:cs="宋体"/>
          <w:sz w:val="28"/>
          <w:szCs w:val="28"/>
        </w:rPr>
        <w:t>〕</w:t>
      </w:r>
      <w:r>
        <w:rPr>
          <w:rFonts w:eastAsia="宋体" w:cs="宋体"/>
          <w:sz w:val="28"/>
          <w:szCs w:val="28"/>
        </w:rPr>
        <w:t>111</w:t>
      </w:r>
      <w:r>
        <w:rPr>
          <w:rFonts w:hint="eastAsia" w:hAnsi="宋体" w:eastAsia="宋体" w:cs="宋体"/>
          <w:sz w:val="28"/>
          <w:szCs w:val="28"/>
        </w:rPr>
        <w:t>号）；</w:t>
      </w:r>
    </w:p>
    <w:p>
      <w:pPr>
        <w:spacing w:line="360" w:lineRule="auto"/>
        <w:ind w:firstLine="570"/>
        <w:rPr>
          <w:rFonts w:hAnsi="宋体" w:eastAsia="宋体" w:cs="宋体"/>
          <w:sz w:val="28"/>
          <w:szCs w:val="28"/>
        </w:rPr>
      </w:pPr>
      <w:r>
        <w:rPr>
          <w:rFonts w:hint="eastAsia" w:hAnsi="宋体" w:eastAsia="宋体" w:cs="宋体"/>
          <w:sz w:val="28"/>
          <w:szCs w:val="28"/>
        </w:rPr>
        <w:t>（33）《生产安全事故应急预案管理办法》（安监总局第88号令）</w:t>
      </w:r>
    </w:p>
    <w:p>
      <w:pPr>
        <w:adjustRightInd w:val="0"/>
        <w:snapToGrid w:val="0"/>
        <w:spacing w:line="360" w:lineRule="auto"/>
        <w:outlineLvl w:val="1"/>
        <w:rPr>
          <w:rFonts w:hAnsi="宋体" w:eastAsia="宋体" w:cs="宋体"/>
          <w:b/>
          <w:sz w:val="28"/>
          <w:szCs w:val="28"/>
        </w:rPr>
      </w:pPr>
      <w:bookmarkStart w:id="9" w:name="_Toc468108445"/>
      <w:r>
        <w:rPr>
          <w:rFonts w:hAnsi="宋体" w:eastAsia="宋体" w:cs="宋体"/>
          <w:b/>
          <w:sz w:val="28"/>
          <w:szCs w:val="28"/>
        </w:rPr>
        <w:t>1.3</w:t>
      </w:r>
      <w:r>
        <w:rPr>
          <w:rFonts w:hint="eastAsia" w:hAnsi="宋体" w:eastAsia="宋体" w:cs="宋体"/>
          <w:b/>
          <w:sz w:val="28"/>
          <w:szCs w:val="28"/>
        </w:rPr>
        <w:t>适用范围</w:t>
      </w:r>
      <w:bookmarkEnd w:id="9"/>
    </w:p>
    <w:p>
      <w:pPr>
        <w:spacing w:line="360" w:lineRule="auto"/>
        <w:ind w:firstLine="570"/>
        <w:rPr>
          <w:rFonts w:eastAsia="宋体" w:cs="宋体"/>
          <w:sz w:val="28"/>
          <w:szCs w:val="28"/>
        </w:rPr>
      </w:pPr>
      <w:r>
        <w:rPr>
          <w:rFonts w:hint="eastAsia" w:hAnsi="宋体" w:eastAsia="宋体" w:cs="宋体"/>
          <w:sz w:val="28"/>
          <w:szCs w:val="28"/>
        </w:rPr>
        <w:t>一、重庆市酉阳县行政区辖内发生的水利生产安全事故的应急响应和事故处置。</w:t>
      </w:r>
      <w:r>
        <w:rPr>
          <w:rFonts w:eastAsia="宋体" w:cs="宋体"/>
          <w:sz w:val="28"/>
          <w:szCs w:val="28"/>
        </w:rPr>
        <w:t xml:space="preserve"> </w:t>
      </w:r>
    </w:p>
    <w:p>
      <w:pPr>
        <w:spacing w:line="360" w:lineRule="auto"/>
        <w:ind w:firstLine="570"/>
        <w:rPr>
          <w:rFonts w:hAnsi="宋体" w:eastAsia="宋体" w:cs="宋体"/>
          <w:sz w:val="28"/>
          <w:szCs w:val="28"/>
        </w:rPr>
      </w:pPr>
      <w:r>
        <w:rPr>
          <w:rFonts w:hint="eastAsia" w:hAnsi="宋体" w:eastAsia="宋体" w:cs="宋体"/>
          <w:sz w:val="28"/>
          <w:szCs w:val="28"/>
        </w:rPr>
        <w:t>二、因自然灾害引发的水利生产安全事故的应急响应和事故处置。</w:t>
      </w:r>
    </w:p>
    <w:p>
      <w:pPr>
        <w:spacing w:line="360" w:lineRule="auto"/>
        <w:ind w:firstLine="570"/>
        <w:rPr>
          <w:rFonts w:eastAsia="宋体" w:cs="宋体"/>
          <w:sz w:val="28"/>
          <w:szCs w:val="28"/>
        </w:rPr>
      </w:pPr>
      <w:r>
        <w:rPr>
          <w:rFonts w:hint="eastAsia" w:hAnsi="宋体" w:eastAsia="宋体" w:cs="宋体"/>
          <w:sz w:val="28"/>
          <w:szCs w:val="28"/>
        </w:rPr>
        <w:t>三、其他需要参与的应急处置活动。</w:t>
      </w:r>
    </w:p>
    <w:p>
      <w:pPr>
        <w:adjustRightInd w:val="0"/>
        <w:snapToGrid w:val="0"/>
        <w:spacing w:line="360" w:lineRule="auto"/>
        <w:outlineLvl w:val="1"/>
        <w:rPr>
          <w:rFonts w:hAnsi="宋体" w:eastAsia="宋体" w:cs="宋体"/>
          <w:b/>
          <w:sz w:val="28"/>
          <w:szCs w:val="28"/>
        </w:rPr>
      </w:pPr>
      <w:bookmarkStart w:id="10" w:name="_Toc3365"/>
      <w:bookmarkEnd w:id="10"/>
      <w:bookmarkStart w:id="11" w:name="_Toc468108446"/>
      <w:r>
        <w:rPr>
          <w:rFonts w:hAnsi="宋体" w:eastAsia="宋体" w:cs="宋体"/>
          <w:b/>
          <w:sz w:val="28"/>
          <w:szCs w:val="28"/>
        </w:rPr>
        <w:t>1.4</w:t>
      </w:r>
      <w:r>
        <w:rPr>
          <w:rFonts w:hint="eastAsia" w:hAnsi="宋体" w:eastAsia="宋体" w:cs="宋体"/>
          <w:b/>
          <w:sz w:val="28"/>
          <w:szCs w:val="28"/>
        </w:rPr>
        <w:t>应急预案体系</w:t>
      </w:r>
      <w:bookmarkEnd w:id="11"/>
    </w:p>
    <w:p>
      <w:pPr>
        <w:widowControl/>
        <w:spacing w:line="360" w:lineRule="auto"/>
        <w:ind w:firstLine="560" w:firstLineChars="200"/>
        <w:jc w:val="left"/>
        <w:rPr>
          <w:rFonts w:hAnsi="宋体" w:eastAsia="宋体" w:cs="宋体"/>
          <w:sz w:val="28"/>
          <w:szCs w:val="28"/>
        </w:rPr>
      </w:pPr>
      <w:r>
        <w:rPr>
          <w:rFonts w:hint="eastAsia" w:hAnsi="宋体" w:eastAsia="宋体" w:cs="宋体"/>
          <w:sz w:val="28"/>
          <w:szCs w:val="28"/>
        </w:rPr>
        <w:t>根据本</w:t>
      </w:r>
      <w:r>
        <w:rPr>
          <w:rFonts w:hint="eastAsia" w:hAnsi="宋体" w:eastAsia="宋体" w:cs="宋体"/>
          <w:sz w:val="28"/>
          <w:szCs w:val="28"/>
          <w:lang w:eastAsia="zh-CN"/>
        </w:rPr>
        <w:t>水利局</w:t>
      </w:r>
      <w:r>
        <w:rPr>
          <w:rFonts w:hint="eastAsia" w:hAnsi="宋体" w:eastAsia="宋体" w:cs="宋体"/>
          <w:sz w:val="28"/>
          <w:szCs w:val="28"/>
        </w:rPr>
        <w:t>及行业特点，应急预案体系包括综合应急预案、专项应急预案和现场处置方案。</w:t>
      </w:r>
    </w:p>
    <w:p>
      <w:pPr>
        <w:widowControl/>
        <w:spacing w:line="360" w:lineRule="auto"/>
        <w:ind w:firstLine="560" w:firstLineChars="200"/>
        <w:jc w:val="left"/>
        <w:rPr>
          <w:rFonts w:hAnsi="宋体" w:eastAsia="宋体" w:cs="宋体"/>
          <w:sz w:val="28"/>
          <w:szCs w:val="28"/>
        </w:rPr>
      </w:pPr>
      <w:r>
        <w:rPr>
          <w:rFonts w:hint="eastAsia" w:hAnsi="宋体" w:eastAsia="宋体" w:cs="宋体"/>
          <w:sz w:val="28"/>
          <w:szCs w:val="28"/>
        </w:rPr>
        <w:t>1.4.1综合应急预案</w:t>
      </w:r>
    </w:p>
    <w:p>
      <w:pPr>
        <w:widowControl/>
        <w:spacing w:line="360" w:lineRule="auto"/>
        <w:ind w:firstLine="560" w:firstLineChars="200"/>
        <w:jc w:val="left"/>
        <w:rPr>
          <w:rFonts w:eastAsia="宋体" w:cs="宋体"/>
          <w:kern w:val="0"/>
          <w:sz w:val="28"/>
          <w:szCs w:val="28"/>
        </w:rPr>
      </w:pPr>
      <w:r>
        <w:rPr>
          <w:rFonts w:hint="eastAsia" w:hAnsi="宋体" w:eastAsia="宋体" w:cs="宋体"/>
          <w:sz w:val="28"/>
          <w:szCs w:val="28"/>
        </w:rPr>
        <w:t>综合应急预案是酉阳县</w:t>
      </w:r>
      <w:r>
        <w:rPr>
          <w:rFonts w:hint="eastAsia" w:hAnsi="宋体" w:eastAsia="宋体" w:cs="宋体"/>
          <w:sz w:val="28"/>
          <w:szCs w:val="28"/>
          <w:lang w:eastAsia="zh-CN"/>
        </w:rPr>
        <w:t>水利局</w:t>
      </w:r>
      <w:r>
        <w:rPr>
          <w:rFonts w:hint="eastAsia" w:hAnsi="宋体" w:eastAsia="宋体" w:cs="宋体"/>
          <w:sz w:val="28"/>
          <w:szCs w:val="28"/>
        </w:rPr>
        <w:t>应急预案体系的总纲，主要从总体上阐述事故的应急工作原则，包括酉阳</w:t>
      </w:r>
      <w:r>
        <w:rPr>
          <w:rFonts w:hint="eastAsia" w:hAnsi="宋体" w:eastAsia="宋体" w:cs="宋体"/>
          <w:sz w:val="28"/>
          <w:szCs w:val="28"/>
          <w:lang w:eastAsia="zh-CN"/>
        </w:rPr>
        <w:t>水利局</w:t>
      </w:r>
      <w:r>
        <w:rPr>
          <w:rFonts w:hint="eastAsia" w:hAnsi="宋体" w:eastAsia="宋体" w:cs="宋体"/>
          <w:sz w:val="28"/>
          <w:szCs w:val="28"/>
        </w:rPr>
        <w:t>的应急组织机构及职责、应急预案体系、事故风险描述、预警及信息报告、应急响应、保障措施、应急预案管理等内容。酉阳县</w:t>
      </w:r>
      <w:r>
        <w:rPr>
          <w:rFonts w:hint="eastAsia" w:hAnsi="宋体" w:eastAsia="宋体" w:cs="宋体"/>
          <w:sz w:val="28"/>
          <w:szCs w:val="28"/>
          <w:lang w:eastAsia="zh-CN"/>
        </w:rPr>
        <w:t>水利局</w:t>
      </w:r>
      <w:r>
        <w:rPr>
          <w:rFonts w:hint="eastAsia" w:hAnsi="宋体" w:eastAsia="宋体" w:cs="宋体"/>
          <w:sz w:val="28"/>
          <w:szCs w:val="28"/>
        </w:rPr>
        <w:t>管辖范围内具有法人主体资格的水利事业单位（以下简称水利事业单位）应该编制生产安全事故综合应急预案，编制的预案应该和本预案相衔接。</w:t>
      </w:r>
    </w:p>
    <w:p>
      <w:pPr>
        <w:widowControl/>
        <w:spacing w:line="360" w:lineRule="auto"/>
        <w:jc w:val="left"/>
        <w:outlineLvl w:val="2"/>
        <w:rPr>
          <w:rFonts w:eastAsia="宋体" w:cs="宋体"/>
          <w:kern w:val="0"/>
          <w:sz w:val="28"/>
          <w:szCs w:val="28"/>
        </w:rPr>
      </w:pPr>
      <w:r>
        <w:rPr>
          <w:rFonts w:eastAsia="宋体" w:cs="宋体"/>
          <w:kern w:val="0"/>
          <w:sz w:val="28"/>
          <w:szCs w:val="28"/>
        </w:rPr>
        <w:t>1.4.2</w:t>
      </w:r>
      <w:r>
        <w:rPr>
          <w:rFonts w:hint="eastAsia" w:hAnsi="宋体" w:eastAsia="宋体" w:cs="宋体"/>
          <w:kern w:val="0"/>
          <w:sz w:val="28"/>
          <w:szCs w:val="28"/>
        </w:rPr>
        <w:t>专项应急预案</w:t>
      </w:r>
    </w:p>
    <w:p>
      <w:pPr>
        <w:widowControl/>
        <w:spacing w:line="360" w:lineRule="auto"/>
        <w:ind w:firstLine="560" w:firstLineChars="200"/>
        <w:jc w:val="left"/>
        <w:rPr>
          <w:rFonts w:hAnsi="宋体" w:eastAsia="宋体" w:cs="宋体"/>
          <w:sz w:val="28"/>
          <w:szCs w:val="28"/>
        </w:rPr>
      </w:pPr>
      <w:r>
        <w:rPr>
          <w:rFonts w:hint="eastAsia" w:hAnsi="宋体" w:eastAsia="宋体" w:cs="宋体"/>
          <w:kern w:val="0"/>
          <w:sz w:val="28"/>
          <w:szCs w:val="28"/>
        </w:rPr>
        <w:t>主要是根据本</w:t>
      </w:r>
      <w:r>
        <w:rPr>
          <w:rFonts w:hint="eastAsia" w:hAnsi="宋体" w:eastAsia="宋体" w:cs="宋体"/>
          <w:kern w:val="0"/>
          <w:sz w:val="28"/>
          <w:szCs w:val="28"/>
          <w:lang w:eastAsia="zh-CN"/>
        </w:rPr>
        <w:t>水利局</w:t>
      </w:r>
      <w:r>
        <w:rPr>
          <w:rFonts w:hint="eastAsia" w:hAnsi="宋体" w:eastAsia="宋体" w:cs="宋体"/>
          <w:kern w:val="0"/>
          <w:sz w:val="28"/>
          <w:szCs w:val="28"/>
        </w:rPr>
        <w:t>生产特点，为应对某一类型或某几种类型事故，或者针对重要生产设施、重大危险源、重大活动等内容而制定的应急预案。专项应急预案主要包括事故风险分析、应急指挥机构及职责、处置程序和措施等内容。酉阳县</w:t>
      </w:r>
      <w:r>
        <w:rPr>
          <w:rFonts w:hint="eastAsia" w:hAnsi="宋体" w:eastAsia="宋体" w:cs="宋体"/>
          <w:kern w:val="0"/>
          <w:sz w:val="28"/>
          <w:szCs w:val="28"/>
          <w:lang w:eastAsia="zh-CN"/>
        </w:rPr>
        <w:t>水利局</w:t>
      </w:r>
      <w:r>
        <w:rPr>
          <w:rFonts w:hint="eastAsia" w:hAnsi="宋体" w:eastAsia="宋体" w:cs="宋体"/>
          <w:kern w:val="0"/>
          <w:sz w:val="28"/>
          <w:szCs w:val="28"/>
        </w:rPr>
        <w:t>按照其职能要求，应编制水利工程运行、农村水电站、水利工程建设等专项预案。水利事业单位应该编制专项应急预案，编制的预案应该和酉阳县</w:t>
      </w:r>
      <w:r>
        <w:rPr>
          <w:rFonts w:hint="eastAsia" w:hAnsi="宋体" w:eastAsia="宋体" w:cs="宋体"/>
          <w:kern w:val="0"/>
          <w:sz w:val="28"/>
          <w:szCs w:val="28"/>
          <w:lang w:eastAsia="zh-CN"/>
        </w:rPr>
        <w:t>水利局</w:t>
      </w:r>
      <w:r>
        <w:rPr>
          <w:rFonts w:hint="eastAsia" w:hAnsi="宋体" w:eastAsia="宋体" w:cs="宋体"/>
          <w:kern w:val="0"/>
          <w:sz w:val="28"/>
          <w:szCs w:val="28"/>
        </w:rPr>
        <w:t>编制的专项预案相衔接</w:t>
      </w:r>
      <w:r>
        <w:rPr>
          <w:rFonts w:hint="eastAsia" w:hAnsi="宋体" w:eastAsia="宋体" w:cs="宋体"/>
          <w:sz w:val="28"/>
          <w:szCs w:val="28"/>
        </w:rPr>
        <w:t>。</w:t>
      </w:r>
    </w:p>
    <w:p>
      <w:pPr>
        <w:widowControl/>
        <w:spacing w:line="360" w:lineRule="auto"/>
        <w:jc w:val="left"/>
        <w:outlineLvl w:val="2"/>
        <w:rPr>
          <w:rFonts w:hAnsi="宋体" w:eastAsia="宋体"/>
          <w:sz w:val="28"/>
          <w:szCs w:val="28"/>
        </w:rPr>
      </w:pPr>
      <w:r>
        <w:rPr>
          <w:rFonts w:hAnsi="宋体" w:eastAsia="宋体"/>
          <w:sz w:val="28"/>
          <w:szCs w:val="28"/>
        </w:rPr>
        <w:t>1.4.3</w:t>
      </w:r>
      <w:r>
        <w:rPr>
          <w:rFonts w:hint="eastAsia" w:hAnsi="宋体" w:eastAsia="宋体"/>
          <w:sz w:val="28"/>
          <w:szCs w:val="28"/>
        </w:rPr>
        <w:t>现场处置方案</w:t>
      </w:r>
    </w:p>
    <w:p>
      <w:pPr>
        <w:spacing w:line="360" w:lineRule="auto"/>
        <w:ind w:firstLine="560" w:firstLineChars="200"/>
        <w:jc w:val="left"/>
        <w:rPr>
          <w:rFonts w:hAnsi="宋体" w:eastAsia="宋体" w:cs="宋体"/>
          <w:sz w:val="28"/>
          <w:szCs w:val="28"/>
        </w:rPr>
      </w:pPr>
      <w:r>
        <w:rPr>
          <w:rFonts w:hint="eastAsia" w:hAnsi="宋体" w:eastAsia="宋体" w:cs="宋体"/>
          <w:sz w:val="28"/>
          <w:szCs w:val="28"/>
        </w:rPr>
        <w:t>现场处置方案是水利事业单位根据不同事故类别，针对具体的场所、装置或设施所制定的应急处置措施，主要包括事故风险分析、应急工作职责、应急处置和注意事项等内容。</w:t>
      </w:r>
    </w:p>
    <w:p>
      <w:pPr>
        <w:spacing w:line="360" w:lineRule="auto"/>
        <w:outlineLvl w:val="2"/>
        <w:rPr>
          <w:rFonts w:eastAsia="宋体" w:cs="宋体"/>
          <w:sz w:val="28"/>
          <w:szCs w:val="28"/>
        </w:rPr>
      </w:pPr>
      <w:r>
        <w:rPr>
          <w:rFonts w:eastAsia="宋体" w:cs="宋体"/>
          <w:kern w:val="0"/>
          <w:sz w:val="28"/>
          <w:szCs w:val="28"/>
        </w:rPr>
        <w:t>1.4.4</w:t>
      </w:r>
      <w:r>
        <w:rPr>
          <w:rFonts w:hint="eastAsia" w:hAnsi="宋体" w:eastAsia="宋体" w:cs="宋体"/>
          <w:sz w:val="28"/>
          <w:szCs w:val="28"/>
        </w:rPr>
        <w:t>重庆市酉阳县</w:t>
      </w:r>
      <w:r>
        <w:rPr>
          <w:rFonts w:hint="eastAsia" w:hAnsi="宋体" w:eastAsia="宋体" w:cs="宋体"/>
          <w:sz w:val="28"/>
          <w:szCs w:val="28"/>
          <w:lang w:eastAsia="zh-CN"/>
        </w:rPr>
        <w:t>水利局</w:t>
      </w:r>
      <w:r>
        <w:rPr>
          <w:rFonts w:hint="eastAsia" w:hAnsi="宋体" w:eastAsia="宋体" w:cs="宋体"/>
          <w:sz w:val="28"/>
          <w:szCs w:val="28"/>
        </w:rPr>
        <w:t>生产安全事故应急预案体系框图。</w:t>
      </w:r>
    </w:p>
    <w:p>
      <w:pPr>
        <w:spacing w:line="360" w:lineRule="auto"/>
        <w:ind w:firstLine="420" w:firstLineChars="150"/>
        <w:rPr>
          <w:rFonts w:hAnsi="宋体" w:eastAsia="宋体" w:cs="宋体"/>
          <w:sz w:val="28"/>
          <w:szCs w:val="28"/>
        </w:rPr>
      </w:pPr>
      <w:r>
        <w:rPr>
          <w:rFonts w:hint="eastAsia" w:hAnsi="宋体" w:eastAsia="宋体" w:cs="宋体"/>
          <w:sz w:val="28"/>
          <w:szCs w:val="28"/>
        </w:rPr>
        <w:t>《重庆市酉阳县</w:t>
      </w:r>
      <w:r>
        <w:rPr>
          <w:rFonts w:hint="eastAsia" w:hAnsi="宋体" w:eastAsia="宋体" w:cs="宋体"/>
          <w:sz w:val="28"/>
          <w:szCs w:val="28"/>
          <w:lang w:eastAsia="zh-CN"/>
        </w:rPr>
        <w:t>水利局</w:t>
      </w:r>
      <w:r>
        <w:rPr>
          <w:rFonts w:hint="eastAsia" w:hAnsi="宋体" w:eastAsia="宋体" w:cs="宋体"/>
          <w:sz w:val="28"/>
          <w:szCs w:val="28"/>
        </w:rPr>
        <w:t>生产安全事故应急预案》与重庆市酉阳县</w:t>
      </w:r>
      <w:r>
        <w:rPr>
          <w:rFonts w:hint="eastAsia" w:hAnsi="宋体" w:eastAsia="宋体" w:cs="宋体"/>
          <w:sz w:val="28"/>
          <w:szCs w:val="28"/>
          <w:lang w:eastAsia="zh-CN"/>
        </w:rPr>
        <w:t>水利局</w:t>
      </w:r>
      <w:r>
        <w:rPr>
          <w:rFonts w:hint="eastAsia" w:hAnsi="宋体" w:eastAsia="宋体" w:cs="宋体"/>
          <w:sz w:val="28"/>
          <w:szCs w:val="28"/>
        </w:rPr>
        <w:t>水利工程运行、农村水电站、水利工程建设等各专业业务范围应急预案，以及水利事业单位《生产安全事故综合应急预案》、专项应急预案和各种现场处置方案相互衔接。</w:t>
      </w:r>
    </w:p>
    <w:p>
      <w:pPr>
        <w:spacing w:line="360" w:lineRule="auto"/>
        <w:ind w:firstLine="420" w:firstLineChars="150"/>
        <w:rPr>
          <w:rFonts w:hAnsi="宋体" w:eastAsia="宋体" w:cs="宋体"/>
          <w:sz w:val="28"/>
          <w:szCs w:val="28"/>
        </w:rPr>
      </w:pPr>
      <w:r>
        <w:rPr>
          <w:rFonts w:hAnsi="宋体" w:eastAsia="宋体" w:cs="宋体"/>
          <w:sz w:val="28"/>
          <w:szCs w:val="28"/>
        </w:rPr>
        <mc:AlternateContent>
          <mc:Choice Requires="wps">
            <w:drawing>
              <wp:anchor distT="0" distB="0" distL="114300" distR="114300" simplePos="0" relativeHeight="251661312" behindDoc="0" locked="0" layoutInCell="1" allowOverlap="1">
                <wp:simplePos x="0" y="0"/>
                <wp:positionH relativeFrom="column">
                  <wp:posOffset>1391920</wp:posOffset>
                </wp:positionH>
                <wp:positionV relativeFrom="paragraph">
                  <wp:posOffset>212725</wp:posOffset>
                </wp:positionV>
                <wp:extent cx="2494280" cy="603250"/>
                <wp:effectExtent l="4445" t="4445" r="15875" b="20955"/>
                <wp:wrapNone/>
                <wp:docPr id="5" name="_s1156"/>
                <wp:cNvGraphicFramePr/>
                <a:graphic xmlns:a="http://schemas.openxmlformats.org/drawingml/2006/main">
                  <a:graphicData uri="http://schemas.microsoft.com/office/word/2010/wordprocessingShape">
                    <wps:wsp>
                      <wps:cNvSpPr/>
                      <wps:spPr>
                        <a:xfrm>
                          <a:off x="0" y="0"/>
                          <a:ext cx="1714500" cy="495935"/>
                        </a:xfrm>
                        <a:prstGeom prst="roundRect">
                          <a:avLst>
                            <a:gd name="adj" fmla="val 16667"/>
                          </a:avLst>
                        </a:prstGeom>
                        <a:solidFill>
                          <a:srgbClr val="BBE0E3"/>
                        </a:solidFill>
                        <a:ln w="9525" cap="flat" cmpd="sng">
                          <a:solidFill>
                            <a:srgbClr val="000000"/>
                          </a:solidFill>
                          <a:prstDash val="solid"/>
                          <a:headEnd type="none" w="med" len="med"/>
                          <a:tailEnd type="none" w="med" len="med"/>
                        </a:ln>
                        <a:effectLst/>
                      </wps:spPr>
                      <wps:txbx>
                        <w:txbxContent>
                          <w:p>
                            <w:pPr>
                              <w:jc w:val="center"/>
                              <w:rPr>
                                <w:rFonts w:ascii="仿宋" w:hAnsi="仿宋" w:eastAsia="仿宋"/>
                                <w:sz w:val="24"/>
                              </w:rPr>
                            </w:pPr>
                            <w:r>
                              <w:rPr>
                                <w:rFonts w:hint="eastAsia" w:ascii="仿宋" w:hAnsi="仿宋" w:eastAsia="仿宋"/>
                                <w:sz w:val="24"/>
                              </w:rPr>
                              <w:t>重庆市酉阳县</w:t>
                            </w:r>
                            <w:r>
                              <w:rPr>
                                <w:rFonts w:hint="eastAsia" w:ascii="仿宋" w:hAnsi="仿宋" w:eastAsia="仿宋"/>
                                <w:sz w:val="24"/>
                                <w:lang w:eastAsia="zh-CN"/>
                              </w:rPr>
                              <w:t>水利局</w:t>
                            </w:r>
                            <w:r>
                              <w:rPr>
                                <w:rFonts w:hint="eastAsia" w:ascii="仿宋" w:hAnsi="仿宋" w:eastAsia="仿宋"/>
                                <w:sz w:val="24"/>
                              </w:rPr>
                              <w:t>生产安全事故应急预案</w:t>
                            </w:r>
                          </w:p>
                        </w:txbxContent>
                      </wps:txbx>
                      <wps:bodyPr lIns="0" tIns="0" rIns="0" bIns="0" anchor="ctr" anchorCtr="0" upright="1"/>
                    </wps:wsp>
                  </a:graphicData>
                </a:graphic>
              </wp:anchor>
            </w:drawing>
          </mc:Choice>
          <mc:Fallback>
            <w:pict>
              <v:roundrect id="_s1156" o:spid="_x0000_s1026" o:spt="2" style="position:absolute;left:0pt;margin-left:109.6pt;margin-top:16.75pt;height:47.5pt;width:196.4pt;z-index:251661312;v-text-anchor:middle;mso-width-relative:page;mso-height-relative:page;" fillcolor="#BBE0E3" filled="t" stroked="t" coordsize="21600,21600" arcsize="0.166666666666667" o:gfxdata="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Kw7g9oAAAAKAQAADwAAAAAAAAABACAAAAAiAAAAZHJzL2Rvd25yZXYu&#10;eG1sUEsBAhQAFAAAAAgAh07iQB6dszcyAgAAmwQAAA4AAAAAAAAAAQAgAAAAKQEAAGRycy9lMm9E&#10;b2MueG1sUEsFBgAAAAAGAAYAWQEAAM0FAAAAAA==&#10;">
                <v:fill on="t" focussize="0,0"/>
                <v:stroke color="#000000" joinstyle="round"/>
                <v:imagedata o:title=""/>
                <o:lock v:ext="edit" aspectratio="f"/>
                <v:textbox inset="0mm,0mm,0mm,0mm">
                  <w:txbxContent>
                    <w:p>
                      <w:pPr>
                        <w:jc w:val="center"/>
                        <w:rPr>
                          <w:rFonts w:ascii="仿宋" w:hAnsi="仿宋" w:eastAsia="仿宋"/>
                          <w:sz w:val="24"/>
                        </w:rPr>
                      </w:pPr>
                      <w:r>
                        <w:rPr>
                          <w:rFonts w:hint="eastAsia" w:ascii="仿宋" w:hAnsi="仿宋" w:eastAsia="仿宋"/>
                          <w:sz w:val="24"/>
                        </w:rPr>
                        <w:t>重庆市酉阳县</w:t>
                      </w:r>
                      <w:r>
                        <w:rPr>
                          <w:rFonts w:hint="eastAsia" w:ascii="仿宋" w:hAnsi="仿宋" w:eastAsia="仿宋"/>
                          <w:sz w:val="24"/>
                          <w:lang w:eastAsia="zh-CN"/>
                        </w:rPr>
                        <w:t>水利局</w:t>
                      </w:r>
                      <w:r>
                        <w:rPr>
                          <w:rFonts w:hint="eastAsia" w:ascii="仿宋" w:hAnsi="仿宋" w:eastAsia="仿宋"/>
                          <w:sz w:val="24"/>
                        </w:rPr>
                        <w:t>生产安全事故应急预案</w:t>
                      </w:r>
                    </w:p>
                  </w:txbxContent>
                </v:textbox>
              </v:roundrect>
            </w:pict>
          </mc:Fallback>
        </mc:AlternateContent>
      </w:r>
    </w:p>
    <w:p>
      <w:pPr>
        <w:spacing w:line="360" w:lineRule="auto"/>
        <w:ind w:firstLine="420" w:firstLineChars="150"/>
        <w:rPr>
          <w:rFonts w:hAnsi="宋体" w:eastAsia="宋体" w:cs="宋体"/>
          <w:sz w:val="28"/>
          <w:szCs w:val="28"/>
        </w:rPr>
      </w:pPr>
      <w:r>
        <w:rPr>
          <w:rFonts w:hAnsi="宋体" w:eastAsia="宋体" w:cs="宋体"/>
          <w:sz w:val="28"/>
          <w:szCs w:val="28"/>
        </w:rPr>
        <mc:AlternateContent>
          <mc:Choice Requires="wps">
            <w:drawing>
              <wp:anchor distT="0" distB="0" distL="114300" distR="114300" simplePos="0" relativeHeight="251665408" behindDoc="0" locked="0" layoutInCell="1" allowOverlap="1">
                <wp:simplePos x="0" y="0"/>
                <wp:positionH relativeFrom="column">
                  <wp:posOffset>4800600</wp:posOffset>
                </wp:positionH>
                <wp:positionV relativeFrom="paragraph">
                  <wp:posOffset>127000</wp:posOffset>
                </wp:positionV>
                <wp:extent cx="0" cy="589280"/>
                <wp:effectExtent l="13970" t="0" r="24130" b="1270"/>
                <wp:wrapNone/>
                <wp:docPr id="7" name="直接连接符 7"/>
                <wp:cNvGraphicFramePr/>
                <a:graphic xmlns:a="http://schemas.openxmlformats.org/drawingml/2006/main">
                  <a:graphicData uri="http://schemas.microsoft.com/office/word/2010/wordprocessingShape">
                    <wps:wsp>
                      <wps:cNvCnPr/>
                      <wps:spPr>
                        <a:xfrm>
                          <a:off x="0" y="0"/>
                          <a:ext cx="0" cy="589280"/>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78pt;margin-top:10pt;height:46.4pt;width:0pt;z-index:251665408;mso-width-relative:page;mso-height-relative:page;" filled="f" stroked="t" coordsize="21600,21600" o:gfxdata="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wxki1QAAAAoBAAAPAAAAAAAAAAEAIAAAACIAAABkcnMvZG93bnJldi54bWxQ&#10;SwECFAAUAAAACACHTuJAfWxwRfoBAADyAwAADgAAAAAAAAABACAAAAAkAQAAZHJzL2Uyb0RvYy54&#10;bWxQSwUGAAAAAAYABgBZAQAAkAUAAAAA&#10;">
                <v:fill on="f" focussize="0,0"/>
                <v:stroke weight="2.25pt" color="#000000" joinstyle="round"/>
                <v:imagedata o:title=""/>
                <o:lock v:ext="edit" aspectratio="f"/>
              </v:line>
            </w:pict>
          </mc:Fallback>
        </mc:AlternateContent>
      </w:r>
      <w:r>
        <w:rPr>
          <w:rFonts w:hAnsi="宋体" w:eastAsia="宋体" w:cs="宋体"/>
          <w:sz w:val="28"/>
          <w:szCs w:val="28"/>
        </w:rPr>
        <mc:AlternateContent>
          <mc:Choice Requires="wps">
            <w:drawing>
              <wp:anchor distT="0" distB="0" distL="114300" distR="114300" simplePos="0" relativeHeight="251659264" behindDoc="1" locked="0" layoutInCell="1" allowOverlap="1">
                <wp:simplePos x="0" y="0"/>
                <wp:positionH relativeFrom="column">
                  <wp:posOffset>3886200</wp:posOffset>
                </wp:positionH>
                <wp:positionV relativeFrom="paragraph">
                  <wp:posOffset>127000</wp:posOffset>
                </wp:positionV>
                <wp:extent cx="914400" cy="0"/>
                <wp:effectExtent l="0" t="13970" r="0" b="24130"/>
                <wp:wrapNone/>
                <wp:docPr id="8" name="_s1076"/>
                <wp:cNvGraphicFramePr/>
                <a:graphic xmlns:a="http://schemas.openxmlformats.org/drawingml/2006/main">
                  <a:graphicData uri="http://schemas.microsoft.com/office/word/2010/wordprocessingShape">
                    <wps:wsp>
                      <wps:cNvCnPr/>
                      <wps:spPr>
                        <a:xfrm>
                          <a:off x="0" y="0"/>
                          <a:ext cx="914400" cy="0"/>
                        </a:xfrm>
                        <a:prstGeom prst="straightConnector1">
                          <a:avLst/>
                        </a:prstGeom>
                        <a:ln w="28575" cap="flat" cmpd="sng">
                          <a:solidFill>
                            <a:srgbClr val="000000"/>
                          </a:solidFill>
                          <a:prstDash val="solid"/>
                          <a:headEnd type="none" w="med" len="med"/>
                          <a:tailEnd type="none" w="med" len="med"/>
                        </a:ln>
                        <a:effectLst/>
                      </wps:spPr>
                      <wps:bodyPr/>
                    </wps:wsp>
                  </a:graphicData>
                </a:graphic>
              </wp:anchor>
            </w:drawing>
          </mc:Choice>
          <mc:Fallback>
            <w:pict>
              <v:shape id="_s1076" o:spid="_x0000_s1026" o:spt="32" type="#_x0000_t32" style="position:absolute;left:0pt;margin-left:306pt;margin-top:10pt;height:0pt;width:72pt;z-index:-251657216;mso-width-relative:page;mso-height-relative:page;" filled="f" stroked="t" coordsize="21600,21600" o:gfxdata="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wlvDNYAAAAJAQAA&#10;DwAAAAAAAAABACAAAAAiAAAAZHJzL2Rvd25yZXYueG1sUEsBAhQAFAAAAAgAh07iQBpOO7HiAQAA&#10;6QMAAA4AAAAAAAAAAQAgAAAAJQEAAGRycy9lMm9Eb2MueG1sUEsFBgAAAAAGAAYAWQEAAHkFAAAA&#10;AA==&#10;">
                <v:fill on="f" focussize="0,0"/>
                <v:stroke weight="2.25pt" color="#000000" joinstyle="round"/>
                <v:imagedata o:title=""/>
                <o:lock v:ext="edit" aspectratio="f"/>
              </v:shape>
            </w:pict>
          </mc:Fallback>
        </mc:AlternateContent>
      </w:r>
    </w:p>
    <w:p>
      <w:pPr>
        <w:spacing w:line="360" w:lineRule="auto"/>
        <w:ind w:firstLine="420" w:firstLineChars="150"/>
        <w:rPr>
          <w:rFonts w:hAnsi="宋体" w:eastAsia="宋体" w:cs="宋体"/>
          <w:sz w:val="28"/>
          <w:szCs w:val="28"/>
        </w:rPr>
      </w:pPr>
      <w:r>
        <w:rPr>
          <w:rFonts w:hAnsi="宋体" w:eastAsia="宋体" w:cs="宋体"/>
          <w:sz w:val="28"/>
          <w:szCs w:val="28"/>
        </w:rPr>
        <mc:AlternateContent>
          <mc:Choice Requires="wps">
            <w:drawing>
              <wp:anchor distT="0" distB="0" distL="114300" distR="114300" simplePos="0" relativeHeight="251660288" behindDoc="0" locked="0" layoutInCell="1" allowOverlap="1">
                <wp:simplePos x="0" y="0"/>
                <wp:positionH relativeFrom="column">
                  <wp:posOffset>2127250</wp:posOffset>
                </wp:positionH>
                <wp:positionV relativeFrom="paragraph">
                  <wp:posOffset>319405</wp:posOffset>
                </wp:positionV>
                <wp:extent cx="1714500" cy="594360"/>
                <wp:effectExtent l="4445" t="4445" r="14605" b="10795"/>
                <wp:wrapNone/>
                <wp:docPr id="9" name="_s1169"/>
                <wp:cNvGraphicFramePr/>
                <a:graphic xmlns:a="http://schemas.openxmlformats.org/drawingml/2006/main">
                  <a:graphicData uri="http://schemas.microsoft.com/office/word/2010/wordprocessingShape">
                    <wps:wsp>
                      <wps:cNvSpPr/>
                      <wps:spPr>
                        <a:xfrm>
                          <a:off x="0" y="0"/>
                          <a:ext cx="1714500" cy="594360"/>
                        </a:xfrm>
                        <a:prstGeom prst="roundRect">
                          <a:avLst>
                            <a:gd name="adj" fmla="val 16667"/>
                          </a:avLst>
                        </a:prstGeom>
                        <a:solidFill>
                          <a:srgbClr val="BBE0E3"/>
                        </a:solidFill>
                        <a:ln w="9525" cap="flat" cmpd="sng">
                          <a:solidFill>
                            <a:srgbClr val="000000"/>
                          </a:solidFill>
                          <a:prstDash val="solid"/>
                          <a:headEnd type="none" w="med" len="med"/>
                          <a:tailEnd type="none" w="med" len="med"/>
                        </a:ln>
                        <a:effectLst/>
                      </wps:spPr>
                      <wps:txbx>
                        <w:txbxContent>
                          <w:p>
                            <w:pPr>
                              <w:jc w:val="center"/>
                              <w:rPr>
                                <w:rFonts w:hint="eastAsia" w:ascii="仿宋" w:hAnsi="仿宋" w:eastAsia="仿宋"/>
                                <w:sz w:val="24"/>
                                <w:lang w:eastAsia="zh-CN"/>
                              </w:rPr>
                            </w:pPr>
                            <w:r>
                              <w:rPr>
                                <w:rFonts w:hint="eastAsia" w:ascii="仿宋" w:hAnsi="仿宋" w:eastAsia="仿宋"/>
                                <w:sz w:val="24"/>
                              </w:rPr>
                              <w:t>重庆市酉阳县</w:t>
                            </w:r>
                            <w:r>
                              <w:rPr>
                                <w:rFonts w:hint="eastAsia" w:ascii="仿宋" w:hAnsi="仿宋" w:eastAsia="仿宋"/>
                                <w:sz w:val="24"/>
                                <w:lang w:eastAsia="zh-CN"/>
                              </w:rPr>
                              <w:t>水利局</w:t>
                            </w:r>
                          </w:p>
                          <w:p>
                            <w:pPr>
                              <w:ind w:firstLine="240" w:firstLineChars="100"/>
                              <w:jc w:val="center"/>
                              <w:rPr>
                                <w:rFonts w:ascii="仿宋" w:hAnsi="仿宋" w:eastAsia="仿宋"/>
                                <w:sz w:val="28"/>
                                <w:szCs w:val="28"/>
                              </w:rPr>
                            </w:pPr>
                            <w:r>
                              <w:rPr>
                                <w:rFonts w:hint="eastAsia" w:ascii="仿宋" w:hAnsi="仿宋" w:eastAsia="仿宋"/>
                                <w:sz w:val="24"/>
                              </w:rPr>
                              <w:t>专项应急预案</w:t>
                            </w:r>
                          </w:p>
                        </w:txbxContent>
                      </wps:txbx>
                      <wps:bodyPr lIns="0" tIns="0" rIns="0" bIns="0" anchor="ctr" anchorCtr="0" upright="1"/>
                    </wps:wsp>
                  </a:graphicData>
                </a:graphic>
              </wp:anchor>
            </w:drawing>
          </mc:Choice>
          <mc:Fallback>
            <w:pict>
              <v:roundrect id="_s1169" o:spid="_x0000_s1026" o:spt="2" style="position:absolute;left:0pt;margin-left:167.5pt;margin-top:25.15pt;height:46.8pt;width:135pt;z-index:251660288;v-text-anchor:middle;mso-width-relative:page;mso-height-relative:page;" fillcolor="#BBE0E3" filled="t" stroked="t" coordsize="21600,21600" arcsize="0.166666666666667" o:gfxdata="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4nTHz2QAAAAoBAAAPAAAAAAAAAAEAIAAAACIAAABkcnMvZG93bnJldi54&#10;bWxQSwECFAAUAAAACACHTuJAwD16xzICAACbBAAADgAAAAAAAAABACAAAAAoAQAAZHJzL2Uyb0Rv&#10;Yy54bWxQSwUGAAAAAAYABgBZAQAAzAUAAAAA&#10;">
                <v:fill on="t" focussize="0,0"/>
                <v:stroke color="#000000" joinstyle="round"/>
                <v:imagedata o:title=""/>
                <o:lock v:ext="edit" aspectratio="f"/>
                <v:textbox inset="0mm,0mm,0mm,0mm">
                  <w:txbxContent>
                    <w:p>
                      <w:pPr>
                        <w:jc w:val="center"/>
                        <w:rPr>
                          <w:rFonts w:hint="eastAsia" w:ascii="仿宋" w:hAnsi="仿宋" w:eastAsia="仿宋"/>
                          <w:sz w:val="24"/>
                          <w:lang w:eastAsia="zh-CN"/>
                        </w:rPr>
                      </w:pPr>
                      <w:r>
                        <w:rPr>
                          <w:rFonts w:hint="eastAsia" w:ascii="仿宋" w:hAnsi="仿宋" w:eastAsia="仿宋"/>
                          <w:sz w:val="24"/>
                        </w:rPr>
                        <w:t>重庆市酉阳县</w:t>
                      </w:r>
                      <w:r>
                        <w:rPr>
                          <w:rFonts w:hint="eastAsia" w:ascii="仿宋" w:hAnsi="仿宋" w:eastAsia="仿宋"/>
                          <w:sz w:val="24"/>
                          <w:lang w:eastAsia="zh-CN"/>
                        </w:rPr>
                        <w:t>水利局</w:t>
                      </w:r>
                    </w:p>
                    <w:p>
                      <w:pPr>
                        <w:ind w:firstLine="240" w:firstLineChars="100"/>
                        <w:jc w:val="center"/>
                        <w:rPr>
                          <w:rFonts w:ascii="仿宋" w:hAnsi="仿宋" w:eastAsia="仿宋"/>
                          <w:sz w:val="28"/>
                          <w:szCs w:val="28"/>
                        </w:rPr>
                      </w:pPr>
                      <w:r>
                        <w:rPr>
                          <w:rFonts w:hint="eastAsia" w:ascii="仿宋" w:hAnsi="仿宋" w:eastAsia="仿宋"/>
                          <w:sz w:val="24"/>
                        </w:rPr>
                        <w:t>专项应急预案</w:t>
                      </w:r>
                    </w:p>
                  </w:txbxContent>
                </v:textbox>
              </v:roundrect>
            </w:pict>
          </mc:Fallback>
        </mc:AlternateContent>
      </w:r>
      <w:r>
        <w:rPr>
          <w:rFonts w:hAnsi="宋体" w:eastAsia="宋体" w:cs="宋体"/>
          <w:sz w:val="28"/>
          <w:szCs w:val="28"/>
        </w:rPr>
        <mc:AlternateContent>
          <mc:Choice Requires="wps">
            <w:drawing>
              <wp:anchor distT="0" distB="0" distL="114300" distR="114300" simplePos="0" relativeHeight="251668480" behindDoc="0" locked="0" layoutInCell="1" allowOverlap="1">
                <wp:simplePos x="0" y="0"/>
                <wp:positionH relativeFrom="column">
                  <wp:posOffset>3932555</wp:posOffset>
                </wp:positionH>
                <wp:positionV relativeFrom="paragraph">
                  <wp:posOffset>319405</wp:posOffset>
                </wp:positionV>
                <wp:extent cx="1714500" cy="600075"/>
                <wp:effectExtent l="4445" t="4445" r="14605" b="5080"/>
                <wp:wrapNone/>
                <wp:docPr id="10" name="_s1169"/>
                <wp:cNvGraphicFramePr/>
                <a:graphic xmlns:a="http://schemas.openxmlformats.org/drawingml/2006/main">
                  <a:graphicData uri="http://schemas.microsoft.com/office/word/2010/wordprocessingShape">
                    <wps:wsp>
                      <wps:cNvSpPr/>
                      <wps:spPr>
                        <a:xfrm>
                          <a:off x="0" y="0"/>
                          <a:ext cx="1714500" cy="600075"/>
                        </a:xfrm>
                        <a:prstGeom prst="roundRect">
                          <a:avLst>
                            <a:gd name="adj" fmla="val 16667"/>
                          </a:avLst>
                        </a:prstGeom>
                        <a:solidFill>
                          <a:srgbClr val="BBE0E3"/>
                        </a:solidFill>
                        <a:ln w="9525" cap="flat" cmpd="sng">
                          <a:solidFill>
                            <a:srgbClr val="000000"/>
                          </a:solidFill>
                          <a:prstDash val="solid"/>
                          <a:headEnd type="none" w="med" len="med"/>
                          <a:tailEnd type="none" w="med" len="med"/>
                        </a:ln>
                        <a:effectLst/>
                      </wps:spPr>
                      <wps:txbx>
                        <w:txbxContent>
                          <w:p>
                            <w:pPr>
                              <w:ind w:firstLine="240" w:firstLineChars="100"/>
                              <w:jc w:val="center"/>
                              <w:rPr>
                                <w:rFonts w:ascii="仿宋" w:hAnsi="仿宋" w:eastAsia="仿宋" w:cs="仿宋_GB2312"/>
                                <w:sz w:val="24"/>
                              </w:rPr>
                            </w:pPr>
                            <w:r>
                              <w:rPr>
                                <w:rFonts w:hint="eastAsia" w:ascii="仿宋" w:hAnsi="仿宋" w:eastAsia="仿宋" w:cs="仿宋_GB2312"/>
                                <w:sz w:val="24"/>
                              </w:rPr>
                              <w:t>水利事业单位</w:t>
                            </w:r>
                          </w:p>
                          <w:p>
                            <w:pPr>
                              <w:ind w:firstLine="240" w:firstLineChars="100"/>
                              <w:jc w:val="center"/>
                              <w:rPr>
                                <w:rFonts w:ascii="仿宋" w:hAnsi="仿宋" w:eastAsia="仿宋"/>
                                <w:sz w:val="28"/>
                                <w:szCs w:val="28"/>
                              </w:rPr>
                            </w:pPr>
                            <w:r>
                              <w:rPr>
                                <w:rFonts w:hint="eastAsia" w:ascii="仿宋" w:hAnsi="仿宋" w:eastAsia="仿宋"/>
                                <w:sz w:val="24"/>
                              </w:rPr>
                              <w:t>综合应急预案</w:t>
                            </w:r>
                          </w:p>
                        </w:txbxContent>
                      </wps:txbx>
                      <wps:bodyPr lIns="0" tIns="0" rIns="0" bIns="0" anchor="ctr" anchorCtr="0" upright="1"/>
                    </wps:wsp>
                  </a:graphicData>
                </a:graphic>
              </wp:anchor>
            </w:drawing>
          </mc:Choice>
          <mc:Fallback>
            <w:pict>
              <v:roundrect id="_s1169" o:spid="_x0000_s1026" o:spt="2" style="position:absolute;left:0pt;margin-left:309.65pt;margin-top:25.15pt;height:47.25pt;width:135pt;z-index:251668480;v-text-anchor:middle;mso-width-relative:page;mso-height-relative:page;" fillcolor="#BBE0E3" filled="t" stroked="t" coordsize="21600,21600" arcsize="0.166666666666667" o:gfxdata="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svlQd2QAAAAoBAAAPAAAAAAAAAAEAIAAAACIAAABkcnMvZG93bnJldi54&#10;bWxQSwECFAAUAAAACACHTuJAHdKiEjICAACcBAAADgAAAAAAAAABACAAAAAoAQAAZHJzL2Uyb0Rv&#10;Yy54bWxQSwUGAAAAAAYABgBZAQAAzAUAAAAA&#10;">
                <v:fill on="t" focussize="0,0"/>
                <v:stroke color="#000000" joinstyle="round"/>
                <v:imagedata o:title=""/>
                <o:lock v:ext="edit" aspectratio="f"/>
                <v:textbox inset="0mm,0mm,0mm,0mm">
                  <w:txbxContent>
                    <w:p>
                      <w:pPr>
                        <w:ind w:firstLine="240" w:firstLineChars="100"/>
                        <w:jc w:val="center"/>
                        <w:rPr>
                          <w:rFonts w:ascii="仿宋" w:hAnsi="仿宋" w:eastAsia="仿宋" w:cs="仿宋_GB2312"/>
                          <w:sz w:val="24"/>
                        </w:rPr>
                      </w:pPr>
                      <w:r>
                        <w:rPr>
                          <w:rFonts w:hint="eastAsia" w:ascii="仿宋" w:hAnsi="仿宋" w:eastAsia="仿宋" w:cs="仿宋_GB2312"/>
                          <w:sz w:val="24"/>
                        </w:rPr>
                        <w:t>水利事业单位</w:t>
                      </w:r>
                    </w:p>
                    <w:p>
                      <w:pPr>
                        <w:ind w:firstLine="240" w:firstLineChars="100"/>
                        <w:jc w:val="center"/>
                        <w:rPr>
                          <w:rFonts w:ascii="仿宋" w:hAnsi="仿宋" w:eastAsia="仿宋"/>
                          <w:sz w:val="28"/>
                          <w:szCs w:val="28"/>
                        </w:rPr>
                      </w:pPr>
                      <w:r>
                        <w:rPr>
                          <w:rFonts w:hint="eastAsia" w:ascii="仿宋" w:hAnsi="仿宋" w:eastAsia="仿宋"/>
                          <w:sz w:val="24"/>
                        </w:rPr>
                        <w:t>综合应急预案</w:t>
                      </w:r>
                    </w:p>
                  </w:txbxContent>
                </v:textbox>
              </v:roundrect>
            </w:pict>
          </mc:Fallback>
        </mc:AlternateContent>
      </w:r>
      <w:r>
        <w:rPr>
          <w:rFonts w:hAnsi="宋体" w:eastAsia="宋体" w:cs="宋体"/>
          <w:sz w:val="28"/>
          <w:szCs w:val="28"/>
        </w:rPr>
        <mc:AlternateContent>
          <mc:Choice Requires="wps">
            <w:drawing>
              <wp:anchor distT="0" distB="0" distL="114300" distR="114300" simplePos="0" relativeHeight="251664384" behindDoc="0" locked="0" layoutInCell="1" allowOverlap="1">
                <wp:simplePos x="0" y="0"/>
                <wp:positionH relativeFrom="column">
                  <wp:posOffset>2971800</wp:posOffset>
                </wp:positionH>
                <wp:positionV relativeFrom="paragraph">
                  <wp:posOffset>33655</wp:posOffset>
                </wp:positionV>
                <wp:extent cx="0" cy="291465"/>
                <wp:effectExtent l="13970" t="0" r="24130" b="13335"/>
                <wp:wrapNone/>
                <wp:docPr id="11" name="直接连接符 11"/>
                <wp:cNvGraphicFramePr/>
                <a:graphic xmlns:a="http://schemas.openxmlformats.org/drawingml/2006/main">
                  <a:graphicData uri="http://schemas.microsoft.com/office/word/2010/wordprocessingShape">
                    <wps:wsp>
                      <wps:cNvCnPr/>
                      <wps:spPr>
                        <a:xfrm flipV="1">
                          <a:off x="0" y="0"/>
                          <a:ext cx="0" cy="291465"/>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34pt;margin-top:2.65pt;height:22.95pt;width:0pt;z-index:251664384;mso-width-relative:page;mso-height-relative:page;" filled="f" stroked="t" coordsize="21600,21600" o:gfxdata="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W+dZA1AAAAAgBAAAPAAAAAAAAAAEAIAAAACIAAABkcnMvZG93bnJldi54&#10;bWxQSwECFAAUAAAACACHTuJAuKKt5P4BAAD+AwAADgAAAAAAAAABACAAAAAjAQAAZHJzL2Uyb0Rv&#10;Yy54bWxQSwUGAAAAAAYABgBZAQAAkwUAAAAA&#10;">
                <v:fill on="f" focussize="0,0"/>
                <v:stroke weight="2.25pt" color="#000000" joinstyle="round"/>
                <v:imagedata o:title=""/>
                <o:lock v:ext="edit" aspectratio="f"/>
              </v:line>
            </w:pict>
          </mc:Fallback>
        </mc:AlternateContent>
      </w:r>
    </w:p>
    <w:p>
      <w:pPr>
        <w:spacing w:line="360" w:lineRule="auto"/>
        <w:ind w:firstLine="420" w:firstLineChars="150"/>
        <w:rPr>
          <w:rFonts w:hAnsi="宋体" w:eastAsia="宋体" w:cs="宋体"/>
          <w:sz w:val="28"/>
          <w:szCs w:val="28"/>
        </w:rPr>
      </w:pPr>
    </w:p>
    <w:p>
      <w:pPr>
        <w:spacing w:line="360" w:lineRule="auto"/>
        <w:ind w:firstLine="420" w:firstLineChars="150"/>
        <w:rPr>
          <w:rFonts w:hAnsi="宋体" w:eastAsia="宋体" w:cs="宋体"/>
          <w:sz w:val="28"/>
          <w:szCs w:val="28"/>
        </w:rPr>
      </w:pPr>
      <w:r>
        <w:rPr>
          <w:rFonts w:hAnsi="宋体" w:eastAsia="宋体" w:cs="宋体"/>
          <w:sz w:val="28"/>
          <w:szCs w:val="28"/>
        </w:rPr>
        <mc:AlternateContent>
          <mc:Choice Requires="wps">
            <w:drawing>
              <wp:anchor distT="0" distB="0" distL="114300" distR="114300" simplePos="0" relativeHeight="251663360" behindDoc="0" locked="0" layoutInCell="1" allowOverlap="1">
                <wp:simplePos x="0" y="0"/>
                <wp:positionH relativeFrom="column">
                  <wp:posOffset>2971800</wp:posOffset>
                </wp:positionH>
                <wp:positionV relativeFrom="paragraph">
                  <wp:posOffset>121285</wp:posOffset>
                </wp:positionV>
                <wp:extent cx="0" cy="1463675"/>
                <wp:effectExtent l="13970" t="0" r="24130" b="3175"/>
                <wp:wrapNone/>
                <wp:docPr id="2" name="直线 8"/>
                <wp:cNvGraphicFramePr/>
                <a:graphic xmlns:a="http://schemas.openxmlformats.org/drawingml/2006/main">
                  <a:graphicData uri="http://schemas.microsoft.com/office/word/2010/wordprocessingShape">
                    <wps:wsp>
                      <wps:cNvCnPr/>
                      <wps:spPr>
                        <a:xfrm flipV="1">
                          <a:off x="0" y="0"/>
                          <a:ext cx="0" cy="1463675"/>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直线 8" o:spid="_x0000_s1026" o:spt="20" style="position:absolute;left:0pt;flip:y;margin-left:234pt;margin-top:9.55pt;height:115.25pt;width:0pt;z-index:251663360;mso-width-relative:page;mso-height-relative:page;" filled="f" stroked="t" coordsize="21600,21600" o:gfxdata="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vd8ItcAAAAKAQAADwAAAAAAAAABACAAAAAiAAAAZHJzL2Rvd25yZXYueG1sUEsBAhQAFAAAAAgA&#10;h07iQHIfK03tAQAA5gMAAA4AAAAAAAAAAQAgAAAAJgEAAGRycy9lMm9Eb2MueG1sUEsFBgAAAAAG&#10;AAYAWQEAAIUFAAAAAA==&#10;">
                <v:fill on="f" focussize="0,0"/>
                <v:stroke weight="2.25pt" color="#000000" joinstyle="round"/>
                <v:imagedata o:title=""/>
                <o:lock v:ext="edit" aspectratio="f"/>
              </v:line>
            </w:pict>
          </mc:Fallback>
        </mc:AlternateContent>
      </w:r>
      <w:r>
        <w:rPr>
          <w:rFonts w:hAnsi="宋体" w:eastAsia="宋体" w:cs="宋体"/>
          <w:sz w:val="28"/>
          <w:szCs w:val="28"/>
        </w:rPr>
        <mc:AlternateContent>
          <mc:Choice Requires="wps">
            <w:drawing>
              <wp:anchor distT="0" distB="0" distL="114300" distR="114300" simplePos="0" relativeHeight="251662336" behindDoc="0" locked="0" layoutInCell="1" allowOverlap="1">
                <wp:simplePos x="0" y="0"/>
                <wp:positionH relativeFrom="column">
                  <wp:posOffset>4800600</wp:posOffset>
                </wp:positionH>
                <wp:positionV relativeFrom="paragraph">
                  <wp:posOffset>138430</wp:posOffset>
                </wp:positionV>
                <wp:extent cx="0" cy="297180"/>
                <wp:effectExtent l="13970" t="0" r="24130" b="7620"/>
                <wp:wrapNone/>
                <wp:docPr id="13" name="直接连接符 13"/>
                <wp:cNvGraphicFramePr/>
                <a:graphic xmlns:a="http://schemas.openxmlformats.org/drawingml/2006/main">
                  <a:graphicData uri="http://schemas.microsoft.com/office/word/2010/wordprocessingShape">
                    <wps:wsp>
                      <wps:cNvCnPr/>
                      <wps:spPr>
                        <a:xfrm>
                          <a:off x="0" y="0"/>
                          <a:ext cx="0" cy="297180"/>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78pt;margin-top:10.9pt;height:23.4pt;width:0pt;z-index:251662336;mso-width-relative:page;mso-height-relative:page;" filled="f" stroked="t" coordsize="21600,21600" o:gfxdata="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jlSbNYAAAAJAQAADwAAAAAAAAABACAAAAAiAAAAZHJzL2Rvd25yZXYueG1s&#10;UEsBAhQAFAAAAAgAh07iQKAFHv76AQAA9AMAAA4AAAAAAAAAAQAgAAAAJQEAAGRycy9lMm9Eb2Mu&#10;eG1sUEsFBgAAAAAGAAYAWQEAAJEFAAAAAA==&#10;">
                <v:fill on="f" focussize="0,0"/>
                <v:stroke weight="2.25pt" color="#000000" joinstyle="round"/>
                <v:imagedata o:title=""/>
                <o:lock v:ext="edit" aspectratio="f"/>
              </v:line>
            </w:pict>
          </mc:Fallback>
        </mc:AlternateContent>
      </w:r>
    </w:p>
    <w:p>
      <w:pPr>
        <w:spacing w:line="360" w:lineRule="auto"/>
        <w:ind w:firstLine="420" w:firstLineChars="150"/>
        <w:rPr>
          <w:rFonts w:hAnsi="宋体" w:eastAsia="宋体" w:cs="宋体"/>
          <w:sz w:val="28"/>
          <w:szCs w:val="28"/>
        </w:rPr>
      </w:pPr>
      <w:r>
        <w:rPr>
          <w:rFonts w:hAnsi="宋体" w:eastAsia="宋体" w:cs="宋体"/>
          <w:sz w:val="28"/>
          <w:szCs w:val="28"/>
        </w:rPr>
        <mc:AlternateContent>
          <mc:Choice Requires="wps">
            <w:drawing>
              <wp:anchor distT="0" distB="0" distL="114300" distR="114300" simplePos="0" relativeHeight="251670528" behindDoc="0" locked="0" layoutInCell="1" allowOverlap="1">
                <wp:simplePos x="0" y="0"/>
                <wp:positionH relativeFrom="column">
                  <wp:posOffset>2971800</wp:posOffset>
                </wp:positionH>
                <wp:positionV relativeFrom="paragraph">
                  <wp:posOffset>342265</wp:posOffset>
                </wp:positionV>
                <wp:extent cx="1028700" cy="0"/>
                <wp:effectExtent l="0" t="13970" r="0" b="24130"/>
                <wp:wrapNone/>
                <wp:docPr id="14" name="直接连接符 14"/>
                <wp:cNvGraphicFramePr/>
                <a:graphic xmlns:a="http://schemas.openxmlformats.org/drawingml/2006/main">
                  <a:graphicData uri="http://schemas.microsoft.com/office/word/2010/wordprocessingShape">
                    <wps:wsp>
                      <wps:cNvCnPr/>
                      <wps:spPr>
                        <a:xfrm flipH="1" flipV="1">
                          <a:off x="0" y="0"/>
                          <a:ext cx="1028700" cy="0"/>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234pt;margin-top:26.95pt;height:0pt;width:81pt;z-index:251670528;mso-width-relative:page;mso-height-relative:page;" filled="f" stroked="t" coordsize="21600,21600" o:gfxdata="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7LDNUAAAAJAQAADwAAAAAAAAABACAAAAAiAAAAZHJz&#10;L2Rvd25yZXYueG1sUEsBAhQAFAAAAAgAh07iQAg/5+YHAgAACQQAAA4AAAAAAAAAAQAgAAAAJAEA&#10;AGRycy9lMm9Eb2MueG1sUEsFBgAAAAAGAAYAWQEAAJ0FAAAAAA==&#10;">
                <v:fill on="f" focussize="0,0"/>
                <v:stroke weight="2.25pt" color="#000000" joinstyle="round"/>
                <v:imagedata o:title=""/>
                <o:lock v:ext="edit" aspectratio="f"/>
              </v:line>
            </w:pict>
          </mc:Fallback>
        </mc:AlternateContent>
      </w:r>
      <w:r>
        <w:rPr>
          <w:rFonts w:hAnsi="宋体" w:eastAsia="宋体" w:cs="宋体"/>
          <w:sz w:val="28"/>
          <w:szCs w:val="28"/>
        </w:rPr>
        <mc:AlternateContent>
          <mc:Choice Requires="wps">
            <w:drawing>
              <wp:anchor distT="0" distB="0" distL="114300" distR="114300" simplePos="0" relativeHeight="251667456" behindDoc="0" locked="0" layoutInCell="1" allowOverlap="1">
                <wp:simplePos x="0" y="0"/>
                <wp:positionH relativeFrom="column">
                  <wp:posOffset>4000500</wp:posOffset>
                </wp:positionH>
                <wp:positionV relativeFrom="paragraph">
                  <wp:posOffset>45085</wp:posOffset>
                </wp:positionV>
                <wp:extent cx="1714500" cy="501015"/>
                <wp:effectExtent l="4445" t="4445" r="14605" b="8890"/>
                <wp:wrapNone/>
                <wp:docPr id="4" name="_s1169"/>
                <wp:cNvGraphicFramePr/>
                <a:graphic xmlns:a="http://schemas.openxmlformats.org/drawingml/2006/main">
                  <a:graphicData uri="http://schemas.microsoft.com/office/word/2010/wordprocessingShape">
                    <wps:wsp>
                      <wps:cNvSpPr/>
                      <wps:spPr>
                        <a:xfrm>
                          <a:off x="0" y="0"/>
                          <a:ext cx="1714500" cy="501015"/>
                        </a:xfrm>
                        <a:prstGeom prst="roundRect">
                          <a:avLst>
                            <a:gd name="adj" fmla="val 16667"/>
                          </a:avLst>
                        </a:prstGeom>
                        <a:solidFill>
                          <a:srgbClr val="BBE0E3"/>
                        </a:solidFill>
                        <a:ln w="9525" cap="flat" cmpd="sng">
                          <a:solidFill>
                            <a:srgbClr val="000000"/>
                          </a:solidFill>
                          <a:prstDash val="solid"/>
                          <a:headEnd type="none" w="med" len="med"/>
                          <a:tailEnd type="none" w="med" len="med"/>
                        </a:ln>
                        <a:effectLst/>
                      </wps:spPr>
                      <wps:txbx>
                        <w:txbxContent>
                          <w:p>
                            <w:pPr>
                              <w:ind w:firstLine="240" w:firstLineChars="100"/>
                              <w:jc w:val="center"/>
                              <w:rPr>
                                <w:rFonts w:ascii="仿宋" w:hAnsi="仿宋" w:eastAsia="仿宋" w:cs="仿宋_GB2312"/>
                                <w:sz w:val="28"/>
                                <w:szCs w:val="28"/>
                              </w:rPr>
                            </w:pPr>
                            <w:r>
                              <w:rPr>
                                <w:rFonts w:hint="eastAsia" w:ascii="仿宋" w:hAnsi="仿宋" w:eastAsia="仿宋" w:cs="仿宋_GB2312"/>
                                <w:sz w:val="24"/>
                              </w:rPr>
                              <w:t>水利事业单位</w:t>
                            </w:r>
                          </w:p>
                          <w:p>
                            <w:pPr>
                              <w:ind w:firstLine="240" w:firstLineChars="100"/>
                              <w:jc w:val="center"/>
                              <w:rPr>
                                <w:rFonts w:ascii="仿宋" w:hAnsi="仿宋" w:eastAsia="仿宋"/>
                                <w:sz w:val="24"/>
                              </w:rPr>
                            </w:pPr>
                            <w:r>
                              <w:rPr>
                                <w:rFonts w:hint="eastAsia" w:ascii="仿宋" w:hAnsi="仿宋" w:eastAsia="仿宋"/>
                                <w:sz w:val="24"/>
                              </w:rPr>
                              <w:t>专项应急预案</w:t>
                            </w:r>
                          </w:p>
                        </w:txbxContent>
                      </wps:txbx>
                      <wps:bodyPr lIns="0" tIns="0" rIns="0" bIns="0" anchor="ctr" anchorCtr="0" upright="1"/>
                    </wps:wsp>
                  </a:graphicData>
                </a:graphic>
              </wp:anchor>
            </w:drawing>
          </mc:Choice>
          <mc:Fallback>
            <w:pict>
              <v:roundrect id="_s1169" o:spid="_x0000_s1026" o:spt="2" style="position:absolute;left:0pt;margin-left:315pt;margin-top:3.55pt;height:39.45pt;width:135pt;z-index:251667456;v-text-anchor:middle;mso-width-relative:page;mso-height-relative:page;" fillcolor="#BBE0E3" filled="t" stroked="t" coordsize="21600,21600" arcsize="0.166666666666667" o:gfxdata="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d87o1wAAAAgBAAAPAAAAAAAAAAEAIAAAACIAAABkcnMvZG93bnJldi54bWxQ&#10;SwECFAAUAAAACACHTuJAefS6RzECAACbBAAADgAAAAAAAAABACAAAAAmAQAAZHJzL2Uyb0RvYy54&#10;bWxQSwUGAAAAAAYABgBZAQAAyQUAAAAA&#10;">
                <v:fill on="t" focussize="0,0"/>
                <v:stroke color="#000000" joinstyle="round"/>
                <v:imagedata o:title=""/>
                <o:lock v:ext="edit" aspectratio="f"/>
                <v:textbox inset="0mm,0mm,0mm,0mm">
                  <w:txbxContent>
                    <w:p>
                      <w:pPr>
                        <w:ind w:firstLine="240" w:firstLineChars="100"/>
                        <w:jc w:val="center"/>
                        <w:rPr>
                          <w:rFonts w:ascii="仿宋" w:hAnsi="仿宋" w:eastAsia="仿宋" w:cs="仿宋_GB2312"/>
                          <w:sz w:val="28"/>
                          <w:szCs w:val="28"/>
                        </w:rPr>
                      </w:pPr>
                      <w:r>
                        <w:rPr>
                          <w:rFonts w:hint="eastAsia" w:ascii="仿宋" w:hAnsi="仿宋" w:eastAsia="仿宋" w:cs="仿宋_GB2312"/>
                          <w:sz w:val="24"/>
                        </w:rPr>
                        <w:t>水利事业单位</w:t>
                      </w:r>
                    </w:p>
                    <w:p>
                      <w:pPr>
                        <w:ind w:firstLine="240" w:firstLineChars="100"/>
                        <w:jc w:val="center"/>
                        <w:rPr>
                          <w:rFonts w:ascii="仿宋" w:hAnsi="仿宋" w:eastAsia="仿宋"/>
                          <w:sz w:val="24"/>
                        </w:rPr>
                      </w:pPr>
                      <w:r>
                        <w:rPr>
                          <w:rFonts w:hint="eastAsia" w:ascii="仿宋" w:hAnsi="仿宋" w:eastAsia="仿宋"/>
                          <w:sz w:val="24"/>
                        </w:rPr>
                        <w:t>专项应急预案</w:t>
                      </w:r>
                    </w:p>
                  </w:txbxContent>
                </v:textbox>
              </v:roundrect>
            </w:pict>
          </mc:Fallback>
        </mc:AlternateContent>
      </w:r>
    </w:p>
    <w:p>
      <w:pPr>
        <w:spacing w:line="360" w:lineRule="auto"/>
        <w:ind w:firstLine="420" w:firstLineChars="150"/>
        <w:rPr>
          <w:rFonts w:hAnsi="宋体" w:eastAsia="宋体" w:cs="宋体"/>
          <w:sz w:val="28"/>
          <w:szCs w:val="28"/>
        </w:rPr>
      </w:pPr>
      <w:r>
        <w:rPr>
          <w:rFonts w:hAnsi="宋体" w:eastAsia="宋体" w:cs="宋体"/>
          <w:sz w:val="28"/>
          <w:szCs w:val="28"/>
        </w:rPr>
        <mc:AlternateContent>
          <mc:Choice Requires="wps">
            <w:drawing>
              <wp:anchor distT="0" distB="0" distL="114300" distR="114300" simplePos="0" relativeHeight="251666432" behindDoc="0" locked="0" layoutInCell="1" allowOverlap="1">
                <wp:simplePos x="0" y="0"/>
                <wp:positionH relativeFrom="column">
                  <wp:posOffset>4800600</wp:posOffset>
                </wp:positionH>
                <wp:positionV relativeFrom="paragraph">
                  <wp:posOffset>149225</wp:posOffset>
                </wp:positionV>
                <wp:extent cx="0" cy="297180"/>
                <wp:effectExtent l="13970" t="0" r="24130" b="7620"/>
                <wp:wrapNone/>
                <wp:docPr id="3" name="直接连接符 2"/>
                <wp:cNvGraphicFramePr/>
                <a:graphic xmlns:a="http://schemas.openxmlformats.org/drawingml/2006/main">
                  <a:graphicData uri="http://schemas.microsoft.com/office/word/2010/wordprocessingShape">
                    <wps:wsp>
                      <wps:cNvCnPr/>
                      <wps:spPr>
                        <a:xfrm flipV="1">
                          <a:off x="0" y="0"/>
                          <a:ext cx="0" cy="297180"/>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直接连接符 2" o:spid="_x0000_s1026" o:spt="20" style="position:absolute;left:0pt;flip:y;margin-left:378pt;margin-top:11.75pt;height:23.4pt;width:0pt;z-index:251666432;mso-width-relative:page;mso-height-relative:page;" filled="f" stroked="t" coordsize="21600,21600" o:gfxdata="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jpZ+TXAAAACQEAAA8AAAAAAAAAAQAgAAAAIgAAAGRycy9kb3du&#10;cmV2LnhtbFBLAQIUABQAAAAIAIdO4kDSDtoRAAIAAPwDAAAOAAAAAAAAAAEAIAAAACYBAABkcnMv&#10;ZTJvRG9jLnhtbFBLBQYAAAAABgAGAFkBAACYBQAAAAA=&#10;">
                <v:fill on="f" focussize="0,0"/>
                <v:stroke weight="2.25pt" color="#000000" joinstyle="round"/>
                <v:imagedata o:title=""/>
                <o:lock v:ext="edit" aspectratio="f"/>
              </v:line>
            </w:pict>
          </mc:Fallback>
        </mc:AlternateContent>
      </w:r>
    </w:p>
    <w:p>
      <w:pPr>
        <w:spacing w:line="360" w:lineRule="auto"/>
        <w:ind w:firstLine="420" w:firstLineChars="150"/>
        <w:rPr>
          <w:rFonts w:hAnsi="宋体" w:eastAsia="宋体" w:cs="宋体"/>
          <w:sz w:val="28"/>
          <w:szCs w:val="28"/>
        </w:rPr>
      </w:pPr>
      <w:r>
        <w:rPr>
          <w:rFonts w:hAnsi="宋体" w:eastAsia="宋体" w:cs="宋体"/>
          <w:sz w:val="28"/>
          <w:szCs w:val="28"/>
        </w:rPr>
        <mc:AlternateContent>
          <mc:Choice Requires="wps">
            <w:drawing>
              <wp:anchor distT="0" distB="0" distL="114300" distR="114300" simplePos="0" relativeHeight="251669504" behindDoc="0" locked="0" layoutInCell="1" allowOverlap="1">
                <wp:simplePos x="0" y="0"/>
                <wp:positionH relativeFrom="column">
                  <wp:posOffset>4000500</wp:posOffset>
                </wp:positionH>
                <wp:positionV relativeFrom="paragraph">
                  <wp:posOffset>55880</wp:posOffset>
                </wp:positionV>
                <wp:extent cx="1714500" cy="501015"/>
                <wp:effectExtent l="4445" t="4445" r="14605" b="8890"/>
                <wp:wrapNone/>
                <wp:docPr id="6" name="_s1169"/>
                <wp:cNvGraphicFramePr/>
                <a:graphic xmlns:a="http://schemas.openxmlformats.org/drawingml/2006/main">
                  <a:graphicData uri="http://schemas.microsoft.com/office/word/2010/wordprocessingShape">
                    <wps:wsp>
                      <wps:cNvSpPr/>
                      <wps:spPr>
                        <a:xfrm>
                          <a:off x="0" y="0"/>
                          <a:ext cx="1714500" cy="501015"/>
                        </a:xfrm>
                        <a:prstGeom prst="roundRect">
                          <a:avLst>
                            <a:gd name="adj" fmla="val 16667"/>
                          </a:avLst>
                        </a:prstGeom>
                        <a:solidFill>
                          <a:srgbClr val="BBE0E3"/>
                        </a:solidFill>
                        <a:ln w="9525" cap="flat" cmpd="sng">
                          <a:solidFill>
                            <a:srgbClr val="000000"/>
                          </a:solidFill>
                          <a:prstDash val="solid"/>
                          <a:headEnd type="none" w="med" len="med"/>
                          <a:tailEnd type="none" w="med" len="med"/>
                        </a:ln>
                        <a:effectLst/>
                      </wps:spPr>
                      <wps:txbx>
                        <w:txbxContent>
                          <w:p>
                            <w:pPr>
                              <w:ind w:firstLine="240" w:firstLineChars="100"/>
                              <w:jc w:val="center"/>
                              <w:rPr>
                                <w:rFonts w:ascii="仿宋" w:hAnsi="仿宋" w:eastAsia="仿宋" w:cs="仿宋_GB2312"/>
                                <w:sz w:val="28"/>
                                <w:szCs w:val="28"/>
                              </w:rPr>
                            </w:pPr>
                            <w:r>
                              <w:rPr>
                                <w:rFonts w:hint="eastAsia" w:ascii="仿宋" w:hAnsi="仿宋" w:eastAsia="仿宋" w:cs="仿宋_GB2312"/>
                                <w:sz w:val="24"/>
                              </w:rPr>
                              <w:t>水利事业单位</w:t>
                            </w:r>
                          </w:p>
                          <w:p>
                            <w:pPr>
                              <w:ind w:firstLine="240" w:firstLineChars="100"/>
                              <w:jc w:val="center"/>
                              <w:rPr>
                                <w:rFonts w:ascii="仿宋" w:hAnsi="仿宋" w:eastAsia="仿宋"/>
                                <w:sz w:val="24"/>
                              </w:rPr>
                            </w:pPr>
                            <w:r>
                              <w:rPr>
                                <w:rFonts w:hint="eastAsia" w:ascii="仿宋" w:hAnsi="仿宋" w:eastAsia="仿宋"/>
                                <w:sz w:val="24"/>
                              </w:rPr>
                              <w:t>现场处置方案</w:t>
                            </w:r>
                          </w:p>
                        </w:txbxContent>
                      </wps:txbx>
                      <wps:bodyPr lIns="0" tIns="0" rIns="0" bIns="0" anchor="ctr" anchorCtr="0" upright="1"/>
                    </wps:wsp>
                  </a:graphicData>
                </a:graphic>
              </wp:anchor>
            </w:drawing>
          </mc:Choice>
          <mc:Fallback>
            <w:pict>
              <v:roundrect id="_s1169" o:spid="_x0000_s1026" o:spt="2" style="position:absolute;left:0pt;margin-left:315pt;margin-top:4.4pt;height:39.45pt;width:135pt;z-index:251669504;v-text-anchor:middle;mso-width-relative:page;mso-height-relative:page;" fillcolor="#BBE0E3" filled="t" stroked="t" coordsize="21600,21600" arcsize="0.166666666666667" o:gfxdata="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QZtPK1wAAAAgBAAAPAAAAAAAAAAEAIAAAACIAAABkcnMvZG93bnJldi54bWxQ&#10;SwECFAAUAAAACACHTuJA9xw+2jECAACbBAAADgAAAAAAAAABACAAAAAmAQAAZHJzL2Uyb0RvYy54&#10;bWxQSwUGAAAAAAYABgBZAQAAyQUAAAAA&#10;">
                <v:fill on="t" focussize="0,0"/>
                <v:stroke color="#000000" joinstyle="round"/>
                <v:imagedata o:title=""/>
                <o:lock v:ext="edit" aspectratio="f"/>
                <v:textbox inset="0mm,0mm,0mm,0mm">
                  <w:txbxContent>
                    <w:p>
                      <w:pPr>
                        <w:ind w:firstLine="240" w:firstLineChars="100"/>
                        <w:jc w:val="center"/>
                        <w:rPr>
                          <w:rFonts w:ascii="仿宋" w:hAnsi="仿宋" w:eastAsia="仿宋" w:cs="仿宋_GB2312"/>
                          <w:sz w:val="28"/>
                          <w:szCs w:val="28"/>
                        </w:rPr>
                      </w:pPr>
                      <w:r>
                        <w:rPr>
                          <w:rFonts w:hint="eastAsia" w:ascii="仿宋" w:hAnsi="仿宋" w:eastAsia="仿宋" w:cs="仿宋_GB2312"/>
                          <w:sz w:val="24"/>
                        </w:rPr>
                        <w:t>水利事业单位</w:t>
                      </w:r>
                    </w:p>
                    <w:p>
                      <w:pPr>
                        <w:ind w:firstLine="240" w:firstLineChars="100"/>
                        <w:jc w:val="center"/>
                        <w:rPr>
                          <w:rFonts w:ascii="仿宋" w:hAnsi="仿宋" w:eastAsia="仿宋"/>
                          <w:sz w:val="24"/>
                        </w:rPr>
                      </w:pPr>
                      <w:r>
                        <w:rPr>
                          <w:rFonts w:hint="eastAsia" w:ascii="仿宋" w:hAnsi="仿宋" w:eastAsia="仿宋"/>
                          <w:sz w:val="24"/>
                        </w:rPr>
                        <w:t>现场处置方案</w:t>
                      </w:r>
                    </w:p>
                  </w:txbxContent>
                </v:textbox>
              </v:roundrect>
            </w:pict>
          </mc:Fallback>
        </mc:AlternateContent>
      </w:r>
    </w:p>
    <w:p>
      <w:pPr>
        <w:spacing w:line="360" w:lineRule="auto"/>
        <w:ind w:firstLine="420" w:firstLineChars="150"/>
        <w:rPr>
          <w:rFonts w:hAnsi="宋体" w:eastAsia="宋体" w:cs="宋体"/>
          <w:sz w:val="28"/>
          <w:szCs w:val="28"/>
        </w:rPr>
      </w:pPr>
      <w:r>
        <w:rPr>
          <w:rFonts w:hAnsi="宋体" w:eastAsia="宋体" w:cs="宋体"/>
          <w:sz w:val="28"/>
          <w:szCs w:val="28"/>
        </w:rPr>
        <mc:AlternateContent>
          <mc:Choice Requires="wps">
            <w:drawing>
              <wp:anchor distT="0" distB="0" distL="114300" distR="114300" simplePos="0" relativeHeight="251679744" behindDoc="0" locked="0" layoutInCell="1" allowOverlap="1">
                <wp:simplePos x="0" y="0"/>
                <wp:positionH relativeFrom="column">
                  <wp:posOffset>2971800</wp:posOffset>
                </wp:positionH>
                <wp:positionV relativeFrom="paragraph">
                  <wp:posOffset>9525</wp:posOffset>
                </wp:positionV>
                <wp:extent cx="1028700" cy="0"/>
                <wp:effectExtent l="0" t="13970" r="0" b="24130"/>
                <wp:wrapNone/>
                <wp:docPr id="15" name="直接连接符 15"/>
                <wp:cNvGraphicFramePr/>
                <a:graphic xmlns:a="http://schemas.openxmlformats.org/drawingml/2006/main">
                  <a:graphicData uri="http://schemas.microsoft.com/office/word/2010/wordprocessingShape">
                    <wps:wsp>
                      <wps:cNvCnPr/>
                      <wps:spPr>
                        <a:xfrm flipH="1" flipV="1">
                          <a:off x="3872230" y="8505190"/>
                          <a:ext cx="1028700" cy="0"/>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234pt;margin-top:0.75pt;height:0pt;width:81pt;z-index:251679744;mso-width-relative:page;mso-height-relative:page;" filled="f" stroked="t" coordsize="21600,21600" o:gfxdata="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JaTU0gAAAAcBAAAPAAAAAAAAAAEA&#10;IAAAACIAAABkcnMvZG93bnJldi54bWxQSwECFAAUAAAACACHTuJA3W56ghUCAAAVBAAADgAAAAAA&#10;AAABACAAAAAhAQAAZHJzL2Uyb0RvYy54bWxQSwUGAAAAAAYABgBZAQAAqAUAAAAA&#10;">
                <v:fill on="f" focussize="0,0"/>
                <v:stroke weight="2.25pt" color="#000000" joinstyle="round"/>
                <v:imagedata o:title=""/>
                <o:lock v:ext="edit" aspectratio="f"/>
              </v:line>
            </w:pict>
          </mc:Fallback>
        </mc:AlternateContent>
      </w:r>
    </w:p>
    <w:p>
      <w:pPr>
        <w:adjustRightInd w:val="0"/>
        <w:snapToGrid w:val="0"/>
        <w:spacing w:line="360" w:lineRule="auto"/>
        <w:outlineLvl w:val="1"/>
        <w:rPr>
          <w:rFonts w:hAnsi="宋体" w:eastAsia="宋体" w:cs="宋体"/>
          <w:b/>
          <w:sz w:val="28"/>
          <w:szCs w:val="28"/>
        </w:rPr>
      </w:pPr>
      <w:bookmarkStart w:id="12" w:name="_Toc468108447"/>
      <w:r>
        <w:rPr>
          <w:rFonts w:hAnsi="宋体" w:eastAsia="宋体" w:cs="宋体"/>
          <w:b/>
          <w:sz w:val="28"/>
          <w:szCs w:val="28"/>
        </w:rPr>
        <w:t>1.5</w:t>
      </w:r>
      <w:r>
        <w:rPr>
          <w:rFonts w:hint="eastAsia" w:hAnsi="宋体" w:eastAsia="宋体" w:cs="宋体"/>
          <w:b/>
          <w:sz w:val="28"/>
          <w:szCs w:val="28"/>
        </w:rPr>
        <w:t>应急工作原则</w:t>
      </w:r>
      <w:bookmarkEnd w:id="12"/>
    </w:p>
    <w:p>
      <w:pPr>
        <w:widowControl/>
        <w:spacing w:line="360" w:lineRule="auto"/>
        <w:ind w:firstLine="560" w:firstLineChars="200"/>
        <w:jc w:val="left"/>
        <w:rPr>
          <w:rFonts w:hAnsi="宋体" w:eastAsia="宋体" w:cs="宋体"/>
          <w:sz w:val="28"/>
          <w:szCs w:val="28"/>
        </w:rPr>
      </w:pPr>
      <w:r>
        <w:rPr>
          <w:rFonts w:hint="eastAsia" w:hAnsi="宋体" w:eastAsia="宋体" w:cs="宋体"/>
          <w:sz w:val="28"/>
          <w:szCs w:val="28"/>
        </w:rPr>
        <w:t>应急工作坚持以人为本、安全第一；统一指挥，分级负责；依靠科学，依法规范；预防为主，平战结合；整合资源，信息共享的基本原则。</w:t>
      </w:r>
    </w:p>
    <w:p>
      <w:pPr>
        <w:pageBreakBefore/>
        <w:adjustRightInd w:val="0"/>
        <w:snapToGrid w:val="0"/>
        <w:spacing w:line="360" w:lineRule="auto"/>
        <w:outlineLvl w:val="0"/>
        <w:rPr>
          <w:rFonts w:hAnsi="宋体" w:eastAsia="宋体" w:cs="宋体"/>
          <w:b/>
          <w:sz w:val="36"/>
          <w:szCs w:val="36"/>
        </w:rPr>
      </w:pPr>
      <w:bookmarkStart w:id="13" w:name="_Toc9385"/>
      <w:bookmarkEnd w:id="13"/>
      <w:bookmarkStart w:id="14" w:name="_Toc468108448"/>
      <w:r>
        <w:rPr>
          <w:rFonts w:hAnsi="宋体" w:eastAsia="宋体" w:cs="宋体"/>
          <w:b/>
          <w:sz w:val="36"/>
          <w:szCs w:val="36"/>
        </w:rPr>
        <w:t xml:space="preserve">2 </w:t>
      </w:r>
      <w:r>
        <w:rPr>
          <w:rFonts w:hint="eastAsia" w:hAnsi="宋体" w:eastAsia="宋体" w:cs="宋体"/>
          <w:b/>
          <w:sz w:val="36"/>
          <w:szCs w:val="36"/>
        </w:rPr>
        <w:t>事故风险描述</w:t>
      </w:r>
      <w:bookmarkEnd w:id="14"/>
    </w:p>
    <w:p>
      <w:pPr>
        <w:adjustRightInd w:val="0"/>
        <w:snapToGrid w:val="0"/>
        <w:spacing w:line="360" w:lineRule="auto"/>
        <w:outlineLvl w:val="1"/>
        <w:rPr>
          <w:rFonts w:hAnsi="宋体" w:eastAsia="宋体" w:cs="宋体"/>
          <w:b/>
          <w:sz w:val="28"/>
          <w:szCs w:val="28"/>
        </w:rPr>
      </w:pPr>
      <w:bookmarkStart w:id="15" w:name="_Toc468108449"/>
      <w:r>
        <w:rPr>
          <w:rFonts w:hAnsi="宋体" w:eastAsia="宋体" w:cs="宋体"/>
          <w:b/>
          <w:sz w:val="28"/>
          <w:szCs w:val="28"/>
        </w:rPr>
        <w:t xml:space="preserve">2.1 </w:t>
      </w:r>
      <w:r>
        <w:rPr>
          <w:rFonts w:hint="eastAsia" w:hAnsi="宋体" w:eastAsia="宋体" w:cs="宋体"/>
          <w:b/>
          <w:sz w:val="28"/>
          <w:szCs w:val="28"/>
        </w:rPr>
        <w:t>单位概况</w:t>
      </w:r>
      <w:bookmarkEnd w:id="15"/>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重庆市酉阳县</w:t>
      </w:r>
      <w:r>
        <w:rPr>
          <w:rFonts w:hint="eastAsia" w:hAnsi="宋体" w:eastAsia="宋体" w:cs="宋体"/>
          <w:sz w:val="28"/>
          <w:szCs w:val="28"/>
          <w:lang w:eastAsia="zh-CN"/>
        </w:rPr>
        <w:t>水利局</w:t>
      </w:r>
      <w:r>
        <w:rPr>
          <w:rFonts w:hint="eastAsia" w:hAnsi="宋体" w:eastAsia="宋体" w:cs="宋体"/>
          <w:sz w:val="28"/>
          <w:szCs w:val="28"/>
        </w:rPr>
        <w:t>位于重庆市酉阳县桃花源中路64号，</w:t>
      </w:r>
      <w:r>
        <w:rPr>
          <w:rFonts w:hint="eastAsia" w:hAnsi="宋体" w:eastAsia="宋体" w:cs="宋体"/>
          <w:sz w:val="28"/>
          <w:szCs w:val="28"/>
          <w:lang w:eastAsia="zh-CN"/>
        </w:rPr>
        <w:t>水利局</w:t>
      </w:r>
      <w:r>
        <w:rPr>
          <w:rFonts w:hint="eastAsia" w:hAnsi="宋体" w:eastAsia="宋体" w:cs="宋体"/>
          <w:sz w:val="28"/>
          <w:szCs w:val="28"/>
        </w:rPr>
        <w:t>下属机关及局属事业单位有：办公室、</w:t>
      </w:r>
      <w:r>
        <w:rPr>
          <w:rFonts w:hint="eastAsia" w:hAnsi="宋体" w:eastAsia="宋体" w:cs="宋体"/>
          <w:sz w:val="28"/>
          <w:szCs w:val="28"/>
          <w:lang w:eastAsia="zh-CN"/>
        </w:rPr>
        <w:t>财务科</w:t>
      </w:r>
      <w:r>
        <w:rPr>
          <w:rFonts w:hint="eastAsia" w:hAnsi="宋体" w:eastAsia="宋体" w:cs="宋体"/>
          <w:sz w:val="28"/>
          <w:szCs w:val="28"/>
        </w:rPr>
        <w:t>、规划基建科、水政水资源科、水利水保科等行政科室和防洪办、水利工程管理站、水电规划管理站、电力站、大中型水库后期扶持中心、水土保持工作站、河道管理站、水文管理站等事业单位。</w:t>
      </w:r>
    </w:p>
    <w:p>
      <w:pPr>
        <w:adjustRightInd w:val="0"/>
        <w:snapToGrid w:val="0"/>
        <w:spacing w:line="360" w:lineRule="auto"/>
        <w:outlineLvl w:val="1"/>
        <w:rPr>
          <w:rFonts w:hAnsi="宋体" w:eastAsia="宋体" w:cs="宋体"/>
          <w:b/>
          <w:sz w:val="28"/>
          <w:szCs w:val="28"/>
        </w:rPr>
      </w:pPr>
      <w:bookmarkStart w:id="16" w:name="_Toc16345"/>
      <w:bookmarkStart w:id="17" w:name="_Toc468108450"/>
      <w:r>
        <w:rPr>
          <w:rFonts w:hAnsi="宋体" w:eastAsia="宋体" w:cs="宋体"/>
          <w:b/>
          <w:sz w:val="28"/>
          <w:szCs w:val="28"/>
        </w:rPr>
        <w:t>2.2</w:t>
      </w:r>
      <w:r>
        <w:rPr>
          <w:rFonts w:hint="eastAsia" w:hAnsi="宋体" w:eastAsia="宋体" w:cs="宋体"/>
          <w:b/>
          <w:sz w:val="28"/>
          <w:szCs w:val="28"/>
        </w:rPr>
        <w:t>事故风险情况</w:t>
      </w:r>
      <w:bookmarkEnd w:id="16"/>
      <w:bookmarkEnd w:id="17"/>
    </w:p>
    <w:p>
      <w:pPr>
        <w:adjustRightInd w:val="0"/>
        <w:snapToGrid w:val="0"/>
        <w:spacing w:line="360" w:lineRule="auto"/>
        <w:ind w:firstLine="560" w:firstLineChars="200"/>
        <w:rPr>
          <w:rFonts w:eastAsia="宋体" w:cs="宋体"/>
          <w:sz w:val="28"/>
          <w:szCs w:val="28"/>
        </w:rPr>
      </w:pPr>
      <w:r>
        <w:rPr>
          <w:rFonts w:hint="eastAsia" w:hAnsi="宋体" w:eastAsia="宋体" w:cs="宋体"/>
          <w:sz w:val="28"/>
          <w:szCs w:val="28"/>
        </w:rPr>
        <w:t>重庆市酉阳县</w:t>
      </w:r>
      <w:r>
        <w:rPr>
          <w:rFonts w:hint="eastAsia" w:hAnsi="宋体" w:eastAsia="宋体" w:cs="宋体"/>
          <w:sz w:val="28"/>
          <w:szCs w:val="28"/>
          <w:lang w:eastAsia="zh-CN"/>
        </w:rPr>
        <w:t>水利局</w:t>
      </w:r>
      <w:r>
        <w:rPr>
          <w:rFonts w:hint="eastAsia" w:hAnsi="宋体" w:eastAsia="宋体" w:cs="宋体"/>
          <w:sz w:val="28"/>
          <w:szCs w:val="28"/>
        </w:rPr>
        <w:t>在水利工程运行、农村水电站、水利工程建设、农村供水等业务范围实施过程中风险种类主要有机械伤害、触电、火灾、爆炸、特种设备、职业健康危害、坍塌、突泥、洪灾等自然灾害、爆破、有毒气体及食物中毒、水质污染等。</w:t>
      </w:r>
      <w:r>
        <w:rPr>
          <w:rFonts w:eastAsia="宋体" w:cs="宋体"/>
          <w:sz w:val="28"/>
          <w:szCs w:val="28"/>
        </w:rPr>
        <w:t> </w:t>
      </w:r>
    </w:p>
    <w:p>
      <w:pPr>
        <w:adjustRightInd w:val="0"/>
        <w:snapToGrid w:val="0"/>
        <w:spacing w:line="360" w:lineRule="auto"/>
        <w:ind w:firstLine="560" w:firstLineChars="200"/>
        <w:rPr>
          <w:rFonts w:hAnsi="宋体" w:eastAsia="宋体" w:cs="宋体"/>
          <w:sz w:val="28"/>
          <w:szCs w:val="28"/>
        </w:rPr>
      </w:pPr>
      <w:r>
        <w:rPr>
          <w:rFonts w:hAnsi="宋体" w:eastAsia="宋体" w:cs="宋体"/>
          <w:sz w:val="28"/>
          <w:szCs w:val="28"/>
        </w:rPr>
        <w:t>在</w:t>
      </w:r>
      <w:r>
        <w:rPr>
          <w:rFonts w:hint="eastAsia" w:hAnsi="宋体" w:eastAsia="宋体" w:cs="宋体"/>
          <w:sz w:val="28"/>
          <w:szCs w:val="28"/>
        </w:rPr>
        <w:t>市水利局</w:t>
      </w:r>
      <w:r>
        <w:rPr>
          <w:rFonts w:hAnsi="宋体" w:eastAsia="宋体" w:cs="宋体"/>
          <w:sz w:val="28"/>
          <w:szCs w:val="28"/>
        </w:rPr>
        <w:t>的正确领导下，结合全</w:t>
      </w:r>
      <w:r>
        <w:rPr>
          <w:rFonts w:hint="eastAsia" w:hAnsi="宋体" w:eastAsia="宋体" w:cs="宋体"/>
          <w:sz w:val="28"/>
          <w:szCs w:val="28"/>
        </w:rPr>
        <w:t>县</w:t>
      </w:r>
      <w:r>
        <w:rPr>
          <w:rFonts w:hAnsi="宋体" w:eastAsia="宋体" w:cs="宋体"/>
          <w:sz w:val="28"/>
          <w:szCs w:val="28"/>
        </w:rPr>
        <w:t>水利工作实际，紧紧围绕安全发展主线，深入贯彻落实科学发展观，坚持“安全第一、预防为主、综合治理”的方针，在紧抓水利基础设施建设的同时，高度重视水利安全生产工作，积极开展各类安全生产大检查活动，确保了全市水利安全生产形势的稳定</w:t>
      </w:r>
      <w:r>
        <w:rPr>
          <w:rFonts w:hint="eastAsia" w:hAnsi="宋体" w:eastAsia="宋体" w:cs="宋体"/>
          <w:sz w:val="28"/>
          <w:szCs w:val="28"/>
        </w:rPr>
        <w:t>。</w:t>
      </w:r>
      <w:r>
        <w:rPr>
          <w:rFonts w:hAnsi="宋体" w:eastAsia="宋体" w:cs="宋体"/>
          <w:sz w:val="28"/>
          <w:szCs w:val="28"/>
        </w:rPr>
        <w:t>水利行业是“高危”行业，在安全生产工作中还存在许多不容忽视的问题和薄弱环节：</w:t>
      </w:r>
    </w:p>
    <w:p>
      <w:pPr>
        <w:adjustRightInd w:val="0"/>
        <w:snapToGrid w:val="0"/>
        <w:spacing w:line="360" w:lineRule="auto"/>
        <w:ind w:firstLine="560" w:firstLineChars="200"/>
        <w:rPr>
          <w:rFonts w:hAnsi="宋体" w:eastAsia="宋体" w:cs="宋体"/>
          <w:sz w:val="28"/>
          <w:szCs w:val="28"/>
        </w:rPr>
      </w:pPr>
      <w:r>
        <w:rPr>
          <w:rFonts w:hAnsi="宋体" w:eastAsia="宋体" w:cs="宋体"/>
          <w:sz w:val="28"/>
          <w:szCs w:val="28"/>
        </w:rPr>
        <w:t>一是水利建设安全生产方面的制度还不够完善，机制还不够健全。二是对洪水及旱情的预警、预报环节还比较薄弱，应对能力弱。三是由于财政经费紧张，个别</w:t>
      </w:r>
      <w:r>
        <w:rPr>
          <w:rFonts w:hint="eastAsia" w:hAnsi="宋体" w:eastAsia="宋体" w:cs="宋体"/>
          <w:sz w:val="28"/>
          <w:szCs w:val="28"/>
        </w:rPr>
        <w:t>地区</w:t>
      </w:r>
      <w:r>
        <w:rPr>
          <w:rFonts w:hAnsi="宋体" w:eastAsia="宋体" w:cs="宋体"/>
          <w:sz w:val="28"/>
          <w:szCs w:val="28"/>
        </w:rPr>
        <w:t>防汛物资储备严重不足。四是工程管理人员和施工队伍的安全生产意识不强，施工中违背基建程序、不按设计要求施工的现象仍时有发生。五是各</w:t>
      </w:r>
      <w:r>
        <w:rPr>
          <w:rFonts w:hint="eastAsia" w:hAnsi="宋体" w:eastAsia="宋体" w:cs="宋体"/>
          <w:sz w:val="28"/>
          <w:szCs w:val="28"/>
        </w:rPr>
        <w:t>乡镇</w:t>
      </w:r>
      <w:r>
        <w:rPr>
          <w:rFonts w:hAnsi="宋体" w:eastAsia="宋体" w:cs="宋体"/>
          <w:sz w:val="28"/>
          <w:szCs w:val="28"/>
        </w:rPr>
        <w:t>普遍存在水利专业技术人员不足，人才缺乏，影响各项工作的高效开展。</w:t>
      </w:r>
    </w:p>
    <w:p>
      <w:pPr>
        <w:adjustRightInd w:val="0"/>
        <w:snapToGrid w:val="0"/>
        <w:spacing w:line="360" w:lineRule="auto"/>
        <w:outlineLvl w:val="1"/>
        <w:rPr>
          <w:rFonts w:hAnsi="宋体" w:eastAsia="宋体" w:cs="宋体"/>
          <w:b/>
          <w:sz w:val="28"/>
          <w:szCs w:val="28"/>
        </w:rPr>
      </w:pPr>
      <w:bookmarkStart w:id="18" w:name="_Toc468108451"/>
      <w:bookmarkStart w:id="19" w:name="_Toc11954"/>
      <w:r>
        <w:rPr>
          <w:rFonts w:hAnsi="宋体" w:eastAsia="宋体" w:cs="宋体"/>
          <w:b/>
          <w:sz w:val="28"/>
          <w:szCs w:val="28"/>
        </w:rPr>
        <w:t>2.3</w:t>
      </w:r>
      <w:r>
        <w:rPr>
          <w:rFonts w:hint="eastAsia" w:hAnsi="宋体" w:eastAsia="宋体" w:cs="宋体"/>
          <w:b/>
          <w:sz w:val="28"/>
          <w:szCs w:val="28"/>
        </w:rPr>
        <w:t>风险</w:t>
      </w:r>
      <w:bookmarkEnd w:id="18"/>
      <w:bookmarkEnd w:id="19"/>
      <w:r>
        <w:rPr>
          <w:rFonts w:hint="eastAsia" w:hAnsi="宋体" w:eastAsia="宋体" w:cs="宋体"/>
          <w:b/>
          <w:sz w:val="28"/>
          <w:szCs w:val="28"/>
        </w:rPr>
        <w:t>分析</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随着我国社会主义现代化建设不断深入，水利项目日益增多，积累了大量风险资料及控制措施，可是仍然对水利工程中一些风险存在细致研究和控制。为了进一步确保水利工程的安全生产及运行，必须全面系统的掌握风险要素，采取具体的有效风险应对措施，不断加强风险控制与管理，尽量减少风险要素带来的不必要的损失。</w:t>
      </w:r>
    </w:p>
    <w:p>
      <w:pPr>
        <w:spacing w:line="360" w:lineRule="auto"/>
        <w:rPr>
          <w:rFonts w:eastAsia="宋体" w:cs="宋体"/>
          <w:bCs/>
          <w:sz w:val="28"/>
          <w:szCs w:val="28"/>
        </w:rPr>
        <w:sectPr>
          <w:footerReference r:id="rId9" w:type="default"/>
          <w:pgSz w:w="11906" w:h="16838"/>
          <w:pgMar w:top="1417" w:right="1418" w:bottom="1417" w:left="1418" w:header="720" w:footer="720" w:gutter="0"/>
          <w:pgNumType w:start="1"/>
          <w:cols w:space="425" w:num="1"/>
          <w:docGrid w:type="lines" w:linePitch="312" w:charSpace="0"/>
        </w:sectPr>
      </w:pPr>
      <w:r>
        <w:rPr>
          <w:rFonts w:hint="eastAsia" w:hAnsi="宋体" w:eastAsia="宋体" w:cs="宋体"/>
          <w:sz w:val="28"/>
          <w:szCs w:val="28"/>
        </w:rPr>
        <w:t>由于当前我县水利安全生产基础设施及管理较为薄弱，经济发展也较为滞后，企业管理人员安全意识不强，安全投入严重不足，且地区之间差异大，对重大危险源的监控、动态管理仍处于起步阶段，从而留下很多安全隐患。因此，水利安全生产监督管理任重而道远，安全生产事故应急救援应久久为功、常备不懈。</w:t>
      </w:r>
    </w:p>
    <w:p>
      <w:pPr>
        <w:spacing w:line="360" w:lineRule="auto"/>
        <w:outlineLvl w:val="2"/>
        <w:rPr>
          <w:rFonts w:eastAsia="宋体" w:cs="宋体"/>
          <w:sz w:val="28"/>
          <w:szCs w:val="28"/>
        </w:rPr>
      </w:pPr>
      <w:r>
        <w:rPr>
          <w:rFonts w:eastAsia="宋体" w:cs="宋体"/>
          <w:sz w:val="28"/>
          <w:szCs w:val="28"/>
        </w:rPr>
        <w:t>2.3.1</w:t>
      </w:r>
      <w:r>
        <w:rPr>
          <w:rFonts w:hint="eastAsia" w:hAnsi="宋体" w:eastAsia="宋体" w:cs="宋体"/>
          <w:sz w:val="28"/>
          <w:szCs w:val="28"/>
        </w:rPr>
        <w:t>水利工程运行业务范围重大风险（见表</w:t>
      </w:r>
      <w:r>
        <w:rPr>
          <w:rFonts w:eastAsia="宋体" w:cs="宋体"/>
          <w:sz w:val="28"/>
          <w:szCs w:val="28"/>
        </w:rPr>
        <w:t>2</w:t>
      </w:r>
      <w:r>
        <w:rPr>
          <w:rFonts w:hint="eastAsia" w:eastAsia="宋体" w:cs="宋体"/>
          <w:sz w:val="28"/>
          <w:szCs w:val="28"/>
        </w:rPr>
        <w:t>-1</w:t>
      </w:r>
      <w:r>
        <w:rPr>
          <w:rFonts w:hint="eastAsia" w:hAnsi="宋体" w:eastAsia="宋体" w:cs="宋体"/>
          <w:sz w:val="28"/>
          <w:szCs w:val="28"/>
        </w:rPr>
        <w:t>）</w:t>
      </w:r>
    </w:p>
    <w:p>
      <w:pPr>
        <w:spacing w:line="360" w:lineRule="auto"/>
        <w:jc w:val="center"/>
        <w:rPr>
          <w:rFonts w:eastAsia="宋体" w:cs="宋体"/>
          <w:sz w:val="28"/>
          <w:szCs w:val="28"/>
        </w:rPr>
      </w:pPr>
      <w:r>
        <w:rPr>
          <w:rFonts w:hint="eastAsia" w:hAnsi="宋体" w:eastAsia="宋体" w:cs="宋体"/>
          <w:sz w:val="28"/>
          <w:szCs w:val="28"/>
        </w:rPr>
        <w:t>表</w:t>
      </w:r>
      <w:r>
        <w:rPr>
          <w:rFonts w:eastAsia="宋体" w:cs="宋体"/>
          <w:sz w:val="28"/>
          <w:szCs w:val="28"/>
        </w:rPr>
        <w:t>2</w:t>
      </w:r>
      <w:r>
        <w:rPr>
          <w:rFonts w:hint="eastAsia" w:eastAsia="宋体" w:cs="宋体"/>
          <w:sz w:val="28"/>
          <w:szCs w:val="28"/>
        </w:rPr>
        <w:t>-1</w:t>
      </w:r>
      <w:r>
        <w:rPr>
          <w:rFonts w:eastAsia="宋体" w:cs="宋体"/>
          <w:sz w:val="28"/>
          <w:szCs w:val="28"/>
        </w:rPr>
        <w:t xml:space="preserve">  </w:t>
      </w:r>
      <w:r>
        <w:rPr>
          <w:rFonts w:hint="eastAsia" w:hAnsi="宋体" w:eastAsia="宋体" w:cs="宋体"/>
          <w:sz w:val="28"/>
          <w:szCs w:val="28"/>
        </w:rPr>
        <w:t>水利工程运行业务范围重大风险</w:t>
      </w:r>
    </w:p>
    <w:tbl>
      <w:tblPr>
        <w:tblStyle w:val="11"/>
        <w:tblW w:w="14218" w:type="dxa"/>
        <w:tblInd w:w="0" w:type="dxa"/>
        <w:tblLayout w:type="fixed"/>
        <w:tblCellMar>
          <w:top w:w="0" w:type="dxa"/>
          <w:left w:w="108" w:type="dxa"/>
          <w:bottom w:w="0" w:type="dxa"/>
          <w:right w:w="108" w:type="dxa"/>
        </w:tblCellMar>
      </w:tblPr>
      <w:tblGrid>
        <w:gridCol w:w="1908"/>
        <w:gridCol w:w="4723"/>
        <w:gridCol w:w="1223"/>
        <w:gridCol w:w="1678"/>
        <w:gridCol w:w="714"/>
        <w:gridCol w:w="637"/>
        <w:gridCol w:w="884"/>
        <w:gridCol w:w="793"/>
        <w:gridCol w:w="1658"/>
      </w:tblGrid>
      <w:tr>
        <w:tblPrEx>
          <w:tblCellMar>
            <w:top w:w="0" w:type="dxa"/>
            <w:left w:w="108" w:type="dxa"/>
            <w:bottom w:w="0" w:type="dxa"/>
            <w:right w:w="108" w:type="dxa"/>
          </w:tblCellMar>
        </w:tblPrEx>
        <w:trPr>
          <w:trHeight w:val="375" w:hRule="atLeast"/>
        </w:trPr>
        <w:tc>
          <w:tcPr>
            <w:tcW w:w="19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宋体" w:cs="宋体"/>
                <w:kern w:val="0"/>
                <w:szCs w:val="21"/>
              </w:rPr>
            </w:pPr>
            <w:r>
              <w:rPr>
                <w:rFonts w:hint="eastAsia" w:hAnsi="宋体" w:eastAsia="宋体" w:cs="宋体"/>
                <w:kern w:val="0"/>
                <w:sz w:val="21"/>
                <w:szCs w:val="21"/>
              </w:rPr>
              <w:t>作业活动（场所）</w:t>
            </w:r>
          </w:p>
        </w:tc>
        <w:tc>
          <w:tcPr>
            <w:tcW w:w="472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危险源</w:t>
            </w:r>
          </w:p>
        </w:tc>
        <w:tc>
          <w:tcPr>
            <w:tcW w:w="1223" w:type="dxa"/>
            <w:tcBorders>
              <w:top w:val="single" w:color="auto" w:sz="4" w:space="0"/>
              <w:left w:val="nil"/>
              <w:bottom w:val="single" w:color="auto" w:sz="4" w:space="0"/>
              <w:right w:val="single" w:color="auto" w:sz="4" w:space="0"/>
            </w:tcBorders>
            <w:vAlign w:val="center"/>
          </w:tcPr>
          <w:p>
            <w:pPr>
              <w:widowControl/>
              <w:spacing w:line="360" w:lineRule="auto"/>
              <w:rPr>
                <w:rFonts w:eastAsia="宋体" w:cs="宋体"/>
                <w:kern w:val="0"/>
                <w:szCs w:val="21"/>
              </w:rPr>
            </w:pPr>
            <w:r>
              <w:rPr>
                <w:rFonts w:hint="eastAsia" w:hAnsi="宋体" w:eastAsia="宋体" w:cs="宋体"/>
                <w:kern w:val="0"/>
                <w:sz w:val="21"/>
                <w:szCs w:val="21"/>
              </w:rPr>
              <w:t>危害事件</w:t>
            </w:r>
          </w:p>
        </w:tc>
        <w:tc>
          <w:tcPr>
            <w:tcW w:w="1678" w:type="dxa"/>
            <w:tcBorders>
              <w:top w:val="single" w:color="auto" w:sz="4" w:space="0"/>
              <w:left w:val="nil"/>
              <w:bottom w:val="single" w:color="auto" w:sz="4" w:space="0"/>
              <w:right w:val="single" w:color="auto" w:sz="4" w:space="0"/>
            </w:tcBorders>
            <w:vAlign w:val="center"/>
          </w:tcPr>
          <w:p>
            <w:pPr>
              <w:widowControl/>
              <w:spacing w:line="360" w:lineRule="auto"/>
              <w:rPr>
                <w:rFonts w:eastAsia="宋体" w:cs="宋体"/>
                <w:kern w:val="0"/>
                <w:szCs w:val="21"/>
              </w:rPr>
            </w:pPr>
            <w:r>
              <w:rPr>
                <w:rFonts w:hint="eastAsia" w:hAnsi="宋体" w:eastAsia="宋体" w:cs="宋体"/>
                <w:kern w:val="0"/>
                <w:sz w:val="21"/>
                <w:szCs w:val="21"/>
              </w:rPr>
              <w:t>伤害对象</w:t>
            </w:r>
          </w:p>
        </w:tc>
        <w:tc>
          <w:tcPr>
            <w:tcW w:w="714"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L</w:t>
            </w:r>
          </w:p>
        </w:tc>
        <w:tc>
          <w:tcPr>
            <w:tcW w:w="63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E</w:t>
            </w:r>
          </w:p>
        </w:tc>
        <w:tc>
          <w:tcPr>
            <w:tcW w:w="884"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C</w:t>
            </w:r>
          </w:p>
        </w:tc>
        <w:tc>
          <w:tcPr>
            <w:tcW w:w="79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D</w:t>
            </w:r>
          </w:p>
        </w:tc>
        <w:tc>
          <w:tcPr>
            <w:tcW w:w="165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风险等级</w:t>
            </w:r>
          </w:p>
        </w:tc>
      </w:tr>
      <w:tr>
        <w:tblPrEx>
          <w:tblCellMar>
            <w:top w:w="0" w:type="dxa"/>
            <w:left w:w="108" w:type="dxa"/>
            <w:bottom w:w="0" w:type="dxa"/>
            <w:right w:w="108" w:type="dxa"/>
          </w:tblCellMar>
        </w:tblPrEx>
        <w:trPr>
          <w:trHeight w:val="285" w:hRule="atLeast"/>
        </w:trPr>
        <w:tc>
          <w:tcPr>
            <w:tcW w:w="190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大坝、闸门启闭机</w:t>
            </w:r>
          </w:p>
        </w:tc>
        <w:tc>
          <w:tcPr>
            <w:tcW w:w="4723" w:type="dxa"/>
            <w:tcBorders>
              <w:top w:val="nil"/>
              <w:left w:val="nil"/>
              <w:bottom w:val="single" w:color="auto" w:sz="4" w:space="0"/>
              <w:right w:val="single" w:color="auto" w:sz="4" w:space="0"/>
            </w:tcBorders>
            <w:vAlign w:val="center"/>
          </w:tcPr>
          <w:p>
            <w:pPr>
              <w:widowControl/>
              <w:spacing w:line="360" w:lineRule="auto"/>
              <w:rPr>
                <w:rFonts w:eastAsia="宋体" w:cs="宋体"/>
                <w:kern w:val="0"/>
                <w:szCs w:val="21"/>
              </w:rPr>
            </w:pPr>
            <w:r>
              <w:rPr>
                <w:rFonts w:hint="eastAsia" w:hAnsi="宋体" w:eastAsia="宋体" w:cs="宋体"/>
                <w:kern w:val="0"/>
                <w:sz w:val="21"/>
                <w:szCs w:val="21"/>
              </w:rPr>
              <w:t>遇超标洪水时，闸门启闭机无法启动进行泄洪</w:t>
            </w:r>
          </w:p>
        </w:tc>
        <w:tc>
          <w:tcPr>
            <w:tcW w:w="1223" w:type="dxa"/>
            <w:tcBorders>
              <w:top w:val="nil"/>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翻坝、溃坝</w:t>
            </w:r>
          </w:p>
        </w:tc>
        <w:tc>
          <w:tcPr>
            <w:tcW w:w="1678" w:type="dxa"/>
            <w:tcBorders>
              <w:top w:val="nil"/>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下游场镇、坝体</w:t>
            </w:r>
          </w:p>
        </w:tc>
        <w:tc>
          <w:tcPr>
            <w:tcW w:w="714" w:type="dxa"/>
            <w:tcBorders>
              <w:top w:val="nil"/>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1</w:t>
            </w:r>
          </w:p>
        </w:tc>
        <w:tc>
          <w:tcPr>
            <w:tcW w:w="637" w:type="dxa"/>
            <w:tcBorders>
              <w:top w:val="nil"/>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3</w:t>
            </w:r>
          </w:p>
        </w:tc>
        <w:tc>
          <w:tcPr>
            <w:tcW w:w="884" w:type="dxa"/>
            <w:tcBorders>
              <w:top w:val="nil"/>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100</w:t>
            </w:r>
          </w:p>
        </w:tc>
        <w:tc>
          <w:tcPr>
            <w:tcW w:w="793" w:type="dxa"/>
            <w:tcBorders>
              <w:top w:val="nil"/>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300</w:t>
            </w:r>
          </w:p>
        </w:tc>
        <w:tc>
          <w:tcPr>
            <w:tcW w:w="1658" w:type="dxa"/>
            <w:tcBorders>
              <w:top w:val="nil"/>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eastAsia="宋体" w:cs="宋体"/>
                <w:kern w:val="0"/>
                <w:sz w:val="21"/>
                <w:szCs w:val="21"/>
              </w:rPr>
              <w:t>2</w:t>
            </w:r>
            <w:r>
              <w:rPr>
                <w:rFonts w:hint="eastAsia" w:hAnsi="宋体" w:eastAsia="宋体" w:cs="宋体"/>
                <w:kern w:val="0"/>
                <w:sz w:val="21"/>
                <w:szCs w:val="21"/>
              </w:rPr>
              <w:t>级</w:t>
            </w:r>
          </w:p>
        </w:tc>
      </w:tr>
      <w:tr>
        <w:tblPrEx>
          <w:tblCellMar>
            <w:top w:w="0" w:type="dxa"/>
            <w:left w:w="108" w:type="dxa"/>
            <w:bottom w:w="0" w:type="dxa"/>
            <w:right w:w="108" w:type="dxa"/>
          </w:tblCellMar>
        </w:tblPrEx>
        <w:trPr>
          <w:trHeight w:val="712" w:hRule="atLeast"/>
        </w:trPr>
        <w:tc>
          <w:tcPr>
            <w:tcW w:w="19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渠系</w:t>
            </w:r>
          </w:p>
        </w:tc>
        <w:tc>
          <w:tcPr>
            <w:tcW w:w="4723" w:type="dxa"/>
            <w:tcBorders>
              <w:top w:val="single" w:color="auto" w:sz="4" w:space="0"/>
              <w:left w:val="nil"/>
              <w:bottom w:val="single" w:color="auto" w:sz="4" w:space="0"/>
              <w:right w:val="single" w:color="auto" w:sz="4" w:space="0"/>
            </w:tcBorders>
            <w:vAlign w:val="center"/>
          </w:tcPr>
          <w:p>
            <w:pPr>
              <w:widowControl/>
              <w:spacing w:line="360" w:lineRule="auto"/>
              <w:rPr>
                <w:rFonts w:eastAsia="宋体" w:cs="宋体"/>
                <w:kern w:val="0"/>
                <w:szCs w:val="21"/>
              </w:rPr>
            </w:pPr>
            <w:r>
              <w:rPr>
                <w:rFonts w:hint="eastAsia" w:hAnsi="宋体" w:eastAsia="宋体" w:cs="宋体"/>
                <w:kern w:val="0"/>
                <w:sz w:val="21"/>
                <w:szCs w:val="21"/>
              </w:rPr>
              <w:t>极端天气引发山体滑坡或泥石流</w:t>
            </w:r>
          </w:p>
        </w:tc>
        <w:tc>
          <w:tcPr>
            <w:tcW w:w="122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渠系损坏</w:t>
            </w:r>
          </w:p>
        </w:tc>
        <w:tc>
          <w:tcPr>
            <w:tcW w:w="167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周边群众、水厂原水停供</w:t>
            </w:r>
          </w:p>
        </w:tc>
        <w:tc>
          <w:tcPr>
            <w:tcW w:w="714"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3</w:t>
            </w:r>
          </w:p>
        </w:tc>
        <w:tc>
          <w:tcPr>
            <w:tcW w:w="63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1</w:t>
            </w:r>
          </w:p>
        </w:tc>
        <w:tc>
          <w:tcPr>
            <w:tcW w:w="884" w:type="dxa"/>
            <w:tcBorders>
              <w:top w:val="nil"/>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100</w:t>
            </w:r>
          </w:p>
        </w:tc>
        <w:tc>
          <w:tcPr>
            <w:tcW w:w="793" w:type="dxa"/>
            <w:tcBorders>
              <w:top w:val="nil"/>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300</w:t>
            </w:r>
          </w:p>
        </w:tc>
        <w:tc>
          <w:tcPr>
            <w:tcW w:w="1658" w:type="dxa"/>
            <w:tcBorders>
              <w:top w:val="nil"/>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eastAsia="宋体" w:cs="宋体"/>
                <w:kern w:val="0"/>
                <w:sz w:val="21"/>
                <w:szCs w:val="21"/>
              </w:rPr>
              <w:t>2</w:t>
            </w:r>
            <w:r>
              <w:rPr>
                <w:rFonts w:hint="eastAsia" w:hAnsi="宋体" w:eastAsia="宋体" w:cs="宋体"/>
                <w:kern w:val="0"/>
                <w:sz w:val="21"/>
                <w:szCs w:val="21"/>
              </w:rPr>
              <w:t>级</w:t>
            </w:r>
          </w:p>
        </w:tc>
      </w:tr>
      <w:tr>
        <w:tblPrEx>
          <w:tblCellMar>
            <w:top w:w="0" w:type="dxa"/>
            <w:left w:w="108" w:type="dxa"/>
            <w:bottom w:w="0" w:type="dxa"/>
            <w:right w:w="108" w:type="dxa"/>
          </w:tblCellMar>
        </w:tblPrEx>
        <w:trPr>
          <w:trHeight w:val="1867" w:hRule="atLeast"/>
        </w:trPr>
        <w:tc>
          <w:tcPr>
            <w:tcW w:w="190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宋体" w:cs="宋体"/>
                <w:kern w:val="0"/>
                <w:szCs w:val="21"/>
              </w:rPr>
            </w:pPr>
            <w:r>
              <w:rPr>
                <w:rFonts w:hint="eastAsia" w:hAnsi="宋体" w:eastAsia="宋体" w:cs="宋体"/>
                <w:kern w:val="0"/>
                <w:sz w:val="21"/>
                <w:szCs w:val="21"/>
              </w:rPr>
              <w:t>库区</w:t>
            </w:r>
          </w:p>
        </w:tc>
        <w:tc>
          <w:tcPr>
            <w:tcW w:w="4723" w:type="dxa"/>
            <w:tcBorders>
              <w:top w:val="single" w:color="auto" w:sz="4" w:space="0"/>
              <w:left w:val="nil"/>
              <w:bottom w:val="single" w:color="auto" w:sz="4" w:space="0"/>
              <w:right w:val="single" w:color="auto" w:sz="4" w:space="0"/>
            </w:tcBorders>
            <w:vAlign w:val="center"/>
          </w:tcPr>
          <w:p>
            <w:pPr>
              <w:spacing w:line="360" w:lineRule="auto"/>
              <w:rPr>
                <w:rFonts w:eastAsia="宋体" w:cs="宋体"/>
                <w:kern w:val="0"/>
                <w:szCs w:val="21"/>
              </w:rPr>
            </w:pPr>
            <w:r>
              <w:rPr>
                <w:rFonts w:hint="eastAsia" w:hAnsi="宋体" w:eastAsia="宋体" w:cs="宋体"/>
                <w:kern w:val="0"/>
                <w:sz w:val="21"/>
                <w:szCs w:val="21"/>
              </w:rPr>
              <w:t>库区山体因自然灾害失稳，滑坡入库区，短时间抬高水库水位</w:t>
            </w:r>
          </w:p>
        </w:tc>
        <w:tc>
          <w:tcPr>
            <w:tcW w:w="1223" w:type="dxa"/>
            <w:tcBorders>
              <w:top w:val="single" w:color="auto" w:sz="4" w:space="0"/>
              <w:left w:val="nil"/>
              <w:bottom w:val="single" w:color="auto" w:sz="4" w:space="0"/>
              <w:right w:val="single" w:color="auto" w:sz="4" w:space="0"/>
            </w:tcBorders>
            <w:vAlign w:val="center"/>
          </w:tcPr>
          <w:p>
            <w:pPr>
              <w:spacing w:line="360" w:lineRule="auto"/>
              <w:jc w:val="center"/>
              <w:rPr>
                <w:rFonts w:eastAsia="宋体" w:cs="宋体"/>
                <w:kern w:val="0"/>
                <w:szCs w:val="21"/>
              </w:rPr>
            </w:pPr>
            <w:r>
              <w:rPr>
                <w:rFonts w:hint="eastAsia" w:hAnsi="宋体" w:eastAsia="宋体" w:cs="宋体"/>
                <w:kern w:val="0"/>
                <w:sz w:val="21"/>
                <w:szCs w:val="21"/>
              </w:rPr>
              <w:t>翻坝、溃坝</w:t>
            </w:r>
          </w:p>
        </w:tc>
        <w:tc>
          <w:tcPr>
            <w:tcW w:w="1678" w:type="dxa"/>
            <w:tcBorders>
              <w:top w:val="single" w:color="auto" w:sz="4" w:space="0"/>
              <w:left w:val="nil"/>
              <w:bottom w:val="single" w:color="auto" w:sz="4" w:space="0"/>
              <w:right w:val="single" w:color="auto" w:sz="4" w:space="0"/>
            </w:tcBorders>
            <w:vAlign w:val="center"/>
          </w:tcPr>
          <w:p>
            <w:pPr>
              <w:spacing w:line="360" w:lineRule="auto"/>
              <w:jc w:val="center"/>
              <w:rPr>
                <w:rFonts w:eastAsia="宋体" w:cs="宋体"/>
                <w:kern w:val="0"/>
                <w:szCs w:val="21"/>
              </w:rPr>
            </w:pPr>
            <w:r>
              <w:rPr>
                <w:rFonts w:hint="eastAsia" w:hAnsi="宋体" w:eastAsia="宋体" w:cs="宋体"/>
                <w:kern w:val="0"/>
                <w:sz w:val="21"/>
                <w:szCs w:val="21"/>
              </w:rPr>
              <w:t>下游场镇、坝体</w:t>
            </w:r>
          </w:p>
          <w:p>
            <w:pPr>
              <w:spacing w:line="360" w:lineRule="auto"/>
              <w:jc w:val="center"/>
              <w:rPr>
                <w:rFonts w:eastAsia="宋体" w:cs="宋体"/>
                <w:kern w:val="0"/>
                <w:szCs w:val="21"/>
              </w:rPr>
            </w:pPr>
            <w:r>
              <w:rPr>
                <w:rFonts w:hint="eastAsia" w:hAnsi="宋体" w:eastAsia="宋体" w:cs="宋体"/>
                <w:kern w:val="0"/>
                <w:sz w:val="21"/>
                <w:szCs w:val="21"/>
              </w:rPr>
              <w:t>、库区的淹没（涉及库周居民的安全）</w:t>
            </w:r>
          </w:p>
        </w:tc>
        <w:tc>
          <w:tcPr>
            <w:tcW w:w="714"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eastAsia="宋体" w:cs="宋体"/>
                <w:kern w:val="0"/>
                <w:sz w:val="21"/>
                <w:szCs w:val="21"/>
              </w:rPr>
              <w:t>1</w:t>
            </w:r>
          </w:p>
        </w:tc>
        <w:tc>
          <w:tcPr>
            <w:tcW w:w="63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3</w:t>
            </w:r>
          </w:p>
        </w:tc>
        <w:tc>
          <w:tcPr>
            <w:tcW w:w="884"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100</w:t>
            </w:r>
          </w:p>
        </w:tc>
        <w:tc>
          <w:tcPr>
            <w:tcW w:w="79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eastAsia="宋体" w:cs="宋体"/>
                <w:kern w:val="0"/>
                <w:sz w:val="21"/>
                <w:szCs w:val="21"/>
              </w:rPr>
              <w:t>30</w:t>
            </w:r>
            <w:r>
              <w:rPr>
                <w:rFonts w:eastAsia="宋体" w:cs="宋体"/>
                <w:kern w:val="0"/>
                <w:sz w:val="21"/>
                <w:szCs w:val="21"/>
              </w:rPr>
              <w:t>0</w:t>
            </w:r>
          </w:p>
        </w:tc>
        <w:tc>
          <w:tcPr>
            <w:tcW w:w="165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2</w:t>
            </w:r>
            <w:r>
              <w:rPr>
                <w:rFonts w:hint="eastAsia" w:hAnsi="宋体" w:eastAsia="宋体" w:cs="宋体"/>
                <w:kern w:val="0"/>
                <w:sz w:val="21"/>
                <w:szCs w:val="21"/>
              </w:rPr>
              <w:t>级</w:t>
            </w:r>
          </w:p>
        </w:tc>
      </w:tr>
      <w:tr>
        <w:tblPrEx>
          <w:tblCellMar>
            <w:top w:w="0" w:type="dxa"/>
            <w:left w:w="108" w:type="dxa"/>
            <w:bottom w:w="0" w:type="dxa"/>
            <w:right w:w="108" w:type="dxa"/>
          </w:tblCellMar>
        </w:tblPrEx>
        <w:trPr>
          <w:trHeight w:val="169" w:hRule="atLeast"/>
        </w:trPr>
        <w:tc>
          <w:tcPr>
            <w:tcW w:w="1908" w:type="dxa"/>
            <w:tcBorders>
              <w:top w:val="single" w:color="auto" w:sz="4" w:space="0"/>
              <w:left w:val="single" w:color="auto" w:sz="4" w:space="0"/>
              <w:bottom w:val="single" w:color="auto" w:sz="4" w:space="0"/>
              <w:right w:val="single" w:color="auto" w:sz="4" w:space="0"/>
            </w:tcBorders>
            <w:vAlign w:val="center"/>
          </w:tcPr>
          <w:p>
            <w:pPr>
              <w:widowControl/>
              <w:spacing w:line="169" w:lineRule="atLeast"/>
              <w:jc w:val="center"/>
              <w:rPr>
                <w:rFonts w:eastAsia="宋体" w:cs="宋体"/>
                <w:kern w:val="0"/>
                <w:szCs w:val="21"/>
              </w:rPr>
            </w:pPr>
            <w:r>
              <w:rPr>
                <w:rFonts w:hint="eastAsia" w:hAnsi="宋体" w:eastAsia="宋体" w:cs="宋体"/>
                <w:kern w:val="0"/>
                <w:sz w:val="21"/>
                <w:szCs w:val="21"/>
              </w:rPr>
              <w:t>大坝</w:t>
            </w:r>
          </w:p>
        </w:tc>
        <w:tc>
          <w:tcPr>
            <w:tcW w:w="4723" w:type="dxa"/>
            <w:tcBorders>
              <w:top w:val="single" w:color="auto" w:sz="4" w:space="0"/>
              <w:left w:val="nil"/>
              <w:bottom w:val="single" w:color="auto" w:sz="4" w:space="0"/>
              <w:right w:val="single" w:color="auto" w:sz="4" w:space="0"/>
            </w:tcBorders>
            <w:vAlign w:val="center"/>
          </w:tcPr>
          <w:p>
            <w:pPr>
              <w:spacing w:line="169" w:lineRule="atLeast"/>
              <w:rPr>
                <w:rFonts w:eastAsia="宋体" w:cs="宋体"/>
                <w:kern w:val="0"/>
                <w:szCs w:val="21"/>
              </w:rPr>
            </w:pPr>
            <w:r>
              <w:rPr>
                <w:rFonts w:hint="eastAsia" w:hAnsi="宋体" w:eastAsia="宋体" w:cs="宋体"/>
                <w:kern w:val="0"/>
                <w:sz w:val="21"/>
                <w:szCs w:val="21"/>
              </w:rPr>
              <w:t>大坝养护不当；大坝观测不到位；病险水库整治不到位不彻底。</w:t>
            </w:r>
          </w:p>
        </w:tc>
        <w:tc>
          <w:tcPr>
            <w:tcW w:w="1223" w:type="dxa"/>
            <w:tcBorders>
              <w:top w:val="single" w:color="auto" w:sz="4" w:space="0"/>
              <w:left w:val="nil"/>
              <w:bottom w:val="single" w:color="auto" w:sz="4" w:space="0"/>
              <w:right w:val="single" w:color="auto" w:sz="4" w:space="0"/>
            </w:tcBorders>
            <w:vAlign w:val="center"/>
          </w:tcPr>
          <w:p>
            <w:pPr>
              <w:widowControl/>
              <w:spacing w:line="169" w:lineRule="atLeast"/>
              <w:jc w:val="center"/>
              <w:rPr>
                <w:rFonts w:eastAsia="宋体" w:cs="宋体"/>
                <w:kern w:val="0"/>
                <w:szCs w:val="21"/>
              </w:rPr>
            </w:pPr>
            <w:r>
              <w:rPr>
                <w:rFonts w:hint="eastAsia" w:hAnsi="宋体" w:eastAsia="宋体" w:cs="宋体"/>
                <w:kern w:val="0"/>
                <w:sz w:val="21"/>
                <w:szCs w:val="21"/>
              </w:rPr>
              <w:t>溃坝</w:t>
            </w:r>
          </w:p>
        </w:tc>
        <w:tc>
          <w:tcPr>
            <w:tcW w:w="1678" w:type="dxa"/>
            <w:tcBorders>
              <w:top w:val="single" w:color="auto" w:sz="4" w:space="0"/>
              <w:left w:val="nil"/>
              <w:bottom w:val="single" w:color="auto" w:sz="4" w:space="0"/>
              <w:right w:val="single" w:color="auto" w:sz="4" w:space="0"/>
            </w:tcBorders>
            <w:vAlign w:val="center"/>
          </w:tcPr>
          <w:p>
            <w:pPr>
              <w:spacing w:line="169" w:lineRule="atLeast"/>
              <w:jc w:val="center"/>
              <w:rPr>
                <w:rFonts w:eastAsia="宋体" w:cs="宋体"/>
                <w:kern w:val="0"/>
                <w:szCs w:val="21"/>
              </w:rPr>
            </w:pPr>
            <w:r>
              <w:rPr>
                <w:rFonts w:hint="eastAsia" w:hAnsi="宋体" w:eastAsia="宋体" w:cs="宋体"/>
                <w:kern w:val="0"/>
                <w:sz w:val="21"/>
                <w:szCs w:val="21"/>
              </w:rPr>
              <w:t>下游场镇、坝体</w:t>
            </w:r>
          </w:p>
        </w:tc>
        <w:tc>
          <w:tcPr>
            <w:tcW w:w="714" w:type="dxa"/>
            <w:tcBorders>
              <w:top w:val="single" w:color="auto" w:sz="4" w:space="0"/>
              <w:left w:val="nil"/>
              <w:bottom w:val="single" w:color="auto" w:sz="4" w:space="0"/>
              <w:right w:val="single" w:color="auto" w:sz="4" w:space="0"/>
            </w:tcBorders>
            <w:vAlign w:val="center"/>
          </w:tcPr>
          <w:p>
            <w:pPr>
              <w:widowControl/>
              <w:spacing w:line="169" w:lineRule="atLeast"/>
              <w:jc w:val="center"/>
              <w:rPr>
                <w:rFonts w:eastAsia="宋体" w:cs="宋体"/>
                <w:kern w:val="0"/>
                <w:szCs w:val="21"/>
              </w:rPr>
            </w:pPr>
            <w:r>
              <w:rPr>
                <w:rFonts w:eastAsia="宋体" w:cs="宋体"/>
                <w:kern w:val="0"/>
                <w:sz w:val="21"/>
                <w:szCs w:val="21"/>
              </w:rPr>
              <w:t>0.5</w:t>
            </w:r>
          </w:p>
        </w:tc>
        <w:tc>
          <w:tcPr>
            <w:tcW w:w="637" w:type="dxa"/>
            <w:tcBorders>
              <w:top w:val="single" w:color="auto" w:sz="4" w:space="0"/>
              <w:left w:val="nil"/>
              <w:bottom w:val="single" w:color="auto" w:sz="4" w:space="0"/>
              <w:right w:val="single" w:color="auto" w:sz="4" w:space="0"/>
            </w:tcBorders>
            <w:vAlign w:val="center"/>
          </w:tcPr>
          <w:p>
            <w:pPr>
              <w:widowControl/>
              <w:spacing w:line="169" w:lineRule="atLeast"/>
              <w:jc w:val="center"/>
              <w:rPr>
                <w:rFonts w:eastAsia="宋体" w:cs="宋体"/>
                <w:kern w:val="0"/>
                <w:szCs w:val="21"/>
              </w:rPr>
            </w:pPr>
            <w:r>
              <w:rPr>
                <w:rFonts w:eastAsia="宋体" w:cs="宋体"/>
                <w:kern w:val="0"/>
                <w:sz w:val="21"/>
                <w:szCs w:val="21"/>
              </w:rPr>
              <w:t>3</w:t>
            </w:r>
          </w:p>
        </w:tc>
        <w:tc>
          <w:tcPr>
            <w:tcW w:w="884" w:type="dxa"/>
            <w:tcBorders>
              <w:top w:val="single" w:color="auto" w:sz="4" w:space="0"/>
              <w:left w:val="nil"/>
              <w:bottom w:val="single" w:color="auto" w:sz="4" w:space="0"/>
              <w:right w:val="single" w:color="auto" w:sz="4" w:space="0"/>
            </w:tcBorders>
            <w:vAlign w:val="center"/>
          </w:tcPr>
          <w:p>
            <w:pPr>
              <w:widowControl/>
              <w:spacing w:line="169" w:lineRule="atLeast"/>
              <w:jc w:val="center"/>
              <w:rPr>
                <w:rFonts w:eastAsia="宋体" w:cs="宋体"/>
                <w:kern w:val="0"/>
                <w:szCs w:val="21"/>
              </w:rPr>
            </w:pPr>
            <w:r>
              <w:rPr>
                <w:rFonts w:eastAsia="宋体" w:cs="宋体"/>
                <w:kern w:val="0"/>
                <w:sz w:val="21"/>
                <w:szCs w:val="21"/>
              </w:rPr>
              <w:t>100</w:t>
            </w:r>
          </w:p>
        </w:tc>
        <w:tc>
          <w:tcPr>
            <w:tcW w:w="793" w:type="dxa"/>
            <w:tcBorders>
              <w:top w:val="single" w:color="auto" w:sz="4" w:space="0"/>
              <w:left w:val="nil"/>
              <w:bottom w:val="single" w:color="auto" w:sz="4" w:space="0"/>
              <w:right w:val="single" w:color="auto" w:sz="4" w:space="0"/>
            </w:tcBorders>
            <w:vAlign w:val="center"/>
          </w:tcPr>
          <w:p>
            <w:pPr>
              <w:widowControl/>
              <w:spacing w:line="169" w:lineRule="atLeast"/>
              <w:jc w:val="center"/>
              <w:rPr>
                <w:rFonts w:eastAsia="宋体" w:cs="宋体"/>
                <w:kern w:val="0"/>
                <w:szCs w:val="21"/>
              </w:rPr>
            </w:pPr>
            <w:r>
              <w:rPr>
                <w:rFonts w:eastAsia="宋体" w:cs="宋体"/>
                <w:kern w:val="0"/>
                <w:sz w:val="21"/>
                <w:szCs w:val="21"/>
              </w:rPr>
              <w:t>150</w:t>
            </w:r>
          </w:p>
        </w:tc>
        <w:tc>
          <w:tcPr>
            <w:tcW w:w="1658" w:type="dxa"/>
            <w:tcBorders>
              <w:top w:val="single" w:color="auto" w:sz="4" w:space="0"/>
              <w:left w:val="nil"/>
              <w:bottom w:val="single" w:color="auto" w:sz="4" w:space="0"/>
              <w:right w:val="single" w:color="auto" w:sz="4" w:space="0"/>
            </w:tcBorders>
            <w:vAlign w:val="center"/>
          </w:tcPr>
          <w:p>
            <w:pPr>
              <w:widowControl/>
              <w:spacing w:line="169" w:lineRule="atLeast"/>
              <w:jc w:val="center"/>
              <w:rPr>
                <w:rFonts w:eastAsia="宋体" w:cs="宋体"/>
                <w:kern w:val="0"/>
                <w:szCs w:val="21"/>
              </w:rPr>
            </w:pPr>
            <w:r>
              <w:rPr>
                <w:rFonts w:hint="eastAsia" w:eastAsia="宋体" w:cs="宋体"/>
                <w:kern w:val="0"/>
                <w:sz w:val="21"/>
                <w:szCs w:val="21"/>
              </w:rPr>
              <w:t>3</w:t>
            </w:r>
            <w:r>
              <w:rPr>
                <w:rFonts w:hint="eastAsia" w:hAnsi="宋体" w:eastAsia="宋体" w:cs="宋体"/>
                <w:kern w:val="0"/>
                <w:sz w:val="21"/>
                <w:szCs w:val="21"/>
              </w:rPr>
              <w:t>级</w:t>
            </w:r>
          </w:p>
        </w:tc>
      </w:tr>
      <w:tr>
        <w:tblPrEx>
          <w:tblCellMar>
            <w:top w:w="0" w:type="dxa"/>
            <w:left w:w="108" w:type="dxa"/>
            <w:bottom w:w="0" w:type="dxa"/>
            <w:right w:w="108" w:type="dxa"/>
          </w:tblCellMar>
        </w:tblPrEx>
        <w:trPr>
          <w:trHeight w:val="299" w:hRule="atLeast"/>
        </w:trPr>
        <w:tc>
          <w:tcPr>
            <w:tcW w:w="190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宋体" w:cs="宋体"/>
                <w:kern w:val="0"/>
                <w:szCs w:val="21"/>
              </w:rPr>
            </w:pPr>
            <w:r>
              <w:rPr>
                <w:rFonts w:hint="eastAsia" w:hAnsi="宋体" w:eastAsia="宋体" w:cs="宋体"/>
                <w:kern w:val="0"/>
                <w:sz w:val="21"/>
                <w:szCs w:val="21"/>
              </w:rPr>
              <w:t>泄洪</w:t>
            </w:r>
          </w:p>
        </w:tc>
        <w:tc>
          <w:tcPr>
            <w:tcW w:w="4723" w:type="dxa"/>
            <w:tcBorders>
              <w:top w:val="single" w:color="auto" w:sz="4" w:space="0"/>
              <w:left w:val="nil"/>
              <w:bottom w:val="single" w:color="auto" w:sz="4" w:space="0"/>
              <w:right w:val="single" w:color="auto" w:sz="4" w:space="0"/>
            </w:tcBorders>
            <w:vAlign w:val="center"/>
          </w:tcPr>
          <w:p>
            <w:pPr>
              <w:spacing w:line="360" w:lineRule="auto"/>
              <w:rPr>
                <w:rFonts w:eastAsia="宋体" w:cs="宋体"/>
                <w:kern w:val="0"/>
                <w:szCs w:val="21"/>
              </w:rPr>
            </w:pPr>
            <w:r>
              <w:rPr>
                <w:rFonts w:hint="eastAsia" w:hAnsi="宋体" w:eastAsia="宋体" w:cs="宋体"/>
                <w:kern w:val="0"/>
                <w:sz w:val="21"/>
                <w:szCs w:val="21"/>
              </w:rPr>
              <w:t>遇超标洪水泄洪不及时；未按调度方案进行泄洪。</w:t>
            </w:r>
          </w:p>
        </w:tc>
        <w:tc>
          <w:tcPr>
            <w:tcW w:w="1223" w:type="dxa"/>
            <w:tcBorders>
              <w:top w:val="single" w:color="auto" w:sz="4" w:space="0"/>
              <w:left w:val="nil"/>
              <w:bottom w:val="single" w:color="auto" w:sz="4" w:space="0"/>
              <w:right w:val="single" w:color="auto" w:sz="4" w:space="0"/>
            </w:tcBorders>
            <w:vAlign w:val="center"/>
          </w:tcPr>
          <w:p>
            <w:pPr>
              <w:spacing w:line="360" w:lineRule="auto"/>
              <w:jc w:val="center"/>
              <w:rPr>
                <w:rFonts w:eastAsia="宋体" w:cs="宋体"/>
                <w:kern w:val="0"/>
                <w:szCs w:val="21"/>
              </w:rPr>
            </w:pPr>
            <w:r>
              <w:rPr>
                <w:rFonts w:hint="eastAsia" w:hAnsi="宋体" w:eastAsia="宋体" w:cs="宋体"/>
                <w:kern w:val="0"/>
                <w:sz w:val="21"/>
                <w:szCs w:val="21"/>
              </w:rPr>
              <w:t>翻坝</w:t>
            </w:r>
          </w:p>
        </w:tc>
        <w:tc>
          <w:tcPr>
            <w:tcW w:w="1678" w:type="dxa"/>
            <w:tcBorders>
              <w:top w:val="single" w:color="auto" w:sz="4" w:space="0"/>
              <w:left w:val="nil"/>
              <w:bottom w:val="single" w:color="auto" w:sz="4" w:space="0"/>
              <w:right w:val="single" w:color="auto" w:sz="4" w:space="0"/>
            </w:tcBorders>
            <w:vAlign w:val="center"/>
          </w:tcPr>
          <w:p>
            <w:pPr>
              <w:spacing w:line="360" w:lineRule="auto"/>
              <w:jc w:val="center"/>
              <w:rPr>
                <w:rFonts w:eastAsia="宋体" w:cs="宋体"/>
                <w:kern w:val="0"/>
                <w:szCs w:val="21"/>
              </w:rPr>
            </w:pPr>
            <w:r>
              <w:rPr>
                <w:rFonts w:hint="eastAsia" w:hAnsi="宋体" w:eastAsia="宋体" w:cs="宋体"/>
                <w:kern w:val="0"/>
                <w:sz w:val="21"/>
                <w:szCs w:val="21"/>
              </w:rPr>
              <w:t>下游场镇、坝体</w:t>
            </w:r>
          </w:p>
          <w:p>
            <w:pPr>
              <w:spacing w:line="360" w:lineRule="auto"/>
              <w:jc w:val="center"/>
              <w:rPr>
                <w:rFonts w:eastAsia="宋体" w:cs="宋体"/>
                <w:kern w:val="0"/>
                <w:szCs w:val="21"/>
              </w:rPr>
            </w:pPr>
            <w:r>
              <w:rPr>
                <w:rFonts w:hint="eastAsia" w:hAnsi="宋体" w:eastAsia="宋体" w:cs="宋体"/>
                <w:kern w:val="0"/>
                <w:sz w:val="21"/>
                <w:szCs w:val="21"/>
              </w:rPr>
              <w:t>、库区的淹没（涉及库周居民的安全）</w:t>
            </w:r>
          </w:p>
        </w:tc>
        <w:tc>
          <w:tcPr>
            <w:tcW w:w="714"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eastAsia="宋体" w:cs="宋体"/>
                <w:kern w:val="0"/>
                <w:sz w:val="21"/>
                <w:szCs w:val="21"/>
              </w:rPr>
              <w:t>1</w:t>
            </w:r>
          </w:p>
        </w:tc>
        <w:tc>
          <w:tcPr>
            <w:tcW w:w="637"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3</w:t>
            </w:r>
          </w:p>
        </w:tc>
        <w:tc>
          <w:tcPr>
            <w:tcW w:w="884"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100</w:t>
            </w:r>
          </w:p>
        </w:tc>
        <w:tc>
          <w:tcPr>
            <w:tcW w:w="79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eastAsia="宋体" w:cs="宋体"/>
                <w:kern w:val="0"/>
                <w:sz w:val="21"/>
                <w:szCs w:val="21"/>
              </w:rPr>
              <w:t>300</w:t>
            </w:r>
          </w:p>
        </w:tc>
        <w:tc>
          <w:tcPr>
            <w:tcW w:w="165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2</w:t>
            </w:r>
            <w:r>
              <w:rPr>
                <w:rFonts w:hint="eastAsia" w:hAnsi="宋体" w:eastAsia="宋体" w:cs="宋体"/>
                <w:kern w:val="0"/>
                <w:sz w:val="21"/>
                <w:szCs w:val="21"/>
              </w:rPr>
              <w:t>级</w:t>
            </w:r>
          </w:p>
        </w:tc>
      </w:tr>
    </w:tbl>
    <w:p>
      <w:pPr>
        <w:spacing w:line="360" w:lineRule="auto"/>
        <w:ind w:firstLine="640" w:firstLineChars="200"/>
        <w:rPr>
          <w:rFonts w:eastAsia="宋体" w:cs="宋体"/>
          <w:szCs w:val="32"/>
        </w:rPr>
      </w:pPr>
      <w:r>
        <w:rPr>
          <w:rFonts w:eastAsia="宋体" w:cs="宋体"/>
          <w:szCs w:val="32"/>
        </w:rPr>
        <w:t xml:space="preserve"> </w:t>
      </w:r>
    </w:p>
    <w:p>
      <w:pPr>
        <w:spacing w:line="360" w:lineRule="auto"/>
        <w:ind w:firstLine="640" w:firstLineChars="200"/>
        <w:rPr>
          <w:rFonts w:eastAsia="宋体" w:cs="宋体"/>
          <w:szCs w:val="32"/>
        </w:rPr>
      </w:pPr>
      <w:r>
        <w:rPr>
          <w:rFonts w:eastAsia="宋体" w:cs="宋体"/>
          <w:szCs w:val="32"/>
        </w:rPr>
        <w:t xml:space="preserve"> </w:t>
      </w:r>
    </w:p>
    <w:p>
      <w:pPr>
        <w:spacing w:line="360" w:lineRule="auto"/>
        <w:outlineLvl w:val="2"/>
        <w:rPr>
          <w:rFonts w:eastAsia="宋体" w:cs="宋体"/>
          <w:sz w:val="28"/>
          <w:szCs w:val="28"/>
        </w:rPr>
      </w:pPr>
      <w:r>
        <w:rPr>
          <w:rFonts w:eastAsia="宋体" w:cs="宋体"/>
          <w:sz w:val="28"/>
          <w:szCs w:val="28"/>
        </w:rPr>
        <w:br w:type="page"/>
      </w:r>
      <w:r>
        <w:rPr>
          <w:rFonts w:hAnsi="宋体" w:eastAsia="宋体" w:cs="宋体"/>
          <w:sz w:val="28"/>
          <w:szCs w:val="28"/>
        </w:rPr>
        <w:t>2.3.2</w:t>
      </w:r>
      <w:r>
        <w:rPr>
          <w:rFonts w:hint="eastAsia" w:hAnsi="宋体" w:eastAsia="宋体" w:cs="宋体"/>
          <w:sz w:val="28"/>
          <w:szCs w:val="28"/>
        </w:rPr>
        <w:t>农村水电业务范围重大风险（见表</w:t>
      </w:r>
      <w:r>
        <w:rPr>
          <w:rFonts w:hAnsi="宋体" w:eastAsia="宋体" w:cs="宋体"/>
          <w:sz w:val="28"/>
          <w:szCs w:val="28"/>
        </w:rPr>
        <w:t>2</w:t>
      </w:r>
      <w:r>
        <w:rPr>
          <w:rFonts w:hint="eastAsia" w:hAnsi="宋体" w:eastAsia="宋体" w:cs="宋体"/>
          <w:sz w:val="28"/>
          <w:szCs w:val="28"/>
        </w:rPr>
        <w:t>-2）</w:t>
      </w:r>
    </w:p>
    <w:p>
      <w:pPr>
        <w:spacing w:line="360" w:lineRule="auto"/>
        <w:jc w:val="center"/>
        <w:rPr>
          <w:rFonts w:eastAsia="宋体" w:cs="宋体"/>
          <w:sz w:val="28"/>
          <w:szCs w:val="28"/>
        </w:rPr>
      </w:pPr>
      <w:r>
        <w:rPr>
          <w:rFonts w:hint="eastAsia" w:hAnsi="宋体" w:eastAsia="宋体" w:cs="宋体"/>
          <w:sz w:val="28"/>
          <w:szCs w:val="28"/>
        </w:rPr>
        <w:t>表</w:t>
      </w:r>
      <w:r>
        <w:rPr>
          <w:rFonts w:eastAsia="宋体" w:cs="宋体"/>
          <w:sz w:val="28"/>
          <w:szCs w:val="28"/>
        </w:rPr>
        <w:t>2</w:t>
      </w:r>
      <w:r>
        <w:rPr>
          <w:rFonts w:hint="eastAsia" w:eastAsia="宋体" w:cs="宋体"/>
          <w:sz w:val="28"/>
          <w:szCs w:val="28"/>
        </w:rPr>
        <w:t>-2</w:t>
      </w:r>
      <w:r>
        <w:rPr>
          <w:rFonts w:hint="eastAsia" w:hAnsi="宋体" w:eastAsia="宋体" w:cs="宋体"/>
          <w:sz w:val="28"/>
          <w:szCs w:val="28"/>
        </w:rPr>
        <w:t>农村水电业务范围重大风险</w:t>
      </w:r>
    </w:p>
    <w:tbl>
      <w:tblPr>
        <w:tblStyle w:val="11"/>
        <w:tblW w:w="14218" w:type="dxa"/>
        <w:tblInd w:w="0" w:type="dxa"/>
        <w:tblLayout w:type="fixed"/>
        <w:tblCellMar>
          <w:top w:w="0" w:type="dxa"/>
          <w:left w:w="108" w:type="dxa"/>
          <w:bottom w:w="0" w:type="dxa"/>
          <w:right w:w="108" w:type="dxa"/>
        </w:tblCellMar>
      </w:tblPr>
      <w:tblGrid>
        <w:gridCol w:w="1909"/>
        <w:gridCol w:w="4681"/>
        <w:gridCol w:w="2158"/>
        <w:gridCol w:w="1979"/>
        <w:gridCol w:w="543"/>
        <w:gridCol w:w="540"/>
        <w:gridCol w:w="543"/>
        <w:gridCol w:w="540"/>
        <w:gridCol w:w="1325"/>
      </w:tblGrid>
      <w:tr>
        <w:tblPrEx>
          <w:tblCellMar>
            <w:top w:w="0" w:type="dxa"/>
            <w:left w:w="108" w:type="dxa"/>
            <w:bottom w:w="0" w:type="dxa"/>
            <w:right w:w="108" w:type="dxa"/>
          </w:tblCellMar>
        </w:tblPrEx>
        <w:trPr>
          <w:trHeight w:val="37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作业活动（场所）</w:t>
            </w:r>
          </w:p>
        </w:tc>
        <w:tc>
          <w:tcPr>
            <w:tcW w:w="4681"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危</w:t>
            </w:r>
            <w:r>
              <w:rPr>
                <w:rFonts w:eastAsia="宋体" w:cs="宋体"/>
                <w:kern w:val="0"/>
                <w:sz w:val="21"/>
                <w:szCs w:val="21"/>
              </w:rPr>
              <w:t xml:space="preserve">   </w:t>
            </w:r>
            <w:r>
              <w:rPr>
                <w:rFonts w:hint="eastAsia" w:hAnsi="宋体" w:eastAsia="宋体" w:cs="宋体"/>
                <w:kern w:val="0"/>
                <w:sz w:val="21"/>
                <w:szCs w:val="21"/>
              </w:rPr>
              <w:t>险</w:t>
            </w:r>
            <w:r>
              <w:rPr>
                <w:rFonts w:eastAsia="宋体" w:cs="宋体"/>
                <w:kern w:val="0"/>
                <w:sz w:val="21"/>
                <w:szCs w:val="21"/>
              </w:rPr>
              <w:t xml:space="preserve">  </w:t>
            </w:r>
            <w:r>
              <w:rPr>
                <w:rFonts w:hint="eastAsia" w:hAnsi="宋体" w:eastAsia="宋体" w:cs="宋体"/>
                <w:kern w:val="0"/>
                <w:sz w:val="21"/>
                <w:szCs w:val="21"/>
              </w:rPr>
              <w:t>源</w:t>
            </w:r>
          </w:p>
        </w:tc>
        <w:tc>
          <w:tcPr>
            <w:tcW w:w="215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危害事件</w:t>
            </w:r>
          </w:p>
        </w:tc>
        <w:tc>
          <w:tcPr>
            <w:tcW w:w="197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伤害对象</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L</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E</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C</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D</w:t>
            </w:r>
          </w:p>
        </w:tc>
        <w:tc>
          <w:tcPr>
            <w:tcW w:w="132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风险等级</w:t>
            </w:r>
          </w:p>
        </w:tc>
      </w:tr>
      <w:tr>
        <w:tblPrEx>
          <w:tblCellMar>
            <w:top w:w="0" w:type="dxa"/>
            <w:left w:w="108" w:type="dxa"/>
            <w:bottom w:w="0" w:type="dxa"/>
            <w:right w:w="108" w:type="dxa"/>
          </w:tblCellMar>
        </w:tblPrEx>
        <w:trPr>
          <w:trHeight w:val="480"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厂区</w:t>
            </w:r>
          </w:p>
        </w:tc>
        <w:tc>
          <w:tcPr>
            <w:tcW w:w="4681" w:type="dxa"/>
            <w:tcBorders>
              <w:top w:val="single" w:color="auto" w:sz="4" w:space="0"/>
              <w:left w:val="nil"/>
              <w:bottom w:val="single" w:color="auto" w:sz="4" w:space="0"/>
              <w:right w:val="single" w:color="auto" w:sz="4" w:space="0"/>
            </w:tcBorders>
            <w:vAlign w:val="center"/>
          </w:tcPr>
          <w:p>
            <w:pPr>
              <w:widowControl/>
              <w:spacing w:line="360" w:lineRule="auto"/>
              <w:rPr>
                <w:rFonts w:eastAsia="宋体" w:cs="宋体"/>
                <w:kern w:val="0"/>
                <w:szCs w:val="21"/>
              </w:rPr>
            </w:pPr>
            <w:r>
              <w:rPr>
                <w:rFonts w:hint="eastAsia" w:hAnsi="宋体" w:eastAsia="宋体" w:cs="宋体"/>
                <w:sz w:val="21"/>
                <w:szCs w:val="21"/>
              </w:rPr>
              <w:t>突发传染病疫情、群体性不明原因疾病、食物中毒等</w:t>
            </w:r>
          </w:p>
        </w:tc>
        <w:tc>
          <w:tcPr>
            <w:tcW w:w="2158" w:type="dxa"/>
            <w:tcBorders>
              <w:top w:val="single" w:color="auto" w:sz="4" w:space="0"/>
              <w:left w:val="nil"/>
              <w:bottom w:val="single" w:color="auto" w:sz="4" w:space="0"/>
              <w:right w:val="single" w:color="auto" w:sz="4" w:space="0"/>
            </w:tcBorders>
            <w:vAlign w:val="center"/>
          </w:tcPr>
          <w:p>
            <w:pPr>
              <w:widowControl/>
              <w:jc w:val="center"/>
              <w:rPr>
                <w:rFonts w:eastAsia="宋体" w:cs="宋体"/>
                <w:kern w:val="0"/>
                <w:szCs w:val="21"/>
              </w:rPr>
            </w:pPr>
            <w:r>
              <w:rPr>
                <w:rFonts w:hint="eastAsia" w:hAnsi="宋体" w:eastAsia="宋体" w:cs="宋体"/>
                <w:sz w:val="21"/>
                <w:szCs w:val="21"/>
              </w:rPr>
              <w:t>疾病、中毒</w:t>
            </w:r>
          </w:p>
        </w:tc>
        <w:tc>
          <w:tcPr>
            <w:tcW w:w="197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厂区人员</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1</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3</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40</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120</w:t>
            </w:r>
          </w:p>
        </w:tc>
        <w:tc>
          <w:tcPr>
            <w:tcW w:w="132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eastAsia="宋体" w:cs="宋体"/>
                <w:kern w:val="0"/>
                <w:sz w:val="21"/>
                <w:szCs w:val="21"/>
              </w:rPr>
              <w:t>3</w:t>
            </w:r>
            <w:r>
              <w:rPr>
                <w:rFonts w:hint="eastAsia" w:hAnsi="宋体" w:eastAsia="宋体" w:cs="宋体"/>
                <w:kern w:val="0"/>
                <w:sz w:val="21"/>
                <w:szCs w:val="21"/>
              </w:rPr>
              <w:t>级</w:t>
            </w:r>
          </w:p>
        </w:tc>
      </w:tr>
      <w:tr>
        <w:tblPrEx>
          <w:tblCellMar>
            <w:top w:w="0" w:type="dxa"/>
            <w:left w:w="108" w:type="dxa"/>
            <w:bottom w:w="0" w:type="dxa"/>
            <w:right w:w="108" w:type="dxa"/>
          </w:tblCellMar>
        </w:tblPrEx>
        <w:trPr>
          <w:trHeight w:val="480"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电力运行</w:t>
            </w:r>
          </w:p>
        </w:tc>
        <w:tc>
          <w:tcPr>
            <w:tcW w:w="4681" w:type="dxa"/>
            <w:tcBorders>
              <w:top w:val="single" w:color="auto" w:sz="4" w:space="0"/>
              <w:left w:val="nil"/>
              <w:bottom w:val="single" w:color="auto" w:sz="4" w:space="0"/>
              <w:right w:val="single" w:color="auto" w:sz="4" w:space="0"/>
            </w:tcBorders>
            <w:vAlign w:val="center"/>
          </w:tcPr>
          <w:p>
            <w:pPr>
              <w:widowControl/>
              <w:spacing w:line="360" w:lineRule="auto"/>
              <w:rPr>
                <w:rFonts w:eastAsia="宋体" w:cs="宋体"/>
                <w:kern w:val="0"/>
                <w:szCs w:val="21"/>
              </w:rPr>
            </w:pPr>
            <w:r>
              <w:rPr>
                <w:rFonts w:hint="eastAsia" w:hAnsi="宋体" w:eastAsia="宋体" w:cs="宋体"/>
                <w:sz w:val="21"/>
                <w:szCs w:val="21"/>
              </w:rPr>
              <w:t>电网事故、设备事故、网络信息安全事故、线路跳闸事故、人为外力破坏</w:t>
            </w:r>
          </w:p>
        </w:tc>
        <w:tc>
          <w:tcPr>
            <w:tcW w:w="2158" w:type="dxa"/>
            <w:tcBorders>
              <w:top w:val="single" w:color="auto" w:sz="4" w:space="0"/>
              <w:left w:val="nil"/>
              <w:bottom w:val="single" w:color="auto" w:sz="4" w:space="0"/>
              <w:right w:val="single" w:color="auto" w:sz="4" w:space="0"/>
            </w:tcBorders>
            <w:vAlign w:val="center"/>
          </w:tcPr>
          <w:p>
            <w:pPr>
              <w:widowControl/>
              <w:rPr>
                <w:rFonts w:eastAsia="宋体" w:cs="宋体"/>
                <w:kern w:val="0"/>
                <w:szCs w:val="21"/>
              </w:rPr>
            </w:pPr>
            <w:r>
              <w:rPr>
                <w:rFonts w:hint="eastAsia" w:hAnsi="宋体" w:eastAsia="宋体" w:cs="宋体"/>
                <w:kern w:val="0"/>
                <w:sz w:val="21"/>
                <w:szCs w:val="21"/>
              </w:rPr>
              <w:t>设备设施损坏、人员伤亡</w:t>
            </w:r>
          </w:p>
        </w:tc>
        <w:tc>
          <w:tcPr>
            <w:tcW w:w="197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人员、设备</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6</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6</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15</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540</w:t>
            </w:r>
          </w:p>
        </w:tc>
        <w:tc>
          <w:tcPr>
            <w:tcW w:w="132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1</w:t>
            </w:r>
            <w:r>
              <w:rPr>
                <w:rFonts w:hint="eastAsia" w:hAnsi="宋体" w:eastAsia="宋体" w:cs="宋体"/>
                <w:kern w:val="0"/>
                <w:sz w:val="21"/>
                <w:szCs w:val="21"/>
              </w:rPr>
              <w:t>级</w:t>
            </w:r>
          </w:p>
        </w:tc>
      </w:tr>
      <w:tr>
        <w:tblPrEx>
          <w:tblCellMar>
            <w:top w:w="0" w:type="dxa"/>
            <w:left w:w="108" w:type="dxa"/>
            <w:bottom w:w="0" w:type="dxa"/>
            <w:right w:w="108" w:type="dxa"/>
          </w:tblCellMar>
        </w:tblPrEx>
        <w:trPr>
          <w:trHeight w:val="480"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作业活动</w:t>
            </w:r>
          </w:p>
        </w:tc>
        <w:tc>
          <w:tcPr>
            <w:tcW w:w="4681" w:type="dxa"/>
            <w:tcBorders>
              <w:top w:val="single" w:color="auto" w:sz="4" w:space="0"/>
              <w:left w:val="nil"/>
              <w:bottom w:val="single" w:color="auto" w:sz="4" w:space="0"/>
              <w:right w:val="single" w:color="auto" w:sz="4" w:space="0"/>
            </w:tcBorders>
            <w:vAlign w:val="center"/>
          </w:tcPr>
          <w:p>
            <w:pPr>
              <w:widowControl/>
              <w:spacing w:line="360" w:lineRule="auto"/>
              <w:rPr>
                <w:rFonts w:eastAsia="宋体" w:cs="宋体"/>
                <w:kern w:val="0"/>
                <w:szCs w:val="21"/>
              </w:rPr>
            </w:pPr>
            <w:r>
              <w:rPr>
                <w:rFonts w:hint="eastAsia" w:hAnsi="宋体" w:eastAsia="宋体" w:cs="宋体"/>
                <w:kern w:val="0"/>
                <w:sz w:val="21"/>
                <w:szCs w:val="21"/>
              </w:rPr>
              <w:t>使用或维修机械设备时无人监护；检修过程野蛮；设备运转时人员进入。</w:t>
            </w:r>
          </w:p>
        </w:tc>
        <w:tc>
          <w:tcPr>
            <w:tcW w:w="2158" w:type="dxa"/>
            <w:tcBorders>
              <w:top w:val="single" w:color="auto" w:sz="4" w:space="0"/>
              <w:left w:val="nil"/>
              <w:bottom w:val="single" w:color="auto" w:sz="4" w:space="0"/>
              <w:right w:val="single" w:color="auto" w:sz="4" w:space="0"/>
            </w:tcBorders>
            <w:vAlign w:val="center"/>
          </w:tcPr>
          <w:p>
            <w:pPr>
              <w:widowControl/>
              <w:jc w:val="center"/>
              <w:rPr>
                <w:rFonts w:eastAsia="宋体" w:cs="宋体"/>
                <w:kern w:val="0"/>
                <w:szCs w:val="21"/>
              </w:rPr>
            </w:pPr>
            <w:r>
              <w:rPr>
                <w:rFonts w:hint="eastAsia" w:hAnsi="宋体" w:eastAsia="宋体" w:cs="宋体"/>
                <w:sz w:val="21"/>
                <w:szCs w:val="21"/>
              </w:rPr>
              <w:t>机械伤害、人身伤亡</w:t>
            </w:r>
          </w:p>
        </w:tc>
        <w:tc>
          <w:tcPr>
            <w:tcW w:w="197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检修及周围人员</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6</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6</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7</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252</w:t>
            </w:r>
          </w:p>
        </w:tc>
        <w:tc>
          <w:tcPr>
            <w:tcW w:w="132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2</w:t>
            </w:r>
            <w:r>
              <w:rPr>
                <w:rFonts w:hint="eastAsia" w:hAnsi="宋体" w:eastAsia="宋体" w:cs="宋体"/>
                <w:kern w:val="0"/>
                <w:sz w:val="21"/>
                <w:szCs w:val="21"/>
              </w:rPr>
              <w:t>级</w:t>
            </w:r>
          </w:p>
        </w:tc>
      </w:tr>
      <w:tr>
        <w:tblPrEx>
          <w:tblCellMar>
            <w:top w:w="0" w:type="dxa"/>
            <w:left w:w="108" w:type="dxa"/>
            <w:bottom w:w="0" w:type="dxa"/>
            <w:right w:w="108" w:type="dxa"/>
          </w:tblCellMar>
        </w:tblPrEx>
        <w:trPr>
          <w:trHeight w:val="480"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工作活动</w:t>
            </w:r>
          </w:p>
        </w:tc>
        <w:tc>
          <w:tcPr>
            <w:tcW w:w="4681" w:type="dxa"/>
            <w:tcBorders>
              <w:top w:val="single" w:color="auto" w:sz="4" w:space="0"/>
              <w:left w:val="nil"/>
              <w:bottom w:val="single" w:color="auto" w:sz="4" w:space="0"/>
              <w:right w:val="single" w:color="auto" w:sz="4" w:space="0"/>
            </w:tcBorders>
            <w:vAlign w:val="center"/>
          </w:tcPr>
          <w:p>
            <w:pPr>
              <w:widowControl/>
              <w:spacing w:line="360" w:lineRule="auto"/>
              <w:rPr>
                <w:rFonts w:eastAsia="宋体" w:cs="宋体"/>
                <w:kern w:val="0"/>
                <w:szCs w:val="21"/>
              </w:rPr>
            </w:pPr>
            <w:r>
              <w:rPr>
                <w:rFonts w:hint="eastAsia" w:hAnsi="宋体" w:eastAsia="宋体" w:cs="宋体"/>
                <w:sz w:val="21"/>
                <w:szCs w:val="21"/>
              </w:rPr>
              <w:t>电气火灾、绝缘损坏、违规操作，带电间隔未封闭，未严格执行工作票制度</w:t>
            </w:r>
          </w:p>
        </w:tc>
        <w:tc>
          <w:tcPr>
            <w:tcW w:w="2158" w:type="dxa"/>
            <w:tcBorders>
              <w:top w:val="single" w:color="auto" w:sz="4" w:space="0"/>
              <w:left w:val="nil"/>
              <w:bottom w:val="single" w:color="auto" w:sz="4" w:space="0"/>
              <w:right w:val="single" w:color="auto" w:sz="4" w:space="0"/>
            </w:tcBorders>
            <w:vAlign w:val="center"/>
          </w:tcPr>
          <w:p>
            <w:pPr>
              <w:widowControl/>
              <w:jc w:val="center"/>
              <w:rPr>
                <w:rFonts w:eastAsia="宋体" w:cs="宋体"/>
                <w:kern w:val="0"/>
                <w:szCs w:val="21"/>
              </w:rPr>
            </w:pPr>
            <w:r>
              <w:rPr>
                <w:rFonts w:hint="eastAsia" w:hAnsi="宋体" w:eastAsia="宋体" w:cs="宋体"/>
                <w:kern w:val="0"/>
                <w:sz w:val="21"/>
                <w:szCs w:val="21"/>
              </w:rPr>
              <w:t>火灾、触电</w:t>
            </w:r>
          </w:p>
        </w:tc>
        <w:tc>
          <w:tcPr>
            <w:tcW w:w="197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厂区及周边人员</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3</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6</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15</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270</w:t>
            </w:r>
          </w:p>
        </w:tc>
        <w:tc>
          <w:tcPr>
            <w:tcW w:w="132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eastAsia="宋体" w:cs="宋体"/>
                <w:kern w:val="0"/>
                <w:sz w:val="21"/>
                <w:szCs w:val="21"/>
              </w:rPr>
              <w:t>2</w:t>
            </w:r>
            <w:r>
              <w:rPr>
                <w:rFonts w:hint="eastAsia" w:hAnsi="宋体" w:eastAsia="宋体" w:cs="宋体"/>
                <w:kern w:val="0"/>
                <w:sz w:val="21"/>
                <w:szCs w:val="21"/>
              </w:rPr>
              <w:t>级</w:t>
            </w:r>
          </w:p>
        </w:tc>
      </w:tr>
      <w:tr>
        <w:tblPrEx>
          <w:tblCellMar>
            <w:top w:w="0" w:type="dxa"/>
            <w:left w:w="108" w:type="dxa"/>
            <w:bottom w:w="0" w:type="dxa"/>
            <w:right w:w="108" w:type="dxa"/>
          </w:tblCellMar>
        </w:tblPrEx>
        <w:trPr>
          <w:trHeight w:val="480"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人为活动</w:t>
            </w:r>
          </w:p>
        </w:tc>
        <w:tc>
          <w:tcPr>
            <w:tcW w:w="4681" w:type="dxa"/>
            <w:tcBorders>
              <w:top w:val="single" w:color="auto" w:sz="4" w:space="0"/>
              <w:left w:val="nil"/>
              <w:bottom w:val="single" w:color="auto" w:sz="4" w:space="0"/>
              <w:right w:val="single" w:color="auto" w:sz="4" w:space="0"/>
            </w:tcBorders>
            <w:vAlign w:val="center"/>
          </w:tcPr>
          <w:p>
            <w:pPr>
              <w:widowControl/>
              <w:spacing w:line="360" w:lineRule="auto"/>
              <w:rPr>
                <w:rFonts w:eastAsia="宋体" w:cs="宋体"/>
                <w:kern w:val="0"/>
                <w:szCs w:val="21"/>
              </w:rPr>
            </w:pPr>
            <w:r>
              <w:rPr>
                <w:rFonts w:hint="eastAsia" w:hAnsi="宋体" w:eastAsia="宋体" w:cs="宋体"/>
                <w:sz w:val="21"/>
                <w:szCs w:val="21"/>
              </w:rPr>
              <w:t>油料泄漏等水质环境污染事故</w:t>
            </w:r>
          </w:p>
        </w:tc>
        <w:tc>
          <w:tcPr>
            <w:tcW w:w="2158" w:type="dxa"/>
            <w:tcBorders>
              <w:top w:val="single" w:color="auto" w:sz="4" w:space="0"/>
              <w:left w:val="nil"/>
              <w:bottom w:val="single" w:color="auto" w:sz="4" w:space="0"/>
              <w:right w:val="single" w:color="auto" w:sz="4" w:space="0"/>
            </w:tcBorders>
            <w:vAlign w:val="center"/>
          </w:tcPr>
          <w:p>
            <w:pPr>
              <w:widowControl/>
              <w:jc w:val="center"/>
              <w:rPr>
                <w:rFonts w:eastAsia="宋体" w:cs="宋体"/>
                <w:kern w:val="0"/>
                <w:szCs w:val="21"/>
              </w:rPr>
            </w:pPr>
            <w:r>
              <w:rPr>
                <w:rFonts w:hint="eastAsia" w:hAnsi="宋体" w:eastAsia="宋体" w:cs="宋体"/>
                <w:kern w:val="0"/>
                <w:sz w:val="21"/>
                <w:szCs w:val="21"/>
              </w:rPr>
              <w:t>环境污染</w:t>
            </w:r>
          </w:p>
        </w:tc>
        <w:tc>
          <w:tcPr>
            <w:tcW w:w="197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厂区及周边、下游</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6</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6</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15</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270</w:t>
            </w:r>
          </w:p>
        </w:tc>
        <w:tc>
          <w:tcPr>
            <w:tcW w:w="132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eastAsia="宋体" w:cs="宋体"/>
                <w:kern w:val="0"/>
                <w:sz w:val="21"/>
                <w:szCs w:val="21"/>
              </w:rPr>
              <w:t>2</w:t>
            </w:r>
            <w:r>
              <w:rPr>
                <w:rFonts w:hint="eastAsia" w:hAnsi="宋体" w:eastAsia="宋体" w:cs="宋体"/>
                <w:kern w:val="0"/>
                <w:sz w:val="21"/>
                <w:szCs w:val="21"/>
              </w:rPr>
              <w:t>级</w:t>
            </w:r>
          </w:p>
        </w:tc>
      </w:tr>
      <w:tr>
        <w:tblPrEx>
          <w:tblCellMar>
            <w:top w:w="0" w:type="dxa"/>
            <w:left w:w="108" w:type="dxa"/>
            <w:bottom w:w="0" w:type="dxa"/>
            <w:right w:w="108" w:type="dxa"/>
          </w:tblCellMar>
        </w:tblPrEx>
        <w:trPr>
          <w:trHeight w:val="480"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交通车辆</w:t>
            </w:r>
          </w:p>
        </w:tc>
        <w:tc>
          <w:tcPr>
            <w:tcW w:w="4681" w:type="dxa"/>
            <w:tcBorders>
              <w:top w:val="single" w:color="auto" w:sz="4" w:space="0"/>
              <w:left w:val="nil"/>
              <w:bottom w:val="single" w:color="auto" w:sz="4" w:space="0"/>
              <w:right w:val="single" w:color="auto" w:sz="4" w:space="0"/>
            </w:tcBorders>
            <w:vAlign w:val="center"/>
          </w:tcPr>
          <w:p>
            <w:pPr>
              <w:widowControl/>
              <w:spacing w:line="360" w:lineRule="auto"/>
              <w:rPr>
                <w:rFonts w:eastAsia="宋体" w:cs="宋体"/>
                <w:kern w:val="0"/>
                <w:szCs w:val="21"/>
              </w:rPr>
            </w:pPr>
            <w:r>
              <w:rPr>
                <w:rFonts w:hint="eastAsia" w:hAnsi="宋体" w:eastAsia="宋体" w:cs="宋体"/>
                <w:sz w:val="21"/>
                <w:szCs w:val="21"/>
              </w:rPr>
              <w:t>违反交通安全管理导致交通事故</w:t>
            </w:r>
          </w:p>
        </w:tc>
        <w:tc>
          <w:tcPr>
            <w:tcW w:w="2158" w:type="dxa"/>
            <w:tcBorders>
              <w:top w:val="single" w:color="auto" w:sz="4" w:space="0"/>
              <w:left w:val="nil"/>
              <w:bottom w:val="single" w:color="auto" w:sz="4" w:space="0"/>
              <w:right w:val="single" w:color="auto" w:sz="4" w:space="0"/>
            </w:tcBorders>
            <w:vAlign w:val="center"/>
          </w:tcPr>
          <w:p>
            <w:pPr>
              <w:widowControl/>
              <w:jc w:val="center"/>
              <w:rPr>
                <w:rFonts w:eastAsia="宋体" w:cs="宋体"/>
                <w:kern w:val="0"/>
                <w:szCs w:val="21"/>
              </w:rPr>
            </w:pPr>
            <w:r>
              <w:rPr>
                <w:rFonts w:hint="eastAsia" w:hAnsi="宋体" w:eastAsia="宋体" w:cs="宋体"/>
                <w:sz w:val="21"/>
                <w:szCs w:val="21"/>
              </w:rPr>
              <w:t>交通事故</w:t>
            </w:r>
          </w:p>
        </w:tc>
        <w:tc>
          <w:tcPr>
            <w:tcW w:w="197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车辆、驾驶员及周围人员</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1</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6</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40</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240</w:t>
            </w:r>
          </w:p>
        </w:tc>
        <w:tc>
          <w:tcPr>
            <w:tcW w:w="132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2</w:t>
            </w:r>
            <w:r>
              <w:rPr>
                <w:rFonts w:hint="eastAsia" w:hAnsi="宋体" w:eastAsia="宋体" w:cs="宋体"/>
                <w:kern w:val="0"/>
                <w:sz w:val="21"/>
                <w:szCs w:val="21"/>
              </w:rPr>
              <w:t>级</w:t>
            </w:r>
          </w:p>
        </w:tc>
      </w:tr>
      <w:tr>
        <w:tblPrEx>
          <w:tblCellMar>
            <w:top w:w="0" w:type="dxa"/>
            <w:left w:w="108" w:type="dxa"/>
            <w:bottom w:w="0" w:type="dxa"/>
            <w:right w:w="108" w:type="dxa"/>
          </w:tblCellMar>
        </w:tblPrEx>
        <w:trPr>
          <w:trHeight w:val="480"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sz w:val="21"/>
                <w:szCs w:val="21"/>
              </w:rPr>
              <w:t>特种设备</w:t>
            </w:r>
          </w:p>
        </w:tc>
        <w:tc>
          <w:tcPr>
            <w:tcW w:w="4681" w:type="dxa"/>
            <w:tcBorders>
              <w:top w:val="single" w:color="auto" w:sz="4" w:space="0"/>
              <w:left w:val="nil"/>
              <w:bottom w:val="single" w:color="auto" w:sz="4" w:space="0"/>
              <w:right w:val="single" w:color="auto" w:sz="4" w:space="0"/>
            </w:tcBorders>
            <w:vAlign w:val="center"/>
          </w:tcPr>
          <w:p>
            <w:pPr>
              <w:widowControl/>
              <w:spacing w:line="360" w:lineRule="auto"/>
              <w:rPr>
                <w:rFonts w:eastAsia="宋体" w:cs="宋体"/>
                <w:szCs w:val="21"/>
              </w:rPr>
            </w:pPr>
            <w:r>
              <w:rPr>
                <w:rFonts w:hint="eastAsia" w:hAnsi="宋体" w:eastAsia="宋体" w:cs="宋体"/>
                <w:sz w:val="21"/>
                <w:szCs w:val="21"/>
              </w:rPr>
              <w:t>未定期检测，违章操作、管理缺陷</w:t>
            </w:r>
          </w:p>
        </w:tc>
        <w:tc>
          <w:tcPr>
            <w:tcW w:w="2158" w:type="dxa"/>
            <w:tcBorders>
              <w:top w:val="single" w:color="auto" w:sz="4" w:space="0"/>
              <w:left w:val="nil"/>
              <w:bottom w:val="single" w:color="auto" w:sz="4" w:space="0"/>
              <w:right w:val="single" w:color="auto" w:sz="4" w:space="0"/>
            </w:tcBorders>
            <w:vAlign w:val="center"/>
          </w:tcPr>
          <w:p>
            <w:pPr>
              <w:widowControl/>
              <w:jc w:val="center"/>
              <w:rPr>
                <w:rFonts w:eastAsia="宋体" w:cs="宋体"/>
                <w:kern w:val="0"/>
                <w:szCs w:val="21"/>
              </w:rPr>
            </w:pPr>
            <w:r>
              <w:rPr>
                <w:rFonts w:hint="eastAsia" w:hAnsi="宋体" w:eastAsia="宋体" w:cs="宋体"/>
                <w:sz w:val="21"/>
                <w:szCs w:val="21"/>
              </w:rPr>
              <w:t>火灾、爆炸</w:t>
            </w:r>
          </w:p>
        </w:tc>
        <w:tc>
          <w:tcPr>
            <w:tcW w:w="197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hint="eastAsia" w:hAnsi="宋体" w:eastAsia="宋体" w:cs="宋体"/>
                <w:kern w:val="0"/>
                <w:sz w:val="21"/>
                <w:szCs w:val="21"/>
              </w:rPr>
              <w:t>厂区及周围人员</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1</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6</w:t>
            </w:r>
          </w:p>
        </w:tc>
        <w:tc>
          <w:tcPr>
            <w:tcW w:w="5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40</w:t>
            </w:r>
          </w:p>
        </w:tc>
        <w:tc>
          <w:tcPr>
            <w:tcW w:w="54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240</w:t>
            </w:r>
          </w:p>
        </w:tc>
        <w:tc>
          <w:tcPr>
            <w:tcW w:w="132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宋体" w:cs="宋体"/>
                <w:kern w:val="0"/>
                <w:szCs w:val="21"/>
              </w:rPr>
            </w:pPr>
            <w:r>
              <w:rPr>
                <w:rFonts w:eastAsia="宋体" w:cs="宋体"/>
                <w:kern w:val="0"/>
                <w:sz w:val="21"/>
                <w:szCs w:val="21"/>
              </w:rPr>
              <w:t>2</w:t>
            </w:r>
            <w:r>
              <w:rPr>
                <w:rFonts w:hint="eastAsia" w:hAnsi="宋体" w:eastAsia="宋体" w:cs="宋体"/>
                <w:kern w:val="0"/>
                <w:sz w:val="21"/>
                <w:szCs w:val="21"/>
              </w:rPr>
              <w:t>级</w:t>
            </w:r>
          </w:p>
        </w:tc>
      </w:tr>
    </w:tbl>
    <w:p/>
    <w:p>
      <w:bookmarkStart w:id="20" w:name="_Toc414436241"/>
      <w:bookmarkEnd w:id="20"/>
    </w:p>
    <w:p/>
    <w:p/>
    <w:p/>
    <w:p/>
    <w:p>
      <w:pPr>
        <w:spacing w:line="360" w:lineRule="auto"/>
        <w:outlineLvl w:val="2"/>
        <w:rPr>
          <w:rFonts w:hAnsi="宋体" w:eastAsia="宋体" w:cs="宋体"/>
          <w:sz w:val="28"/>
          <w:szCs w:val="28"/>
        </w:rPr>
      </w:pPr>
      <w:r>
        <w:rPr>
          <w:rFonts w:hAnsi="宋体" w:eastAsia="宋体" w:cs="宋体"/>
          <w:sz w:val="28"/>
          <w:szCs w:val="28"/>
        </w:rPr>
        <w:t>2.3.</w:t>
      </w:r>
      <w:r>
        <w:rPr>
          <w:rFonts w:hint="eastAsia" w:hAnsi="宋体" w:eastAsia="宋体" w:cs="宋体"/>
          <w:sz w:val="28"/>
          <w:szCs w:val="28"/>
        </w:rPr>
        <w:t>3水利工程建设业务范围重大风险（见表</w:t>
      </w:r>
      <w:r>
        <w:rPr>
          <w:rFonts w:hAnsi="宋体" w:eastAsia="宋体" w:cs="宋体"/>
          <w:sz w:val="28"/>
          <w:szCs w:val="28"/>
        </w:rPr>
        <w:t>2</w:t>
      </w:r>
      <w:r>
        <w:rPr>
          <w:rFonts w:hint="eastAsia" w:hAnsi="宋体" w:eastAsia="宋体" w:cs="宋体"/>
          <w:sz w:val="28"/>
          <w:szCs w:val="28"/>
        </w:rPr>
        <w:t>-3）</w:t>
      </w:r>
    </w:p>
    <w:p>
      <w:pPr>
        <w:spacing w:line="360" w:lineRule="auto"/>
        <w:ind w:firstLine="560" w:firstLineChars="200"/>
        <w:jc w:val="center"/>
        <w:rPr>
          <w:rFonts w:hAnsi="宋体" w:eastAsia="宋体" w:cs="宋体"/>
          <w:sz w:val="28"/>
          <w:szCs w:val="28"/>
        </w:rPr>
      </w:pPr>
      <w:r>
        <w:rPr>
          <w:rFonts w:hint="eastAsia" w:hAnsi="宋体" w:eastAsia="宋体" w:cs="宋体"/>
          <w:sz w:val="28"/>
          <w:szCs w:val="28"/>
        </w:rPr>
        <w:t>表</w:t>
      </w:r>
      <w:r>
        <w:rPr>
          <w:rFonts w:hAnsi="宋体" w:eastAsia="宋体" w:cs="宋体"/>
          <w:sz w:val="28"/>
          <w:szCs w:val="28"/>
        </w:rPr>
        <w:t>2</w:t>
      </w:r>
      <w:r>
        <w:rPr>
          <w:rFonts w:hint="eastAsia" w:hAnsi="宋体" w:eastAsia="宋体" w:cs="宋体"/>
          <w:sz w:val="28"/>
          <w:szCs w:val="28"/>
        </w:rPr>
        <w:t xml:space="preserve">-3 </w:t>
      </w:r>
      <w:r>
        <w:rPr>
          <w:rFonts w:hAnsi="宋体" w:eastAsia="宋体" w:cs="宋体"/>
          <w:sz w:val="28"/>
          <w:szCs w:val="28"/>
        </w:rPr>
        <w:t xml:space="preserve"> </w:t>
      </w:r>
      <w:r>
        <w:rPr>
          <w:rFonts w:hint="eastAsia" w:hAnsi="宋体" w:eastAsia="宋体" w:cs="宋体"/>
          <w:sz w:val="28"/>
          <w:szCs w:val="28"/>
        </w:rPr>
        <w:t>水利工程建设业务范围重大风险</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609"/>
        <w:gridCol w:w="3771"/>
        <w:gridCol w:w="1985"/>
        <w:gridCol w:w="1371"/>
        <w:gridCol w:w="4300"/>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Merge w:val="restar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序号</w:t>
            </w:r>
          </w:p>
        </w:tc>
        <w:tc>
          <w:tcPr>
            <w:tcW w:w="566" w:type="pct"/>
            <w:vMerge w:val="restar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作业活动</w:t>
            </w:r>
          </w:p>
        </w:tc>
        <w:tc>
          <w:tcPr>
            <w:tcW w:w="2024" w:type="pct"/>
            <w:gridSpan w:val="2"/>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重大危险源</w:t>
            </w:r>
          </w:p>
        </w:tc>
        <w:tc>
          <w:tcPr>
            <w:tcW w:w="482" w:type="pct"/>
            <w:vMerge w:val="restar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可能导致</w:t>
            </w:r>
          </w:p>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的事故</w:t>
            </w:r>
          </w:p>
        </w:tc>
        <w:tc>
          <w:tcPr>
            <w:tcW w:w="1512" w:type="pct"/>
            <w:vMerge w:val="restar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控制措施</w:t>
            </w:r>
          </w:p>
        </w:tc>
        <w:tc>
          <w:tcPr>
            <w:tcW w:w="226" w:type="pct"/>
            <w:vMerge w:val="restar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Merge w:val="continue"/>
            <w:vAlign w:val="center"/>
          </w:tcPr>
          <w:p>
            <w:pPr>
              <w:widowControl/>
              <w:spacing w:line="240" w:lineRule="exact"/>
              <w:jc w:val="center"/>
              <w:rPr>
                <w:rFonts w:hAnsi="宋体" w:eastAsia="宋体" w:cs="宋体"/>
                <w:kern w:val="0"/>
                <w:sz w:val="21"/>
                <w:szCs w:val="21"/>
              </w:rPr>
            </w:pPr>
          </w:p>
        </w:tc>
        <w:tc>
          <w:tcPr>
            <w:tcW w:w="566" w:type="pct"/>
            <w:vMerge w:val="continue"/>
            <w:vAlign w:val="center"/>
          </w:tcPr>
          <w:p>
            <w:pPr>
              <w:widowControl/>
              <w:spacing w:line="240" w:lineRule="exact"/>
              <w:jc w:val="center"/>
              <w:rPr>
                <w:rFonts w:hAnsi="宋体" w:eastAsia="宋体" w:cs="宋体"/>
                <w:kern w:val="0"/>
                <w:sz w:val="21"/>
                <w:szCs w:val="21"/>
              </w:rPr>
            </w:pP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危险源具体描述</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存在问题</w:t>
            </w:r>
          </w:p>
        </w:tc>
        <w:tc>
          <w:tcPr>
            <w:tcW w:w="482" w:type="pct"/>
            <w:vMerge w:val="continue"/>
            <w:vAlign w:val="center"/>
          </w:tcPr>
          <w:p>
            <w:pPr>
              <w:widowControl/>
              <w:spacing w:line="240" w:lineRule="exact"/>
              <w:jc w:val="center"/>
              <w:rPr>
                <w:rFonts w:hAnsi="宋体" w:eastAsia="宋体" w:cs="宋体"/>
                <w:kern w:val="0"/>
                <w:sz w:val="21"/>
                <w:szCs w:val="21"/>
              </w:rPr>
            </w:pPr>
          </w:p>
        </w:tc>
        <w:tc>
          <w:tcPr>
            <w:tcW w:w="1512" w:type="pct"/>
            <w:vMerge w:val="continue"/>
            <w:vAlign w:val="center"/>
          </w:tcPr>
          <w:p>
            <w:pPr>
              <w:widowControl/>
              <w:spacing w:line="240" w:lineRule="exact"/>
              <w:jc w:val="center"/>
              <w:rPr>
                <w:rFonts w:hAnsi="宋体" w:eastAsia="宋体" w:cs="宋体"/>
                <w:kern w:val="0"/>
                <w:sz w:val="21"/>
                <w:szCs w:val="21"/>
              </w:rPr>
            </w:pPr>
          </w:p>
        </w:tc>
        <w:tc>
          <w:tcPr>
            <w:tcW w:w="226" w:type="pct"/>
            <w:vMerge w:val="continue"/>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1</w:t>
            </w:r>
          </w:p>
        </w:tc>
        <w:tc>
          <w:tcPr>
            <w:tcW w:w="56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高处作业</w:t>
            </w: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高处作业时，往下或向上乱抛材料和工具等物件</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管理缺陷，人的不安全行为</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物体打击</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执行安全管理制度和加强安全检查</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2</w:t>
            </w:r>
          </w:p>
        </w:tc>
        <w:tc>
          <w:tcPr>
            <w:tcW w:w="56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土方作业施工</w:t>
            </w: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机械作业人员没有经过培训，无证上岗、操作失误</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机械伤害</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执行安全管理制度和加强安全检查</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3</w:t>
            </w:r>
          </w:p>
        </w:tc>
        <w:tc>
          <w:tcPr>
            <w:tcW w:w="566" w:type="pct"/>
            <w:vMerge w:val="restar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施工用电</w:t>
            </w: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未采用TN-S系统</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触电</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执行安全管理制度和施工用电安全技术规范和安全专项方案或管理方案</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4</w:t>
            </w:r>
          </w:p>
        </w:tc>
        <w:tc>
          <w:tcPr>
            <w:tcW w:w="566" w:type="pct"/>
            <w:vMerge w:val="continue"/>
            <w:vAlign w:val="center"/>
          </w:tcPr>
          <w:p>
            <w:pPr>
              <w:widowControl/>
              <w:spacing w:line="240" w:lineRule="exact"/>
              <w:jc w:val="center"/>
              <w:rPr>
                <w:rFonts w:hAnsi="宋体" w:eastAsia="宋体" w:cs="宋体"/>
                <w:kern w:val="0"/>
                <w:sz w:val="21"/>
                <w:szCs w:val="21"/>
              </w:rPr>
            </w:pP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物料、车、人压踏碾磨电线</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触电</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执行安全管理制度和施工用电安全技术规范和安全专项方案或管理方案</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5</w:t>
            </w:r>
          </w:p>
        </w:tc>
        <w:tc>
          <w:tcPr>
            <w:tcW w:w="56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小型施工机械</w:t>
            </w: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设备发生故障时，未切断电源，就检修</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机械伤害</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严格按照操作规程</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6</w:t>
            </w:r>
          </w:p>
        </w:tc>
        <w:tc>
          <w:tcPr>
            <w:tcW w:w="56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暑季/雨季施工</w:t>
            </w: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高温作业</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作业环境不良</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中暑</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执行安全管理制度</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7</w:t>
            </w:r>
          </w:p>
        </w:tc>
        <w:tc>
          <w:tcPr>
            <w:tcW w:w="566" w:type="pct"/>
            <w:vMerge w:val="restart"/>
            <w:vAlign w:val="center"/>
          </w:tcPr>
          <w:p>
            <w:pPr>
              <w:spacing w:line="240" w:lineRule="exact"/>
              <w:jc w:val="center"/>
              <w:rPr>
                <w:rFonts w:hAnsi="宋体" w:eastAsia="宋体" w:cs="宋体"/>
                <w:kern w:val="0"/>
                <w:sz w:val="21"/>
                <w:szCs w:val="21"/>
              </w:rPr>
            </w:pPr>
            <w:r>
              <w:rPr>
                <w:rFonts w:hint="eastAsia" w:hAnsi="宋体" w:eastAsia="宋体" w:cs="宋体"/>
                <w:kern w:val="0"/>
                <w:sz w:val="21"/>
                <w:szCs w:val="21"/>
              </w:rPr>
              <w:t>水上作业、堤岸、围堰施工</w:t>
            </w:r>
          </w:p>
        </w:tc>
        <w:tc>
          <w:tcPr>
            <w:tcW w:w="1326" w:type="pct"/>
            <w:vAlign w:val="center"/>
          </w:tcPr>
          <w:p>
            <w:pPr>
              <w:widowControl/>
              <w:tabs>
                <w:tab w:val="left" w:pos="840"/>
              </w:tabs>
              <w:spacing w:line="240" w:lineRule="exact"/>
              <w:jc w:val="center"/>
              <w:rPr>
                <w:rFonts w:hAnsi="宋体" w:eastAsia="宋体" w:cs="宋体"/>
                <w:kern w:val="0"/>
                <w:sz w:val="21"/>
                <w:szCs w:val="21"/>
              </w:rPr>
            </w:pPr>
            <w:r>
              <w:rPr>
                <w:rFonts w:hint="eastAsia" w:hAnsi="宋体" w:eastAsia="宋体" w:cs="宋体"/>
                <w:kern w:val="0"/>
                <w:sz w:val="21"/>
                <w:szCs w:val="21"/>
              </w:rPr>
              <w:t>河（海）堤岸边及水中施工作业人员未穿救生衣</w:t>
            </w:r>
          </w:p>
        </w:tc>
        <w:tc>
          <w:tcPr>
            <w:tcW w:w="698" w:type="pct"/>
            <w:vAlign w:val="center"/>
          </w:tcPr>
          <w:p>
            <w:pPr>
              <w:widowControl/>
              <w:tabs>
                <w:tab w:val="left" w:pos="840"/>
              </w:tabs>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tabs>
                <w:tab w:val="left" w:pos="840"/>
              </w:tabs>
              <w:spacing w:line="240" w:lineRule="exact"/>
              <w:jc w:val="center"/>
              <w:rPr>
                <w:rFonts w:hAnsi="宋体" w:eastAsia="宋体" w:cs="宋体"/>
                <w:kern w:val="0"/>
                <w:sz w:val="21"/>
                <w:szCs w:val="21"/>
              </w:rPr>
            </w:pPr>
            <w:r>
              <w:rPr>
                <w:rFonts w:hint="eastAsia" w:hAnsi="宋体" w:eastAsia="宋体" w:cs="宋体"/>
                <w:kern w:val="0"/>
                <w:sz w:val="21"/>
                <w:szCs w:val="21"/>
              </w:rPr>
              <w:t>淹溺</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执行安全管理制度和加强安全检查</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8</w:t>
            </w:r>
          </w:p>
        </w:tc>
        <w:tc>
          <w:tcPr>
            <w:tcW w:w="566" w:type="pct"/>
            <w:vMerge w:val="continue"/>
            <w:vAlign w:val="center"/>
          </w:tcPr>
          <w:p>
            <w:pPr>
              <w:widowControl/>
              <w:spacing w:line="240" w:lineRule="exact"/>
              <w:jc w:val="center"/>
              <w:rPr>
                <w:rFonts w:hAnsi="宋体" w:eastAsia="宋体" w:cs="宋体"/>
                <w:kern w:val="0"/>
                <w:sz w:val="21"/>
                <w:szCs w:val="21"/>
              </w:rPr>
            </w:pP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作业人员在水中游泳或洗澡</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淹溺</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执行安全管理制度和加强安全检查</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9</w:t>
            </w:r>
          </w:p>
        </w:tc>
        <w:tc>
          <w:tcPr>
            <w:tcW w:w="56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拆除</w:t>
            </w: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当拆除作业对周围相邻建筑安全可能产生危险时，未采取防护措施</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物体打击等</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严格按照施工技术要求，做好防护措施，执行安全管理制度和加强安全检查</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10</w:t>
            </w:r>
          </w:p>
        </w:tc>
        <w:tc>
          <w:tcPr>
            <w:tcW w:w="566" w:type="pct"/>
            <w:vMerge w:val="restart"/>
            <w:vAlign w:val="center"/>
          </w:tcPr>
          <w:p>
            <w:pPr>
              <w:widowControl/>
              <w:tabs>
                <w:tab w:val="left" w:pos="844"/>
              </w:tabs>
              <w:spacing w:line="240" w:lineRule="exact"/>
              <w:jc w:val="center"/>
              <w:rPr>
                <w:rFonts w:hAnsi="宋体" w:eastAsia="宋体" w:cs="宋体"/>
                <w:kern w:val="0"/>
                <w:sz w:val="21"/>
                <w:szCs w:val="21"/>
              </w:rPr>
            </w:pPr>
          </w:p>
          <w:p>
            <w:pPr>
              <w:spacing w:line="240" w:lineRule="exact"/>
              <w:jc w:val="center"/>
              <w:rPr>
                <w:rFonts w:hAnsi="宋体" w:eastAsia="宋体" w:cs="宋体"/>
                <w:kern w:val="0"/>
                <w:sz w:val="21"/>
                <w:szCs w:val="21"/>
              </w:rPr>
            </w:pPr>
            <w:r>
              <w:rPr>
                <w:rFonts w:hint="eastAsia" w:hAnsi="宋体" w:eastAsia="宋体" w:cs="宋体"/>
                <w:kern w:val="0"/>
                <w:sz w:val="21"/>
                <w:szCs w:val="21"/>
              </w:rPr>
              <w:t>隧洞钻爆施工</w:t>
            </w:r>
          </w:p>
          <w:p>
            <w:pPr>
              <w:widowControl/>
              <w:spacing w:line="240" w:lineRule="exact"/>
              <w:jc w:val="center"/>
              <w:rPr>
                <w:rFonts w:hAnsi="宋体" w:eastAsia="宋体" w:cs="宋体"/>
                <w:kern w:val="0"/>
                <w:sz w:val="21"/>
                <w:szCs w:val="21"/>
              </w:rPr>
            </w:pP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边仰坡危石未清理、未刷坡加固</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物的不安全状态，管理缺陷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滚落、滑塌</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安全技术交底、现场检查验收</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11</w:t>
            </w:r>
          </w:p>
        </w:tc>
        <w:tc>
          <w:tcPr>
            <w:tcW w:w="566" w:type="pct"/>
            <w:vMerge w:val="continue"/>
            <w:vAlign w:val="center"/>
          </w:tcPr>
          <w:p>
            <w:pPr>
              <w:widowControl/>
              <w:spacing w:line="240" w:lineRule="exact"/>
              <w:jc w:val="center"/>
              <w:rPr>
                <w:rFonts w:hAnsi="宋体" w:eastAsia="宋体" w:cs="宋体"/>
                <w:kern w:val="0"/>
                <w:sz w:val="21"/>
                <w:szCs w:val="21"/>
              </w:rPr>
            </w:pP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爆破器材库、作业区有明火、吸烟</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爆炸</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执行安全管理制度和安全检查</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12</w:t>
            </w:r>
          </w:p>
        </w:tc>
        <w:tc>
          <w:tcPr>
            <w:tcW w:w="566" w:type="pct"/>
            <w:vMerge w:val="continue"/>
            <w:vAlign w:val="center"/>
          </w:tcPr>
          <w:p>
            <w:pPr>
              <w:widowControl/>
              <w:spacing w:line="240" w:lineRule="exact"/>
              <w:jc w:val="center"/>
              <w:rPr>
                <w:rFonts w:hAnsi="宋体" w:eastAsia="宋体" w:cs="宋体"/>
                <w:kern w:val="0"/>
                <w:sz w:val="21"/>
                <w:szCs w:val="21"/>
              </w:rPr>
            </w:pP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爆破器材库通风不良、无防雷设施</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爆炸</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按规定设置通风孔和避雷针</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13</w:t>
            </w:r>
          </w:p>
        </w:tc>
        <w:tc>
          <w:tcPr>
            <w:tcW w:w="566" w:type="pct"/>
            <w:vMerge w:val="continue"/>
            <w:vAlign w:val="center"/>
          </w:tcPr>
          <w:p>
            <w:pPr>
              <w:widowControl/>
              <w:spacing w:line="240" w:lineRule="exact"/>
              <w:jc w:val="center"/>
              <w:rPr>
                <w:rFonts w:hAnsi="宋体" w:eastAsia="宋体" w:cs="宋体"/>
                <w:kern w:val="0"/>
                <w:sz w:val="21"/>
                <w:szCs w:val="21"/>
              </w:rPr>
            </w:pP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支护不合格、围岩失稳</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坍塌</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严格按照设计技术要求施工、安全技术交底</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14</w:t>
            </w:r>
          </w:p>
        </w:tc>
        <w:tc>
          <w:tcPr>
            <w:tcW w:w="566" w:type="pct"/>
            <w:vMerge w:val="continue"/>
            <w:vAlign w:val="center"/>
          </w:tcPr>
          <w:p>
            <w:pPr>
              <w:widowControl/>
              <w:spacing w:line="240" w:lineRule="exact"/>
              <w:jc w:val="center"/>
              <w:rPr>
                <w:rFonts w:hAnsi="宋体" w:eastAsia="宋体" w:cs="宋体"/>
                <w:kern w:val="0"/>
                <w:sz w:val="21"/>
                <w:szCs w:val="21"/>
              </w:rPr>
            </w:pP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开挖与二衬距离过长</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塌方</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严格执行施工组织设计方案和设计文件</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15</w:t>
            </w:r>
          </w:p>
        </w:tc>
        <w:tc>
          <w:tcPr>
            <w:tcW w:w="566" w:type="pct"/>
            <w:vAlign w:val="center"/>
          </w:tcPr>
          <w:p>
            <w:pPr>
              <w:spacing w:line="240" w:lineRule="exact"/>
              <w:jc w:val="center"/>
              <w:rPr>
                <w:rFonts w:hAnsi="宋体" w:eastAsia="宋体" w:cs="宋体"/>
                <w:kern w:val="0"/>
                <w:sz w:val="21"/>
                <w:szCs w:val="21"/>
              </w:rPr>
            </w:pPr>
            <w:r>
              <w:rPr>
                <w:rFonts w:hint="eastAsia" w:hAnsi="宋体" w:eastAsia="宋体" w:cs="宋体"/>
                <w:kern w:val="0"/>
                <w:sz w:val="21"/>
                <w:szCs w:val="21"/>
              </w:rPr>
              <w:t>隧洞通风防尘</w:t>
            </w:r>
          </w:p>
          <w:p>
            <w:pPr>
              <w:widowControl/>
              <w:spacing w:line="240" w:lineRule="exact"/>
              <w:jc w:val="center"/>
              <w:rPr>
                <w:rFonts w:hAnsi="宋体" w:eastAsia="宋体" w:cs="宋体"/>
                <w:kern w:val="0"/>
                <w:sz w:val="21"/>
                <w:szCs w:val="21"/>
              </w:rPr>
            </w:pP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通风不良</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窒息</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加强安全管理，补充完善相关检测设备，加强安全技术交底、现场检查验收</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16</w:t>
            </w:r>
          </w:p>
        </w:tc>
        <w:tc>
          <w:tcPr>
            <w:tcW w:w="566" w:type="pct"/>
            <w:vMerge w:val="restart"/>
            <w:vAlign w:val="center"/>
          </w:tcPr>
          <w:p>
            <w:pPr>
              <w:spacing w:line="240" w:lineRule="exact"/>
              <w:jc w:val="center"/>
              <w:rPr>
                <w:rFonts w:hAnsi="宋体" w:eastAsia="宋体" w:cs="宋体"/>
                <w:kern w:val="0"/>
                <w:sz w:val="21"/>
                <w:szCs w:val="21"/>
              </w:rPr>
            </w:pPr>
          </w:p>
          <w:p>
            <w:pPr>
              <w:spacing w:line="240" w:lineRule="exact"/>
              <w:jc w:val="center"/>
              <w:rPr>
                <w:rFonts w:hAnsi="宋体" w:eastAsia="宋体" w:cs="宋体"/>
                <w:kern w:val="0"/>
                <w:sz w:val="21"/>
                <w:szCs w:val="21"/>
              </w:rPr>
            </w:pPr>
            <w:r>
              <w:rPr>
                <w:rFonts w:hint="eastAsia" w:hAnsi="宋体" w:eastAsia="宋体" w:cs="宋体"/>
                <w:kern w:val="0"/>
                <w:sz w:val="21"/>
                <w:szCs w:val="21"/>
              </w:rPr>
              <w:t>隧洞不良地质</w:t>
            </w:r>
          </w:p>
          <w:p>
            <w:pPr>
              <w:widowControl/>
              <w:spacing w:line="240" w:lineRule="exact"/>
              <w:jc w:val="center"/>
              <w:rPr>
                <w:rFonts w:hAnsi="宋体" w:eastAsia="宋体" w:cs="宋体"/>
                <w:kern w:val="0"/>
                <w:sz w:val="21"/>
                <w:szCs w:val="21"/>
              </w:rPr>
            </w:pP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未超前钻孔探明即开挖</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坍塌、突涌水</w:t>
            </w:r>
          </w:p>
        </w:tc>
        <w:tc>
          <w:tcPr>
            <w:tcW w:w="1512" w:type="pct"/>
            <w:vAlign w:val="center"/>
          </w:tcPr>
          <w:p>
            <w:pPr>
              <w:widowControl/>
              <w:tabs>
                <w:tab w:val="center" w:pos="1865"/>
              </w:tabs>
              <w:spacing w:line="240" w:lineRule="exact"/>
              <w:jc w:val="center"/>
              <w:rPr>
                <w:rFonts w:hAnsi="宋体" w:eastAsia="宋体" w:cs="宋体"/>
                <w:kern w:val="0"/>
                <w:sz w:val="21"/>
                <w:szCs w:val="21"/>
              </w:rPr>
            </w:pPr>
            <w:r>
              <w:rPr>
                <w:rFonts w:hint="eastAsia" w:hAnsi="宋体" w:eastAsia="宋体" w:cs="宋体"/>
                <w:kern w:val="0"/>
                <w:sz w:val="21"/>
                <w:szCs w:val="21"/>
              </w:rPr>
              <w:t>格按照设计技术要求施工、安全技术交</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17</w:t>
            </w:r>
          </w:p>
        </w:tc>
        <w:tc>
          <w:tcPr>
            <w:tcW w:w="566" w:type="pct"/>
            <w:vMerge w:val="continue"/>
            <w:vAlign w:val="center"/>
          </w:tcPr>
          <w:p>
            <w:pPr>
              <w:widowControl/>
              <w:spacing w:line="240" w:lineRule="exact"/>
              <w:jc w:val="center"/>
              <w:rPr>
                <w:rFonts w:hAnsi="宋体" w:eastAsia="宋体" w:cs="宋体"/>
                <w:kern w:val="0"/>
                <w:sz w:val="21"/>
                <w:szCs w:val="21"/>
              </w:rPr>
            </w:pP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不良地段支护不及时</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坍塌</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安全技术交底、现场检查验收</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18</w:t>
            </w:r>
          </w:p>
        </w:tc>
        <w:tc>
          <w:tcPr>
            <w:tcW w:w="566" w:type="pct"/>
            <w:vMerge w:val="continue"/>
            <w:vAlign w:val="center"/>
          </w:tcPr>
          <w:p>
            <w:pPr>
              <w:widowControl/>
              <w:spacing w:line="240" w:lineRule="exact"/>
              <w:jc w:val="center"/>
              <w:rPr>
                <w:rFonts w:hAnsi="宋体" w:eastAsia="宋体" w:cs="宋体"/>
                <w:kern w:val="0"/>
                <w:sz w:val="21"/>
                <w:szCs w:val="21"/>
              </w:rPr>
            </w:pP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未先支护后开挖</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坍塌</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安全技术交底，现场检查验收</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19</w:t>
            </w:r>
          </w:p>
        </w:tc>
        <w:tc>
          <w:tcPr>
            <w:tcW w:w="566" w:type="pct"/>
            <w:vMerge w:val="continue"/>
            <w:vAlign w:val="center"/>
          </w:tcPr>
          <w:p>
            <w:pPr>
              <w:widowControl/>
              <w:spacing w:line="240" w:lineRule="exact"/>
              <w:jc w:val="center"/>
              <w:rPr>
                <w:rFonts w:hAnsi="宋体" w:eastAsia="宋体" w:cs="宋体"/>
                <w:kern w:val="0"/>
                <w:sz w:val="21"/>
                <w:szCs w:val="21"/>
              </w:rPr>
            </w:pP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无专项施工方案</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人员/其他伤害</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编制安全施工专项方案，安全技术交底，加强安全检查</w:t>
            </w:r>
          </w:p>
        </w:tc>
        <w:tc>
          <w:tcPr>
            <w:tcW w:w="226" w:type="pct"/>
            <w:vAlign w:val="center"/>
          </w:tcPr>
          <w:p>
            <w:pPr>
              <w:widowControl/>
              <w:spacing w:line="240" w:lineRule="exact"/>
              <w:jc w:val="center"/>
              <w:rPr>
                <w:rFonts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0"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20</w:t>
            </w:r>
          </w:p>
        </w:tc>
        <w:tc>
          <w:tcPr>
            <w:tcW w:w="566" w:type="pct"/>
            <w:vMerge w:val="continue"/>
            <w:vAlign w:val="center"/>
          </w:tcPr>
          <w:p>
            <w:pPr>
              <w:widowControl/>
              <w:spacing w:line="240" w:lineRule="exact"/>
              <w:jc w:val="center"/>
              <w:rPr>
                <w:rFonts w:hAnsi="宋体" w:eastAsia="宋体" w:cs="宋体"/>
                <w:kern w:val="0"/>
                <w:sz w:val="21"/>
                <w:szCs w:val="21"/>
              </w:rPr>
            </w:pPr>
          </w:p>
        </w:tc>
        <w:tc>
          <w:tcPr>
            <w:tcW w:w="1326"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灌浆设备漏电</w:t>
            </w:r>
          </w:p>
        </w:tc>
        <w:tc>
          <w:tcPr>
            <w:tcW w:w="698"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管理缺陷</w:t>
            </w:r>
          </w:p>
        </w:tc>
        <w:tc>
          <w:tcPr>
            <w:tcW w:w="48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触电</w:t>
            </w:r>
          </w:p>
        </w:tc>
        <w:tc>
          <w:tcPr>
            <w:tcW w:w="1512" w:type="pct"/>
            <w:vAlign w:val="center"/>
          </w:tcPr>
          <w:p>
            <w:pPr>
              <w:widowControl/>
              <w:spacing w:line="240" w:lineRule="exact"/>
              <w:jc w:val="center"/>
              <w:rPr>
                <w:rFonts w:hAnsi="宋体" w:eastAsia="宋体" w:cs="宋体"/>
                <w:kern w:val="0"/>
                <w:sz w:val="21"/>
                <w:szCs w:val="21"/>
              </w:rPr>
            </w:pPr>
            <w:r>
              <w:rPr>
                <w:rFonts w:hint="eastAsia" w:hAnsi="宋体" w:eastAsia="宋体" w:cs="宋体"/>
                <w:kern w:val="0"/>
                <w:sz w:val="21"/>
                <w:szCs w:val="21"/>
              </w:rPr>
              <w:t>执行设备管理规章制度，加强安全检查</w:t>
            </w:r>
          </w:p>
        </w:tc>
        <w:tc>
          <w:tcPr>
            <w:tcW w:w="226" w:type="pct"/>
            <w:vAlign w:val="center"/>
          </w:tcPr>
          <w:p>
            <w:pPr>
              <w:widowControl/>
              <w:spacing w:line="240" w:lineRule="exact"/>
              <w:jc w:val="center"/>
              <w:rPr>
                <w:rFonts w:hAnsi="宋体" w:eastAsia="宋体" w:cs="宋体"/>
                <w:kern w:val="0"/>
                <w:sz w:val="21"/>
                <w:szCs w:val="21"/>
              </w:rPr>
            </w:pPr>
          </w:p>
        </w:tc>
      </w:tr>
    </w:tbl>
    <w:p>
      <w:pPr>
        <w:keepNext/>
        <w:spacing w:line="360" w:lineRule="auto"/>
        <w:outlineLvl w:val="1"/>
        <w:rPr>
          <w:rFonts w:eastAsia="宋体" w:cs="宋体"/>
          <w:szCs w:val="32"/>
        </w:rPr>
        <w:sectPr>
          <w:headerReference r:id="rId10" w:type="default"/>
          <w:pgSz w:w="16838" w:h="11906" w:orient="landscape"/>
          <w:pgMar w:top="1418" w:right="1418" w:bottom="1418" w:left="1418" w:header="851" w:footer="992" w:gutter="0"/>
          <w:cols w:space="720" w:num="1"/>
          <w:docGrid w:linePitch="312" w:charSpace="0"/>
        </w:sectPr>
      </w:pPr>
    </w:p>
    <w:p>
      <w:pPr>
        <w:spacing w:line="360" w:lineRule="auto"/>
        <w:outlineLvl w:val="2"/>
        <w:rPr>
          <w:rFonts w:hAnsi="宋体" w:eastAsia="宋体" w:cs="宋体"/>
          <w:sz w:val="28"/>
          <w:szCs w:val="28"/>
        </w:rPr>
      </w:pPr>
      <w:bookmarkStart w:id="21" w:name="_Toc468108452"/>
      <w:r>
        <w:rPr>
          <w:rFonts w:hAnsi="宋体" w:eastAsia="宋体" w:cs="宋体"/>
          <w:sz w:val="28"/>
          <w:szCs w:val="28"/>
        </w:rPr>
        <w:t>2.3.</w:t>
      </w:r>
      <w:r>
        <w:rPr>
          <w:rFonts w:hint="eastAsia" w:hAnsi="宋体" w:eastAsia="宋体" w:cs="宋体"/>
          <w:sz w:val="28"/>
          <w:szCs w:val="28"/>
        </w:rPr>
        <w:t>4水利工程项目风险分析（见表</w:t>
      </w:r>
      <w:r>
        <w:rPr>
          <w:rFonts w:hAnsi="宋体" w:eastAsia="宋体" w:cs="宋体"/>
          <w:sz w:val="28"/>
          <w:szCs w:val="28"/>
        </w:rPr>
        <w:t>2</w:t>
      </w:r>
      <w:r>
        <w:rPr>
          <w:rFonts w:hint="eastAsia" w:hAnsi="宋体" w:eastAsia="宋体" w:cs="宋体"/>
          <w:sz w:val="28"/>
          <w:szCs w:val="28"/>
        </w:rPr>
        <w:t>-4）</w:t>
      </w:r>
    </w:p>
    <w:p>
      <w:pPr>
        <w:spacing w:line="360" w:lineRule="auto"/>
        <w:ind w:firstLine="560" w:firstLineChars="200"/>
        <w:jc w:val="center"/>
        <w:rPr>
          <w:rFonts w:hAnsi="宋体" w:eastAsia="宋体" w:cs="宋体"/>
          <w:sz w:val="28"/>
          <w:szCs w:val="28"/>
        </w:rPr>
      </w:pPr>
      <w:r>
        <w:rPr>
          <w:rFonts w:hint="eastAsia" w:hAnsi="宋体" w:eastAsia="宋体" w:cs="宋体"/>
          <w:sz w:val="28"/>
          <w:szCs w:val="28"/>
        </w:rPr>
        <w:t>表</w:t>
      </w:r>
      <w:r>
        <w:rPr>
          <w:rFonts w:hAnsi="宋体" w:eastAsia="宋体" w:cs="宋体"/>
          <w:sz w:val="28"/>
          <w:szCs w:val="28"/>
        </w:rPr>
        <w:t>2</w:t>
      </w:r>
      <w:r>
        <w:rPr>
          <w:rFonts w:hint="eastAsia" w:hAnsi="宋体" w:eastAsia="宋体" w:cs="宋体"/>
          <w:sz w:val="28"/>
          <w:szCs w:val="28"/>
        </w:rPr>
        <w:t xml:space="preserve">-4 </w:t>
      </w:r>
      <w:r>
        <w:rPr>
          <w:rFonts w:hAnsi="宋体" w:eastAsia="宋体" w:cs="宋体"/>
          <w:sz w:val="28"/>
          <w:szCs w:val="28"/>
        </w:rPr>
        <w:t xml:space="preserve"> </w:t>
      </w:r>
      <w:r>
        <w:rPr>
          <w:rFonts w:hint="eastAsia" w:hAnsi="宋体" w:eastAsia="宋体" w:cs="宋体"/>
          <w:sz w:val="28"/>
          <w:szCs w:val="28"/>
        </w:rPr>
        <w:t>水利工程项目风险分析</w:t>
      </w:r>
    </w:p>
    <w:tbl>
      <w:tblPr>
        <w:tblStyle w:val="11"/>
        <w:tblW w:w="0" w:type="auto"/>
        <w:tblInd w:w="0" w:type="dxa"/>
        <w:tblLayout w:type="fixed"/>
        <w:tblCellMar>
          <w:top w:w="0" w:type="dxa"/>
          <w:left w:w="108" w:type="dxa"/>
          <w:bottom w:w="0" w:type="dxa"/>
          <w:right w:w="108" w:type="dxa"/>
        </w:tblCellMar>
      </w:tblPr>
      <w:tblGrid>
        <w:gridCol w:w="773"/>
        <w:gridCol w:w="1965"/>
        <w:gridCol w:w="1788"/>
        <w:gridCol w:w="1159"/>
        <w:gridCol w:w="2517"/>
        <w:gridCol w:w="855"/>
        <w:gridCol w:w="1420"/>
        <w:gridCol w:w="1562"/>
        <w:gridCol w:w="1768"/>
      </w:tblGrid>
      <w:tr>
        <w:tblPrEx>
          <w:tblCellMar>
            <w:top w:w="0" w:type="dxa"/>
            <w:left w:w="108" w:type="dxa"/>
            <w:bottom w:w="0" w:type="dxa"/>
            <w:right w:w="108" w:type="dxa"/>
          </w:tblCellMar>
        </w:tblPrEx>
        <w:trPr>
          <w:trHeight w:val="651" w:hRule="atLeast"/>
        </w:trPr>
        <w:tc>
          <w:tcPr>
            <w:tcW w:w="773"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eastAsia="黑体"/>
                <w:sz w:val="24"/>
              </w:rPr>
            </w:pPr>
            <w:r>
              <w:rPr>
                <w:rFonts w:hint="eastAsia" w:ascii="黑体" w:eastAsia="黑体"/>
                <w:sz w:val="24"/>
              </w:rPr>
              <w:t>序号</w:t>
            </w:r>
          </w:p>
        </w:tc>
        <w:tc>
          <w:tcPr>
            <w:tcW w:w="1965" w:type="dxa"/>
            <w:tcBorders>
              <w:top w:val="single" w:color="000000" w:sz="4" w:space="0"/>
              <w:left w:val="nil"/>
              <w:bottom w:val="single" w:color="000000" w:sz="4" w:space="0"/>
              <w:right w:val="single" w:color="000000" w:sz="4" w:space="0"/>
            </w:tcBorders>
            <w:vAlign w:val="center"/>
          </w:tcPr>
          <w:p>
            <w:pPr>
              <w:jc w:val="center"/>
              <w:rPr>
                <w:rFonts w:ascii="黑体" w:eastAsia="黑体"/>
                <w:sz w:val="24"/>
              </w:rPr>
            </w:pPr>
            <w:r>
              <w:rPr>
                <w:rFonts w:hint="eastAsia" w:ascii="黑体" w:eastAsia="黑体"/>
                <w:sz w:val="24"/>
              </w:rPr>
              <w:t>风险隐患单位名称</w:t>
            </w:r>
          </w:p>
        </w:tc>
        <w:tc>
          <w:tcPr>
            <w:tcW w:w="1788" w:type="dxa"/>
            <w:tcBorders>
              <w:top w:val="single" w:color="000000" w:sz="4" w:space="0"/>
              <w:left w:val="nil"/>
              <w:bottom w:val="single" w:color="000000" w:sz="4" w:space="0"/>
              <w:right w:val="single" w:color="000000" w:sz="4" w:space="0"/>
            </w:tcBorders>
            <w:vAlign w:val="center"/>
          </w:tcPr>
          <w:p>
            <w:pPr>
              <w:jc w:val="center"/>
              <w:rPr>
                <w:rFonts w:ascii="黑体" w:eastAsia="黑体"/>
                <w:sz w:val="24"/>
              </w:rPr>
            </w:pPr>
            <w:r>
              <w:rPr>
                <w:rFonts w:hint="eastAsia" w:ascii="黑体" w:eastAsia="黑体"/>
                <w:sz w:val="24"/>
              </w:rPr>
              <w:t>风险隐患地址</w:t>
            </w:r>
          </w:p>
        </w:tc>
        <w:tc>
          <w:tcPr>
            <w:tcW w:w="1159" w:type="dxa"/>
            <w:tcBorders>
              <w:top w:val="single" w:color="000000" w:sz="4" w:space="0"/>
              <w:left w:val="nil"/>
              <w:bottom w:val="single" w:color="000000" w:sz="4" w:space="0"/>
              <w:right w:val="single" w:color="000000" w:sz="4" w:space="0"/>
            </w:tcBorders>
            <w:vAlign w:val="center"/>
          </w:tcPr>
          <w:p>
            <w:pPr>
              <w:jc w:val="center"/>
              <w:rPr>
                <w:rFonts w:ascii="黑体" w:eastAsia="黑体"/>
                <w:sz w:val="24"/>
              </w:rPr>
            </w:pPr>
            <w:r>
              <w:rPr>
                <w:rFonts w:hint="eastAsia" w:ascii="黑体" w:eastAsia="黑体"/>
                <w:sz w:val="24"/>
              </w:rPr>
              <w:t>风险隐患部位</w:t>
            </w:r>
          </w:p>
        </w:tc>
        <w:tc>
          <w:tcPr>
            <w:tcW w:w="2517" w:type="dxa"/>
            <w:tcBorders>
              <w:top w:val="single" w:color="000000" w:sz="4" w:space="0"/>
              <w:left w:val="nil"/>
              <w:bottom w:val="single" w:color="000000" w:sz="4" w:space="0"/>
              <w:right w:val="single" w:color="000000" w:sz="4" w:space="0"/>
            </w:tcBorders>
            <w:vAlign w:val="center"/>
          </w:tcPr>
          <w:p>
            <w:pPr>
              <w:jc w:val="center"/>
              <w:rPr>
                <w:rFonts w:ascii="黑体" w:eastAsia="黑体"/>
                <w:sz w:val="24"/>
              </w:rPr>
            </w:pPr>
            <w:r>
              <w:rPr>
                <w:rFonts w:hint="eastAsia" w:ascii="黑体" w:eastAsia="黑体"/>
                <w:sz w:val="24"/>
              </w:rPr>
              <w:t>隐患主要内容及危害</w:t>
            </w:r>
          </w:p>
        </w:tc>
        <w:tc>
          <w:tcPr>
            <w:tcW w:w="855" w:type="dxa"/>
            <w:tcBorders>
              <w:top w:val="single" w:color="000000" w:sz="4" w:space="0"/>
              <w:left w:val="nil"/>
              <w:bottom w:val="single" w:color="000000" w:sz="4" w:space="0"/>
              <w:right w:val="single" w:color="000000" w:sz="4" w:space="0"/>
            </w:tcBorders>
            <w:vAlign w:val="center"/>
          </w:tcPr>
          <w:p>
            <w:pPr>
              <w:jc w:val="center"/>
              <w:rPr>
                <w:rFonts w:ascii="黑体" w:eastAsia="黑体"/>
                <w:sz w:val="24"/>
              </w:rPr>
            </w:pPr>
            <w:r>
              <w:rPr>
                <w:rFonts w:hint="eastAsia" w:ascii="黑体" w:eastAsia="黑体"/>
                <w:sz w:val="24"/>
              </w:rPr>
              <w:t>风险</w:t>
            </w:r>
          </w:p>
          <w:p>
            <w:pPr>
              <w:jc w:val="center"/>
              <w:rPr>
                <w:rFonts w:ascii="黑体" w:eastAsia="黑体"/>
                <w:sz w:val="24"/>
              </w:rPr>
            </w:pPr>
            <w:r>
              <w:rPr>
                <w:rFonts w:hint="eastAsia" w:ascii="黑体" w:eastAsia="黑体"/>
                <w:sz w:val="24"/>
              </w:rPr>
              <w:t>等级</w:t>
            </w:r>
          </w:p>
        </w:tc>
        <w:tc>
          <w:tcPr>
            <w:tcW w:w="1420" w:type="dxa"/>
            <w:tcBorders>
              <w:top w:val="single" w:color="000000" w:sz="4" w:space="0"/>
              <w:left w:val="nil"/>
              <w:bottom w:val="single" w:color="000000" w:sz="4" w:space="0"/>
              <w:right w:val="single" w:color="000000" w:sz="4" w:space="0"/>
            </w:tcBorders>
            <w:vAlign w:val="center"/>
          </w:tcPr>
          <w:p>
            <w:pPr>
              <w:jc w:val="center"/>
              <w:rPr>
                <w:rFonts w:ascii="黑体" w:eastAsia="黑体"/>
                <w:sz w:val="24"/>
              </w:rPr>
            </w:pPr>
            <w:r>
              <w:rPr>
                <w:rFonts w:hint="eastAsia" w:ascii="黑体" w:eastAsia="黑体"/>
                <w:sz w:val="24"/>
              </w:rPr>
              <w:t>处置措施</w:t>
            </w:r>
          </w:p>
        </w:tc>
        <w:tc>
          <w:tcPr>
            <w:tcW w:w="1562" w:type="dxa"/>
            <w:tcBorders>
              <w:top w:val="single" w:color="000000" w:sz="4" w:space="0"/>
              <w:left w:val="nil"/>
              <w:bottom w:val="single" w:color="000000" w:sz="4" w:space="0"/>
              <w:right w:val="single" w:color="000000" w:sz="4" w:space="0"/>
            </w:tcBorders>
            <w:vAlign w:val="center"/>
          </w:tcPr>
          <w:p>
            <w:pPr>
              <w:jc w:val="center"/>
              <w:rPr>
                <w:rFonts w:ascii="黑体" w:eastAsia="黑体"/>
                <w:sz w:val="24"/>
              </w:rPr>
            </w:pPr>
            <w:r>
              <w:rPr>
                <w:rFonts w:hint="eastAsia" w:ascii="黑体" w:eastAsia="黑体"/>
                <w:sz w:val="24"/>
              </w:rPr>
              <w:t>监管责任人</w:t>
            </w:r>
          </w:p>
        </w:tc>
        <w:tc>
          <w:tcPr>
            <w:tcW w:w="1768" w:type="dxa"/>
            <w:tcBorders>
              <w:top w:val="single" w:color="000000" w:sz="4" w:space="0"/>
              <w:left w:val="nil"/>
              <w:bottom w:val="single" w:color="000000" w:sz="4" w:space="0"/>
              <w:right w:val="single" w:color="000000" w:sz="4" w:space="0"/>
            </w:tcBorders>
            <w:vAlign w:val="center"/>
          </w:tcPr>
          <w:p>
            <w:pPr>
              <w:jc w:val="center"/>
              <w:rPr>
                <w:rFonts w:ascii="黑体" w:eastAsia="黑体"/>
                <w:sz w:val="24"/>
              </w:rPr>
            </w:pPr>
            <w:r>
              <w:rPr>
                <w:rFonts w:hint="eastAsia" w:ascii="黑体" w:eastAsia="黑体"/>
                <w:sz w:val="24"/>
              </w:rPr>
              <w:t>联系电话</w:t>
            </w:r>
          </w:p>
        </w:tc>
      </w:tr>
      <w:tr>
        <w:tblPrEx>
          <w:tblCellMar>
            <w:top w:w="0" w:type="dxa"/>
            <w:left w:w="108" w:type="dxa"/>
            <w:bottom w:w="0" w:type="dxa"/>
            <w:right w:w="108" w:type="dxa"/>
          </w:tblCellMar>
        </w:tblPrEx>
        <w:trPr>
          <w:trHeight w:val="968" w:hRule="atLeast"/>
        </w:trPr>
        <w:tc>
          <w:tcPr>
            <w:tcW w:w="773"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1</w:t>
            </w:r>
          </w:p>
        </w:tc>
        <w:tc>
          <w:tcPr>
            <w:tcW w:w="1965"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九龙眼水库枢纽工程</w:t>
            </w:r>
          </w:p>
          <w:p>
            <w:pPr>
              <w:rPr>
                <w:rFonts w:ascii="仿宋_GB2312" w:eastAsia="仿宋_GB2312"/>
                <w:sz w:val="18"/>
                <w:szCs w:val="18"/>
              </w:rPr>
            </w:pPr>
          </w:p>
        </w:tc>
        <w:tc>
          <w:tcPr>
            <w:tcW w:w="1788"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酉阳县板溪镇三角村</w:t>
            </w:r>
          </w:p>
        </w:tc>
        <w:tc>
          <w:tcPr>
            <w:tcW w:w="1159"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施工区域</w:t>
            </w:r>
          </w:p>
        </w:tc>
        <w:tc>
          <w:tcPr>
            <w:tcW w:w="2517"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1）、深基坑开挖及爆破</w:t>
            </w:r>
          </w:p>
          <w:p>
            <w:pPr>
              <w:rPr>
                <w:rFonts w:ascii="仿宋_GB2312" w:eastAsia="仿宋_GB2312"/>
                <w:sz w:val="18"/>
                <w:szCs w:val="18"/>
              </w:rPr>
            </w:pPr>
            <w:r>
              <w:rPr>
                <w:rFonts w:hint="eastAsia" w:ascii="仿宋_GB2312" w:eastAsia="仿宋_GB2312"/>
                <w:sz w:val="18"/>
                <w:szCs w:val="18"/>
              </w:rPr>
              <w:t>2）、高边坡开挖及爆破</w:t>
            </w:r>
          </w:p>
          <w:p>
            <w:pPr>
              <w:rPr>
                <w:rFonts w:ascii="仿宋_GB2312" w:eastAsia="仿宋_GB2312"/>
                <w:sz w:val="18"/>
                <w:szCs w:val="18"/>
              </w:rPr>
            </w:pPr>
            <w:r>
              <w:rPr>
                <w:rFonts w:hint="eastAsia" w:ascii="仿宋_GB2312" w:eastAsia="仿宋_GB2312"/>
                <w:sz w:val="18"/>
                <w:szCs w:val="18"/>
              </w:rPr>
              <w:t>3）、临时施工用电</w:t>
            </w:r>
          </w:p>
          <w:p>
            <w:pPr>
              <w:rPr>
                <w:rFonts w:ascii="仿宋_GB2312" w:eastAsia="仿宋_GB2312"/>
                <w:sz w:val="18"/>
                <w:szCs w:val="18"/>
              </w:rPr>
            </w:pPr>
            <w:r>
              <w:rPr>
                <w:rFonts w:hint="eastAsia" w:ascii="仿宋_GB2312" w:eastAsia="仿宋_GB2312"/>
                <w:sz w:val="18"/>
                <w:szCs w:val="18"/>
              </w:rPr>
              <w:t>4）、1、2号料场高边坡及运输</w:t>
            </w:r>
          </w:p>
          <w:p>
            <w:pPr>
              <w:rPr>
                <w:rFonts w:ascii="仿宋_GB2312" w:eastAsia="仿宋_GB2312"/>
                <w:sz w:val="18"/>
                <w:szCs w:val="18"/>
              </w:rPr>
            </w:pPr>
            <w:r>
              <w:rPr>
                <w:rFonts w:hint="eastAsia" w:ascii="仿宋_GB2312" w:eastAsia="仿宋_GB2312"/>
                <w:sz w:val="18"/>
                <w:szCs w:val="18"/>
              </w:rPr>
              <w:t>5）、脚手架搭设及施工</w:t>
            </w:r>
          </w:p>
          <w:p>
            <w:pPr>
              <w:rPr>
                <w:rFonts w:ascii="仿宋_GB2312" w:eastAsia="仿宋_GB2312"/>
                <w:sz w:val="18"/>
                <w:szCs w:val="18"/>
              </w:rPr>
            </w:pPr>
            <w:r>
              <w:rPr>
                <w:rFonts w:hint="eastAsia" w:ascii="仿宋_GB2312" w:eastAsia="仿宋_GB2312"/>
                <w:sz w:val="18"/>
                <w:szCs w:val="18"/>
              </w:rPr>
              <w:t>6）、宿舍生活用电及用火</w:t>
            </w:r>
          </w:p>
          <w:p>
            <w:pPr>
              <w:rPr>
                <w:rFonts w:ascii="仿宋_GB2312" w:eastAsia="仿宋_GB2312"/>
                <w:sz w:val="18"/>
                <w:szCs w:val="18"/>
              </w:rPr>
            </w:pPr>
            <w:r>
              <w:rPr>
                <w:rFonts w:hint="eastAsia" w:ascii="仿宋_GB2312" w:eastAsia="仿宋_GB2312"/>
                <w:sz w:val="18"/>
                <w:szCs w:val="18"/>
              </w:rPr>
              <w:t>7）、极端气候及山洪暴发</w:t>
            </w:r>
          </w:p>
        </w:tc>
        <w:tc>
          <w:tcPr>
            <w:tcW w:w="855"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三级</w:t>
            </w:r>
          </w:p>
        </w:tc>
        <w:tc>
          <w:tcPr>
            <w:tcW w:w="1420"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24小时监控</w:t>
            </w:r>
          </w:p>
        </w:tc>
        <w:tc>
          <w:tcPr>
            <w:tcW w:w="1562" w:type="dxa"/>
            <w:tcBorders>
              <w:top w:val="single" w:color="000000" w:sz="4" w:space="0"/>
              <w:left w:val="nil"/>
              <w:bottom w:val="single" w:color="000000" w:sz="4" w:space="0"/>
              <w:right w:val="single" w:color="000000" w:sz="4" w:space="0"/>
            </w:tcBorders>
            <w:vAlign w:val="center"/>
          </w:tcPr>
          <w:p>
            <w:pPr>
              <w:rPr>
                <w:rFonts w:hint="eastAsia" w:ascii="仿宋_GB2312" w:eastAsia="仿宋_GB2312"/>
                <w:sz w:val="18"/>
                <w:szCs w:val="18"/>
                <w:lang w:eastAsia="zh-CN"/>
              </w:rPr>
            </w:pPr>
            <w:r>
              <w:rPr>
                <w:rFonts w:hint="eastAsia" w:ascii="仿宋_GB2312" w:eastAsia="仿宋_GB2312"/>
                <w:sz w:val="18"/>
                <w:szCs w:val="18"/>
                <w:lang w:val="en-US" w:eastAsia="zh-CN"/>
              </w:rPr>
              <w:t>范应和</w:t>
            </w:r>
          </w:p>
        </w:tc>
        <w:tc>
          <w:tcPr>
            <w:tcW w:w="1768"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13896864369</w:t>
            </w:r>
          </w:p>
        </w:tc>
      </w:tr>
      <w:tr>
        <w:tblPrEx>
          <w:tblCellMar>
            <w:top w:w="0" w:type="dxa"/>
            <w:left w:w="108" w:type="dxa"/>
            <w:bottom w:w="0" w:type="dxa"/>
            <w:right w:w="108" w:type="dxa"/>
          </w:tblCellMar>
        </w:tblPrEx>
        <w:trPr>
          <w:trHeight w:val="476" w:hRule="atLeast"/>
        </w:trPr>
        <w:tc>
          <w:tcPr>
            <w:tcW w:w="773"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2</w:t>
            </w:r>
          </w:p>
        </w:tc>
        <w:tc>
          <w:tcPr>
            <w:tcW w:w="1965"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桃花源水库工程</w:t>
            </w:r>
          </w:p>
        </w:tc>
        <w:tc>
          <w:tcPr>
            <w:tcW w:w="1788"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rPr>
              <w:t>酉阳县</w:t>
            </w:r>
            <w:r>
              <w:rPr>
                <w:rFonts w:hint="eastAsia" w:ascii="仿宋_GB2312" w:eastAsia="仿宋_GB2312"/>
                <w:sz w:val="18"/>
                <w:szCs w:val="18"/>
                <w:lang w:val="en-US" w:eastAsia="zh-CN"/>
              </w:rPr>
              <w:t>黑水镇平地坝村</w:t>
            </w:r>
          </w:p>
        </w:tc>
        <w:tc>
          <w:tcPr>
            <w:tcW w:w="1159"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施工区域及周边</w:t>
            </w:r>
          </w:p>
        </w:tc>
        <w:tc>
          <w:tcPr>
            <w:tcW w:w="2517"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lang w:val="en-US" w:eastAsia="zh-CN"/>
              </w:rPr>
              <w:t>1</w:t>
            </w:r>
            <w:r>
              <w:rPr>
                <w:rFonts w:hint="eastAsia" w:ascii="仿宋_GB2312" w:eastAsia="仿宋_GB2312"/>
                <w:sz w:val="18"/>
                <w:szCs w:val="18"/>
              </w:rPr>
              <w:t>）、压力容器（储气罐）</w:t>
            </w:r>
          </w:p>
          <w:p>
            <w:pPr>
              <w:rPr>
                <w:rFonts w:ascii="仿宋_GB2312" w:eastAsia="仿宋_GB2312"/>
                <w:sz w:val="18"/>
                <w:szCs w:val="18"/>
              </w:rPr>
            </w:pPr>
            <w:r>
              <w:rPr>
                <w:rFonts w:hint="eastAsia" w:ascii="仿宋_GB2312" w:eastAsia="仿宋_GB2312"/>
                <w:sz w:val="18"/>
                <w:szCs w:val="18"/>
                <w:lang w:val="en-US" w:eastAsia="zh-CN"/>
              </w:rPr>
              <w:t>2</w:t>
            </w:r>
            <w:r>
              <w:rPr>
                <w:rFonts w:hint="eastAsia" w:ascii="仿宋_GB2312" w:eastAsia="仿宋_GB2312"/>
                <w:sz w:val="18"/>
                <w:szCs w:val="18"/>
              </w:rPr>
              <w:t>）、进、出口交通</w:t>
            </w:r>
          </w:p>
          <w:p>
            <w:pPr>
              <w:rPr>
                <w:rFonts w:ascii="仿宋_GB2312" w:eastAsia="仿宋_GB2312"/>
                <w:sz w:val="18"/>
                <w:szCs w:val="18"/>
              </w:rPr>
            </w:pPr>
            <w:r>
              <w:rPr>
                <w:rFonts w:hint="eastAsia" w:ascii="仿宋_GB2312" w:eastAsia="仿宋_GB2312"/>
                <w:sz w:val="18"/>
                <w:szCs w:val="18"/>
                <w:lang w:val="en-US" w:eastAsia="zh-CN"/>
              </w:rPr>
              <w:t>3</w:t>
            </w:r>
            <w:r>
              <w:rPr>
                <w:rFonts w:hint="eastAsia" w:ascii="仿宋_GB2312" w:eastAsia="仿宋_GB2312"/>
                <w:sz w:val="18"/>
                <w:szCs w:val="18"/>
              </w:rPr>
              <w:t>）、进口高边坡</w:t>
            </w:r>
          </w:p>
          <w:p>
            <w:pPr>
              <w:rPr>
                <w:rFonts w:ascii="仿宋_GB2312" w:eastAsia="仿宋_GB2312"/>
                <w:sz w:val="18"/>
                <w:szCs w:val="18"/>
              </w:rPr>
            </w:pPr>
            <w:r>
              <w:rPr>
                <w:rFonts w:hint="eastAsia" w:ascii="仿宋_GB2312" w:eastAsia="仿宋_GB2312"/>
                <w:sz w:val="18"/>
                <w:szCs w:val="18"/>
                <w:lang w:val="en-US" w:eastAsia="zh-CN"/>
              </w:rPr>
              <w:t>4</w:t>
            </w:r>
            <w:r>
              <w:rPr>
                <w:rFonts w:hint="eastAsia" w:ascii="仿宋_GB2312" w:eastAsia="仿宋_GB2312"/>
                <w:sz w:val="18"/>
                <w:szCs w:val="18"/>
              </w:rPr>
              <w:t>）、洞内塌方</w:t>
            </w:r>
          </w:p>
          <w:p>
            <w:pPr>
              <w:rPr>
                <w:rFonts w:ascii="仿宋_GB2312" w:eastAsia="仿宋_GB2312"/>
                <w:sz w:val="18"/>
                <w:szCs w:val="18"/>
              </w:rPr>
            </w:pPr>
            <w:r>
              <w:rPr>
                <w:rFonts w:hint="eastAsia" w:ascii="仿宋_GB2312" w:eastAsia="仿宋_GB2312"/>
                <w:sz w:val="18"/>
                <w:szCs w:val="18"/>
                <w:lang w:val="en-US" w:eastAsia="zh-CN"/>
              </w:rPr>
              <w:t>5</w:t>
            </w:r>
            <w:r>
              <w:rPr>
                <w:rFonts w:hint="eastAsia" w:ascii="仿宋_GB2312" w:eastAsia="仿宋_GB2312"/>
                <w:sz w:val="18"/>
                <w:szCs w:val="18"/>
              </w:rPr>
              <w:t>）、洞内渗水</w:t>
            </w:r>
          </w:p>
          <w:p>
            <w:pPr>
              <w:rPr>
                <w:rFonts w:ascii="仿宋_GB2312" w:eastAsia="仿宋_GB2312"/>
                <w:sz w:val="18"/>
                <w:szCs w:val="18"/>
              </w:rPr>
            </w:pPr>
            <w:r>
              <w:rPr>
                <w:rFonts w:hint="eastAsia" w:ascii="仿宋_GB2312" w:eastAsia="仿宋_GB2312"/>
                <w:sz w:val="18"/>
                <w:szCs w:val="18"/>
                <w:lang w:val="en-US" w:eastAsia="zh-CN"/>
              </w:rPr>
              <w:t>6</w:t>
            </w:r>
            <w:r>
              <w:rPr>
                <w:rFonts w:hint="eastAsia" w:ascii="仿宋_GB2312" w:eastAsia="仿宋_GB2312"/>
                <w:sz w:val="18"/>
                <w:szCs w:val="18"/>
              </w:rPr>
              <w:t>）、洞内瓦斯</w:t>
            </w:r>
          </w:p>
          <w:p>
            <w:pPr>
              <w:rPr>
                <w:rFonts w:ascii="仿宋_GB2312" w:eastAsia="仿宋_GB2312"/>
                <w:sz w:val="18"/>
                <w:szCs w:val="18"/>
              </w:rPr>
            </w:pPr>
            <w:r>
              <w:rPr>
                <w:rFonts w:hint="eastAsia" w:ascii="仿宋_GB2312" w:eastAsia="仿宋_GB2312"/>
                <w:sz w:val="18"/>
                <w:szCs w:val="18"/>
                <w:lang w:val="en-US" w:eastAsia="zh-CN"/>
              </w:rPr>
              <w:t>7</w:t>
            </w:r>
            <w:r>
              <w:rPr>
                <w:rFonts w:hint="eastAsia" w:ascii="仿宋_GB2312" w:eastAsia="仿宋_GB2312"/>
                <w:sz w:val="18"/>
                <w:szCs w:val="18"/>
              </w:rPr>
              <w:t>）、变压器及施工用电</w:t>
            </w:r>
          </w:p>
          <w:p>
            <w:pPr>
              <w:rPr>
                <w:rFonts w:ascii="仿宋_GB2312" w:eastAsia="仿宋_GB2312"/>
                <w:sz w:val="18"/>
                <w:szCs w:val="18"/>
              </w:rPr>
            </w:pPr>
            <w:r>
              <w:rPr>
                <w:rFonts w:hint="eastAsia" w:ascii="仿宋_GB2312" w:eastAsia="仿宋_GB2312"/>
                <w:sz w:val="18"/>
                <w:szCs w:val="18"/>
                <w:lang w:val="en-US" w:eastAsia="zh-CN"/>
              </w:rPr>
              <w:t>8</w:t>
            </w:r>
            <w:r>
              <w:rPr>
                <w:rFonts w:hint="eastAsia" w:ascii="仿宋_GB2312" w:eastAsia="仿宋_GB2312"/>
                <w:sz w:val="18"/>
                <w:szCs w:val="18"/>
              </w:rPr>
              <w:t>）、宿舍生活用电及用火</w:t>
            </w:r>
          </w:p>
          <w:p>
            <w:pPr>
              <w:rPr>
                <w:rFonts w:ascii="仿宋_GB2312" w:eastAsia="仿宋_GB2312"/>
                <w:sz w:val="18"/>
                <w:szCs w:val="18"/>
              </w:rPr>
            </w:pPr>
            <w:r>
              <w:rPr>
                <w:rFonts w:hint="eastAsia" w:ascii="仿宋_GB2312" w:eastAsia="仿宋_GB2312"/>
                <w:sz w:val="18"/>
                <w:szCs w:val="18"/>
                <w:lang w:val="en-US" w:eastAsia="zh-CN"/>
              </w:rPr>
              <w:t>9</w:t>
            </w:r>
            <w:r>
              <w:rPr>
                <w:rFonts w:hint="eastAsia" w:ascii="仿宋_GB2312" w:eastAsia="仿宋_GB2312"/>
                <w:sz w:val="18"/>
                <w:szCs w:val="18"/>
              </w:rPr>
              <w:t>）、极端气候</w:t>
            </w:r>
          </w:p>
          <w:p>
            <w:pPr>
              <w:rPr>
                <w:rFonts w:hint="eastAsia" w:ascii="仿宋_GB2312" w:eastAsia="仿宋_GB2312"/>
                <w:sz w:val="18"/>
                <w:szCs w:val="18"/>
              </w:rPr>
            </w:pPr>
            <w:r>
              <w:rPr>
                <w:rFonts w:hint="eastAsia" w:ascii="仿宋_GB2312" w:eastAsia="仿宋_GB2312"/>
                <w:sz w:val="18"/>
                <w:szCs w:val="18"/>
                <w:lang w:val="en-US" w:eastAsia="zh-CN"/>
              </w:rPr>
              <w:t>10</w:t>
            </w:r>
            <w:r>
              <w:rPr>
                <w:rFonts w:hint="eastAsia" w:ascii="仿宋_GB2312" w:eastAsia="仿宋_GB2312"/>
                <w:sz w:val="18"/>
                <w:szCs w:val="18"/>
              </w:rPr>
              <w:t>）、料场及运输</w:t>
            </w:r>
          </w:p>
          <w:p>
            <w:pPr>
              <w:rPr>
                <w:rFonts w:hint="default" w:ascii="仿宋_GB2312" w:eastAsia="仿宋_GB2312"/>
                <w:sz w:val="18"/>
                <w:szCs w:val="18"/>
                <w:lang w:val="en-US" w:eastAsia="zh-CN"/>
              </w:rPr>
            </w:pPr>
            <w:r>
              <w:rPr>
                <w:rFonts w:hint="eastAsia" w:ascii="仿宋_GB2312" w:eastAsia="仿宋_GB2312"/>
                <w:sz w:val="18"/>
                <w:szCs w:val="18"/>
                <w:lang w:val="en-US" w:eastAsia="zh-CN"/>
              </w:rPr>
              <w:t>11</w:t>
            </w:r>
            <w:r>
              <w:rPr>
                <w:rFonts w:hint="eastAsia" w:ascii="仿宋_GB2312" w:eastAsia="仿宋_GB2312"/>
                <w:sz w:val="18"/>
                <w:szCs w:val="18"/>
              </w:rPr>
              <w:t>）、</w:t>
            </w:r>
            <w:r>
              <w:rPr>
                <w:rFonts w:hint="eastAsia" w:ascii="仿宋_GB2312" w:eastAsia="仿宋_GB2312"/>
                <w:sz w:val="18"/>
                <w:szCs w:val="18"/>
                <w:lang w:val="en-US" w:eastAsia="zh-CN"/>
              </w:rPr>
              <w:t>悬挑脚手架</w:t>
            </w:r>
          </w:p>
          <w:p>
            <w:pPr>
              <w:rPr>
                <w:rFonts w:ascii="仿宋_GB2312" w:eastAsia="仿宋_GB2312"/>
                <w:sz w:val="18"/>
                <w:szCs w:val="18"/>
              </w:rPr>
            </w:pPr>
          </w:p>
        </w:tc>
        <w:tc>
          <w:tcPr>
            <w:tcW w:w="855"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三级</w:t>
            </w:r>
          </w:p>
        </w:tc>
        <w:tc>
          <w:tcPr>
            <w:tcW w:w="1420"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24小时监控</w:t>
            </w:r>
          </w:p>
        </w:tc>
        <w:tc>
          <w:tcPr>
            <w:tcW w:w="1562"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冯忠财</w:t>
            </w:r>
          </w:p>
        </w:tc>
        <w:tc>
          <w:tcPr>
            <w:tcW w:w="1768"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18696976000</w:t>
            </w:r>
          </w:p>
        </w:tc>
      </w:tr>
      <w:tr>
        <w:tblPrEx>
          <w:tblCellMar>
            <w:top w:w="0" w:type="dxa"/>
            <w:left w:w="108" w:type="dxa"/>
            <w:bottom w:w="0" w:type="dxa"/>
            <w:right w:w="108" w:type="dxa"/>
          </w:tblCellMar>
        </w:tblPrEx>
        <w:trPr>
          <w:trHeight w:val="492" w:hRule="atLeast"/>
        </w:trPr>
        <w:tc>
          <w:tcPr>
            <w:tcW w:w="773"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3</w:t>
            </w:r>
          </w:p>
        </w:tc>
        <w:tc>
          <w:tcPr>
            <w:tcW w:w="1965"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大水坝水库工程</w:t>
            </w:r>
          </w:p>
        </w:tc>
        <w:tc>
          <w:tcPr>
            <w:tcW w:w="1788"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rPr>
              <w:t>酉阳县涂市乡</w:t>
            </w:r>
            <w:r>
              <w:rPr>
                <w:rFonts w:hint="eastAsia" w:ascii="仿宋_GB2312" w:eastAsia="仿宋_GB2312"/>
                <w:sz w:val="18"/>
                <w:szCs w:val="18"/>
                <w:lang w:val="en-US" w:eastAsia="zh-CN"/>
              </w:rPr>
              <w:t>大杉村</w:t>
            </w:r>
          </w:p>
        </w:tc>
        <w:tc>
          <w:tcPr>
            <w:tcW w:w="1159"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施工区域及周边</w:t>
            </w:r>
          </w:p>
        </w:tc>
        <w:tc>
          <w:tcPr>
            <w:tcW w:w="2517"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lang w:val="en-US" w:eastAsia="zh-CN"/>
              </w:rPr>
              <w:t>1</w:t>
            </w:r>
            <w:r>
              <w:rPr>
                <w:rFonts w:hint="eastAsia" w:ascii="仿宋_GB2312" w:eastAsia="仿宋_GB2312"/>
                <w:sz w:val="18"/>
                <w:szCs w:val="18"/>
              </w:rPr>
              <w:t>）、压力容器（储气罐）</w:t>
            </w:r>
          </w:p>
          <w:p>
            <w:pPr>
              <w:rPr>
                <w:rFonts w:ascii="仿宋_GB2312" w:eastAsia="仿宋_GB2312"/>
                <w:sz w:val="18"/>
                <w:szCs w:val="18"/>
              </w:rPr>
            </w:pPr>
            <w:r>
              <w:rPr>
                <w:rFonts w:hint="eastAsia" w:ascii="仿宋_GB2312" w:eastAsia="仿宋_GB2312"/>
                <w:sz w:val="18"/>
                <w:szCs w:val="18"/>
                <w:lang w:val="en-US" w:eastAsia="zh-CN"/>
              </w:rPr>
              <w:t>2</w:t>
            </w:r>
            <w:r>
              <w:rPr>
                <w:rFonts w:hint="eastAsia" w:ascii="仿宋_GB2312" w:eastAsia="仿宋_GB2312"/>
                <w:sz w:val="18"/>
                <w:szCs w:val="18"/>
              </w:rPr>
              <w:t>）、进、出口交通</w:t>
            </w:r>
          </w:p>
          <w:p>
            <w:pPr>
              <w:rPr>
                <w:rFonts w:ascii="仿宋_GB2312" w:eastAsia="仿宋_GB2312"/>
                <w:sz w:val="18"/>
                <w:szCs w:val="18"/>
              </w:rPr>
            </w:pPr>
            <w:r>
              <w:rPr>
                <w:rFonts w:hint="eastAsia" w:ascii="仿宋_GB2312" w:eastAsia="仿宋_GB2312"/>
                <w:sz w:val="18"/>
                <w:szCs w:val="18"/>
                <w:lang w:val="en-US" w:eastAsia="zh-CN"/>
              </w:rPr>
              <w:t>3</w:t>
            </w:r>
            <w:r>
              <w:rPr>
                <w:rFonts w:hint="eastAsia" w:ascii="仿宋_GB2312" w:eastAsia="仿宋_GB2312"/>
                <w:sz w:val="18"/>
                <w:szCs w:val="18"/>
              </w:rPr>
              <w:t>）、进口高边坡</w:t>
            </w:r>
          </w:p>
          <w:p>
            <w:pPr>
              <w:rPr>
                <w:rFonts w:ascii="仿宋_GB2312" w:eastAsia="仿宋_GB2312"/>
                <w:sz w:val="18"/>
                <w:szCs w:val="18"/>
              </w:rPr>
            </w:pPr>
            <w:r>
              <w:rPr>
                <w:rFonts w:hint="eastAsia" w:ascii="仿宋_GB2312" w:eastAsia="仿宋_GB2312"/>
                <w:sz w:val="18"/>
                <w:szCs w:val="18"/>
                <w:lang w:val="en-US" w:eastAsia="zh-CN"/>
              </w:rPr>
              <w:t>4</w:t>
            </w:r>
            <w:r>
              <w:rPr>
                <w:rFonts w:hint="eastAsia" w:ascii="仿宋_GB2312" w:eastAsia="仿宋_GB2312"/>
                <w:sz w:val="18"/>
                <w:szCs w:val="18"/>
              </w:rPr>
              <w:t>）、洞内塌方</w:t>
            </w:r>
          </w:p>
          <w:p>
            <w:pPr>
              <w:rPr>
                <w:rFonts w:ascii="仿宋_GB2312" w:eastAsia="仿宋_GB2312"/>
                <w:sz w:val="18"/>
                <w:szCs w:val="18"/>
              </w:rPr>
            </w:pPr>
            <w:r>
              <w:rPr>
                <w:rFonts w:hint="eastAsia" w:ascii="仿宋_GB2312" w:eastAsia="仿宋_GB2312"/>
                <w:sz w:val="18"/>
                <w:szCs w:val="18"/>
                <w:lang w:val="en-US" w:eastAsia="zh-CN"/>
              </w:rPr>
              <w:t>5</w:t>
            </w:r>
            <w:r>
              <w:rPr>
                <w:rFonts w:hint="eastAsia" w:ascii="仿宋_GB2312" w:eastAsia="仿宋_GB2312"/>
                <w:sz w:val="18"/>
                <w:szCs w:val="18"/>
              </w:rPr>
              <w:t>）、洞内渗水</w:t>
            </w:r>
          </w:p>
          <w:p>
            <w:pPr>
              <w:rPr>
                <w:rFonts w:ascii="仿宋_GB2312" w:eastAsia="仿宋_GB2312"/>
                <w:sz w:val="18"/>
                <w:szCs w:val="18"/>
              </w:rPr>
            </w:pPr>
            <w:r>
              <w:rPr>
                <w:rFonts w:hint="eastAsia" w:ascii="仿宋_GB2312" w:eastAsia="仿宋_GB2312"/>
                <w:sz w:val="18"/>
                <w:szCs w:val="18"/>
                <w:lang w:val="en-US" w:eastAsia="zh-CN"/>
              </w:rPr>
              <w:t>6</w:t>
            </w:r>
            <w:r>
              <w:rPr>
                <w:rFonts w:hint="eastAsia" w:ascii="仿宋_GB2312" w:eastAsia="仿宋_GB2312"/>
                <w:sz w:val="18"/>
                <w:szCs w:val="18"/>
              </w:rPr>
              <w:t>）、洞内瓦斯</w:t>
            </w:r>
          </w:p>
          <w:p>
            <w:pPr>
              <w:rPr>
                <w:rFonts w:ascii="仿宋_GB2312" w:eastAsia="仿宋_GB2312"/>
                <w:sz w:val="18"/>
                <w:szCs w:val="18"/>
              </w:rPr>
            </w:pPr>
            <w:r>
              <w:rPr>
                <w:rFonts w:hint="eastAsia" w:ascii="仿宋_GB2312" w:eastAsia="仿宋_GB2312"/>
                <w:sz w:val="18"/>
                <w:szCs w:val="18"/>
                <w:lang w:val="en-US" w:eastAsia="zh-CN"/>
              </w:rPr>
              <w:t>7</w:t>
            </w:r>
            <w:r>
              <w:rPr>
                <w:rFonts w:hint="eastAsia" w:ascii="仿宋_GB2312" w:eastAsia="仿宋_GB2312"/>
                <w:sz w:val="18"/>
                <w:szCs w:val="18"/>
              </w:rPr>
              <w:t>）、变压器及施工用电</w:t>
            </w:r>
          </w:p>
          <w:p>
            <w:pPr>
              <w:rPr>
                <w:rFonts w:ascii="仿宋_GB2312" w:eastAsia="仿宋_GB2312"/>
                <w:sz w:val="18"/>
                <w:szCs w:val="18"/>
              </w:rPr>
            </w:pPr>
            <w:r>
              <w:rPr>
                <w:rFonts w:hint="eastAsia" w:ascii="仿宋_GB2312" w:eastAsia="仿宋_GB2312"/>
                <w:sz w:val="18"/>
                <w:szCs w:val="18"/>
                <w:lang w:val="en-US" w:eastAsia="zh-CN"/>
              </w:rPr>
              <w:t>8</w:t>
            </w:r>
            <w:r>
              <w:rPr>
                <w:rFonts w:hint="eastAsia" w:ascii="仿宋_GB2312" w:eastAsia="仿宋_GB2312"/>
                <w:sz w:val="18"/>
                <w:szCs w:val="18"/>
              </w:rPr>
              <w:t>）、宿舍生活用电及用火</w:t>
            </w:r>
          </w:p>
          <w:p>
            <w:pPr>
              <w:rPr>
                <w:rFonts w:ascii="仿宋_GB2312" w:eastAsia="仿宋_GB2312"/>
                <w:sz w:val="18"/>
                <w:szCs w:val="18"/>
              </w:rPr>
            </w:pPr>
            <w:r>
              <w:rPr>
                <w:rFonts w:hint="eastAsia" w:ascii="仿宋_GB2312" w:eastAsia="仿宋_GB2312"/>
                <w:sz w:val="18"/>
                <w:szCs w:val="18"/>
                <w:lang w:val="en-US" w:eastAsia="zh-CN"/>
              </w:rPr>
              <w:t>9</w:t>
            </w:r>
            <w:r>
              <w:rPr>
                <w:rFonts w:hint="eastAsia" w:ascii="仿宋_GB2312" w:eastAsia="仿宋_GB2312"/>
                <w:sz w:val="18"/>
                <w:szCs w:val="18"/>
              </w:rPr>
              <w:t>）、极端气候</w:t>
            </w:r>
          </w:p>
          <w:p>
            <w:pPr>
              <w:rPr>
                <w:rFonts w:hint="eastAsia" w:ascii="仿宋_GB2312" w:eastAsia="仿宋_GB2312"/>
                <w:sz w:val="18"/>
                <w:szCs w:val="18"/>
              </w:rPr>
            </w:pPr>
            <w:r>
              <w:rPr>
                <w:rFonts w:hint="eastAsia" w:ascii="仿宋_GB2312" w:eastAsia="仿宋_GB2312"/>
                <w:sz w:val="18"/>
                <w:szCs w:val="18"/>
                <w:lang w:val="en-US" w:eastAsia="zh-CN"/>
              </w:rPr>
              <w:t>10</w:t>
            </w:r>
            <w:r>
              <w:rPr>
                <w:rFonts w:hint="eastAsia" w:ascii="仿宋_GB2312" w:eastAsia="仿宋_GB2312"/>
                <w:sz w:val="18"/>
                <w:szCs w:val="18"/>
              </w:rPr>
              <w:t>）、料场及运输</w:t>
            </w:r>
          </w:p>
          <w:p>
            <w:pPr>
              <w:rPr>
                <w:rFonts w:hint="eastAsia" w:ascii="仿宋_GB2312" w:eastAsia="仿宋_GB2312"/>
                <w:sz w:val="18"/>
                <w:szCs w:val="18"/>
                <w:lang w:val="en-US" w:eastAsia="zh-CN"/>
              </w:rPr>
            </w:pPr>
            <w:r>
              <w:rPr>
                <w:rFonts w:hint="eastAsia" w:ascii="仿宋_GB2312" w:eastAsia="仿宋_GB2312"/>
                <w:sz w:val="18"/>
                <w:szCs w:val="18"/>
                <w:lang w:val="en-US" w:eastAsia="zh-CN"/>
              </w:rPr>
              <w:t>11</w:t>
            </w:r>
            <w:r>
              <w:rPr>
                <w:rFonts w:hint="eastAsia" w:ascii="仿宋_GB2312" w:eastAsia="仿宋_GB2312"/>
                <w:sz w:val="18"/>
                <w:szCs w:val="18"/>
              </w:rPr>
              <w:t>）、</w:t>
            </w:r>
            <w:r>
              <w:rPr>
                <w:rFonts w:hint="eastAsia" w:ascii="仿宋_GB2312" w:eastAsia="仿宋_GB2312"/>
                <w:sz w:val="18"/>
                <w:szCs w:val="18"/>
                <w:lang w:val="en-US" w:eastAsia="zh-CN"/>
              </w:rPr>
              <w:t>脚手架</w:t>
            </w:r>
          </w:p>
          <w:p>
            <w:pPr>
              <w:rPr>
                <w:rFonts w:hint="default" w:ascii="仿宋_GB2312" w:eastAsia="仿宋_GB2312"/>
                <w:sz w:val="18"/>
                <w:szCs w:val="18"/>
                <w:lang w:val="en-US" w:eastAsia="zh-CN"/>
              </w:rPr>
            </w:pPr>
            <w:r>
              <w:rPr>
                <w:rFonts w:hint="eastAsia" w:ascii="仿宋_GB2312" w:eastAsia="仿宋_GB2312"/>
                <w:sz w:val="18"/>
                <w:szCs w:val="18"/>
                <w:lang w:val="en-US" w:eastAsia="zh-CN"/>
              </w:rPr>
              <w:t>12</w:t>
            </w:r>
            <w:r>
              <w:rPr>
                <w:rFonts w:hint="eastAsia" w:ascii="仿宋_GB2312" w:eastAsia="仿宋_GB2312"/>
                <w:sz w:val="18"/>
                <w:szCs w:val="18"/>
              </w:rPr>
              <w:t>）、</w:t>
            </w:r>
            <w:r>
              <w:rPr>
                <w:rFonts w:hint="eastAsia" w:ascii="仿宋_GB2312" w:eastAsia="仿宋_GB2312"/>
                <w:sz w:val="18"/>
                <w:szCs w:val="18"/>
                <w:lang w:val="en-US" w:eastAsia="zh-CN"/>
              </w:rPr>
              <w:t>箱涵、围堰</w:t>
            </w:r>
          </w:p>
          <w:p>
            <w:pPr>
              <w:rPr>
                <w:rFonts w:hint="default" w:ascii="仿宋_GB2312" w:eastAsia="仿宋_GB2312"/>
                <w:sz w:val="18"/>
                <w:szCs w:val="18"/>
                <w:lang w:val="en-US" w:eastAsia="zh-CN"/>
              </w:rPr>
            </w:pPr>
          </w:p>
          <w:p>
            <w:pPr>
              <w:rPr>
                <w:rFonts w:ascii="仿宋_GB2312" w:eastAsia="仿宋_GB2312"/>
                <w:sz w:val="18"/>
                <w:szCs w:val="18"/>
              </w:rPr>
            </w:pPr>
          </w:p>
        </w:tc>
        <w:tc>
          <w:tcPr>
            <w:tcW w:w="855"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三级</w:t>
            </w:r>
          </w:p>
        </w:tc>
        <w:tc>
          <w:tcPr>
            <w:tcW w:w="1420"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24小时监控</w:t>
            </w:r>
          </w:p>
        </w:tc>
        <w:tc>
          <w:tcPr>
            <w:tcW w:w="1562" w:type="dxa"/>
            <w:tcBorders>
              <w:top w:val="single" w:color="000000" w:sz="4" w:space="0"/>
              <w:left w:val="nil"/>
              <w:bottom w:val="single" w:color="000000" w:sz="4" w:space="0"/>
              <w:right w:val="single" w:color="000000" w:sz="4" w:space="0"/>
            </w:tcBorders>
            <w:vAlign w:val="center"/>
          </w:tcPr>
          <w:p>
            <w:pPr>
              <w:rPr>
                <w:rFonts w:hint="eastAsia" w:ascii="仿宋_GB2312" w:eastAsia="仿宋_GB2312"/>
                <w:sz w:val="18"/>
                <w:szCs w:val="18"/>
                <w:lang w:eastAsia="zh-CN"/>
              </w:rPr>
            </w:pPr>
            <w:r>
              <w:rPr>
                <w:rFonts w:hint="eastAsia" w:ascii="仿宋_GB2312" w:eastAsia="仿宋_GB2312"/>
                <w:sz w:val="18"/>
                <w:szCs w:val="18"/>
                <w:lang w:val="en-US" w:eastAsia="zh-CN"/>
              </w:rPr>
              <w:t>张和波</w:t>
            </w:r>
          </w:p>
        </w:tc>
        <w:tc>
          <w:tcPr>
            <w:tcW w:w="1768"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13883045772</w:t>
            </w:r>
          </w:p>
        </w:tc>
      </w:tr>
      <w:tr>
        <w:tblPrEx>
          <w:tblCellMar>
            <w:top w:w="0" w:type="dxa"/>
            <w:left w:w="108" w:type="dxa"/>
            <w:bottom w:w="0" w:type="dxa"/>
            <w:right w:w="108" w:type="dxa"/>
          </w:tblCellMar>
        </w:tblPrEx>
        <w:trPr>
          <w:trHeight w:val="492" w:hRule="atLeast"/>
        </w:trPr>
        <w:tc>
          <w:tcPr>
            <w:tcW w:w="773"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5</w:t>
            </w:r>
          </w:p>
        </w:tc>
        <w:tc>
          <w:tcPr>
            <w:tcW w:w="1965"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龙潭水库除险加固工程</w:t>
            </w:r>
          </w:p>
        </w:tc>
        <w:tc>
          <w:tcPr>
            <w:tcW w:w="1788"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rPr>
              <w:t>酉阳县龙潭镇</w:t>
            </w:r>
            <w:r>
              <w:rPr>
                <w:rFonts w:hint="eastAsia" w:ascii="仿宋_GB2312" w:eastAsia="仿宋_GB2312"/>
                <w:sz w:val="18"/>
                <w:szCs w:val="18"/>
                <w:lang w:val="en-US" w:eastAsia="zh-CN"/>
              </w:rPr>
              <w:t>柏乡村</w:t>
            </w:r>
          </w:p>
        </w:tc>
        <w:tc>
          <w:tcPr>
            <w:tcW w:w="1159"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施工区域</w:t>
            </w:r>
          </w:p>
        </w:tc>
        <w:tc>
          <w:tcPr>
            <w:tcW w:w="2517"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1）、用电</w:t>
            </w:r>
          </w:p>
          <w:p>
            <w:pPr>
              <w:rPr>
                <w:rFonts w:hint="eastAsia" w:ascii="仿宋_GB2312" w:eastAsia="仿宋_GB2312"/>
                <w:sz w:val="18"/>
                <w:szCs w:val="18"/>
                <w:lang w:val="en-US" w:eastAsia="zh-CN"/>
              </w:rPr>
            </w:pPr>
            <w:r>
              <w:rPr>
                <w:rFonts w:hint="eastAsia" w:ascii="仿宋_GB2312" w:eastAsia="仿宋_GB2312"/>
                <w:sz w:val="18"/>
                <w:szCs w:val="18"/>
              </w:rPr>
              <w:t>2）、</w:t>
            </w:r>
            <w:r>
              <w:rPr>
                <w:rFonts w:hint="eastAsia" w:ascii="仿宋_GB2312" w:eastAsia="仿宋_GB2312"/>
                <w:sz w:val="18"/>
                <w:szCs w:val="18"/>
                <w:lang w:val="en-US" w:eastAsia="zh-CN"/>
              </w:rPr>
              <w:t>取水塔</w:t>
            </w:r>
          </w:p>
          <w:p>
            <w:pPr>
              <w:rPr>
                <w:rFonts w:hint="eastAsia" w:ascii="仿宋_GB2312" w:eastAsia="仿宋_GB2312"/>
                <w:sz w:val="18"/>
                <w:szCs w:val="18"/>
                <w:lang w:val="en-US" w:eastAsia="zh-CN"/>
              </w:rPr>
            </w:pPr>
            <w:r>
              <w:rPr>
                <w:rFonts w:hint="eastAsia" w:ascii="仿宋_GB2312" w:eastAsia="仿宋_GB2312"/>
                <w:sz w:val="18"/>
                <w:szCs w:val="18"/>
              </w:rPr>
              <w:t>3）、</w:t>
            </w:r>
            <w:r>
              <w:rPr>
                <w:rFonts w:hint="eastAsia" w:ascii="仿宋_GB2312" w:eastAsia="仿宋_GB2312"/>
                <w:sz w:val="18"/>
                <w:szCs w:val="18"/>
                <w:lang w:val="en-US" w:eastAsia="zh-CN"/>
              </w:rPr>
              <w:t>高边坡</w:t>
            </w:r>
          </w:p>
          <w:p>
            <w:pPr>
              <w:rPr>
                <w:rFonts w:ascii="仿宋_GB2312" w:eastAsia="仿宋_GB2312"/>
                <w:sz w:val="18"/>
                <w:szCs w:val="18"/>
              </w:rPr>
            </w:pPr>
            <w:r>
              <w:rPr>
                <w:rFonts w:hint="eastAsia" w:ascii="仿宋_GB2312" w:eastAsia="仿宋_GB2312"/>
                <w:sz w:val="18"/>
                <w:szCs w:val="18"/>
              </w:rPr>
              <w:t>4）、基坑</w:t>
            </w:r>
          </w:p>
          <w:p>
            <w:pPr>
              <w:rPr>
                <w:rFonts w:hint="eastAsia" w:ascii="仿宋_GB2312" w:eastAsia="仿宋_GB2312"/>
                <w:sz w:val="18"/>
                <w:szCs w:val="18"/>
                <w:lang w:val="en-US" w:eastAsia="zh-CN"/>
              </w:rPr>
            </w:pPr>
            <w:r>
              <w:rPr>
                <w:rFonts w:hint="eastAsia" w:ascii="仿宋_GB2312" w:eastAsia="仿宋_GB2312"/>
                <w:sz w:val="18"/>
                <w:szCs w:val="18"/>
              </w:rPr>
              <w:t>5）、</w:t>
            </w:r>
            <w:r>
              <w:rPr>
                <w:rFonts w:hint="eastAsia" w:ascii="仿宋_GB2312" w:eastAsia="仿宋_GB2312"/>
                <w:sz w:val="18"/>
                <w:szCs w:val="18"/>
                <w:lang w:val="en-US" w:eastAsia="zh-CN"/>
              </w:rPr>
              <w:t>临水作业</w:t>
            </w:r>
          </w:p>
          <w:p>
            <w:pPr>
              <w:rPr>
                <w:rFonts w:hint="eastAsia" w:ascii="仿宋_GB2312" w:eastAsia="仿宋_GB2312"/>
                <w:sz w:val="18"/>
                <w:szCs w:val="18"/>
                <w:lang w:val="en-US" w:eastAsia="zh-CN"/>
              </w:rPr>
            </w:pPr>
            <w:r>
              <w:rPr>
                <w:rFonts w:hint="eastAsia" w:ascii="仿宋_GB2312" w:eastAsia="仿宋_GB2312"/>
                <w:sz w:val="18"/>
                <w:szCs w:val="18"/>
                <w:lang w:val="en-US" w:eastAsia="zh-CN"/>
              </w:rPr>
              <w:t>6</w:t>
            </w:r>
            <w:r>
              <w:rPr>
                <w:rFonts w:hint="eastAsia" w:ascii="仿宋_GB2312" w:eastAsia="仿宋_GB2312"/>
                <w:sz w:val="18"/>
                <w:szCs w:val="18"/>
              </w:rPr>
              <w:t>）、</w:t>
            </w:r>
            <w:r>
              <w:rPr>
                <w:rFonts w:hint="eastAsia" w:ascii="仿宋_GB2312" w:eastAsia="仿宋_GB2312"/>
                <w:sz w:val="18"/>
                <w:szCs w:val="18"/>
                <w:lang w:val="en-US" w:eastAsia="zh-CN"/>
              </w:rPr>
              <w:t>脚手架</w:t>
            </w:r>
          </w:p>
          <w:p>
            <w:pPr>
              <w:rPr>
                <w:rFonts w:ascii="仿宋_GB2312" w:eastAsia="仿宋_GB2312"/>
                <w:sz w:val="18"/>
                <w:szCs w:val="18"/>
              </w:rPr>
            </w:pPr>
            <w:r>
              <w:rPr>
                <w:rFonts w:hint="eastAsia" w:ascii="仿宋_GB2312" w:eastAsia="仿宋_GB2312"/>
                <w:sz w:val="18"/>
                <w:szCs w:val="18"/>
                <w:lang w:val="en-US" w:eastAsia="zh-CN"/>
              </w:rPr>
              <w:t>7</w:t>
            </w:r>
            <w:r>
              <w:rPr>
                <w:rFonts w:hint="eastAsia" w:ascii="仿宋_GB2312" w:eastAsia="仿宋_GB2312"/>
                <w:sz w:val="18"/>
                <w:szCs w:val="18"/>
              </w:rPr>
              <w:t>）、自然灾害</w:t>
            </w:r>
          </w:p>
          <w:p>
            <w:pPr>
              <w:rPr>
                <w:rFonts w:ascii="仿宋_GB2312" w:eastAsia="仿宋_GB2312"/>
                <w:sz w:val="18"/>
                <w:szCs w:val="18"/>
              </w:rPr>
            </w:pPr>
            <w:r>
              <w:rPr>
                <w:rFonts w:hint="eastAsia" w:ascii="仿宋_GB2312" w:eastAsia="仿宋_GB2312"/>
                <w:sz w:val="18"/>
                <w:szCs w:val="18"/>
                <w:lang w:val="en-US" w:eastAsia="zh-CN"/>
              </w:rPr>
              <w:t>8</w:t>
            </w:r>
            <w:r>
              <w:rPr>
                <w:rFonts w:hint="eastAsia" w:ascii="仿宋_GB2312" w:eastAsia="仿宋_GB2312"/>
                <w:sz w:val="18"/>
                <w:szCs w:val="18"/>
              </w:rPr>
              <w:t>）、社会安全隐患</w:t>
            </w:r>
          </w:p>
          <w:p>
            <w:pPr>
              <w:rPr>
                <w:rFonts w:ascii="仿宋_GB2312" w:eastAsia="仿宋_GB2312"/>
                <w:sz w:val="18"/>
                <w:szCs w:val="18"/>
              </w:rPr>
            </w:pPr>
            <w:r>
              <w:rPr>
                <w:rFonts w:hint="eastAsia" w:ascii="仿宋_GB2312" w:eastAsia="仿宋_GB2312"/>
                <w:sz w:val="18"/>
                <w:szCs w:val="18"/>
                <w:lang w:val="en-US" w:eastAsia="zh-CN"/>
              </w:rPr>
              <w:t>9</w:t>
            </w:r>
            <w:r>
              <w:rPr>
                <w:rFonts w:hint="eastAsia" w:ascii="仿宋_GB2312" w:eastAsia="仿宋_GB2312"/>
                <w:sz w:val="18"/>
                <w:szCs w:val="18"/>
              </w:rPr>
              <w:t>）、溃坝</w:t>
            </w:r>
          </w:p>
          <w:p>
            <w:pPr>
              <w:rPr>
                <w:rFonts w:hint="eastAsia" w:ascii="仿宋_GB2312" w:eastAsia="仿宋_GB2312"/>
                <w:sz w:val="18"/>
                <w:szCs w:val="18"/>
              </w:rPr>
            </w:pPr>
            <w:r>
              <w:rPr>
                <w:rFonts w:hint="eastAsia" w:ascii="仿宋_GB2312" w:eastAsia="仿宋_GB2312"/>
                <w:sz w:val="18"/>
                <w:szCs w:val="18"/>
                <w:lang w:val="en-US" w:eastAsia="zh-CN"/>
              </w:rPr>
              <w:t>10</w:t>
            </w:r>
            <w:r>
              <w:rPr>
                <w:rFonts w:hint="eastAsia" w:ascii="仿宋_GB2312" w:eastAsia="仿宋_GB2312"/>
                <w:sz w:val="18"/>
                <w:szCs w:val="18"/>
              </w:rPr>
              <w:t>）、饮水</w:t>
            </w:r>
          </w:p>
          <w:p>
            <w:pPr>
              <w:rPr>
                <w:rFonts w:hint="default" w:ascii="仿宋_GB2312" w:eastAsia="仿宋_GB2312"/>
                <w:sz w:val="18"/>
                <w:szCs w:val="18"/>
                <w:lang w:val="en-US" w:eastAsia="zh-CN"/>
              </w:rPr>
            </w:pPr>
            <w:r>
              <w:rPr>
                <w:rFonts w:hint="eastAsia" w:ascii="仿宋_GB2312" w:eastAsia="仿宋_GB2312"/>
                <w:sz w:val="18"/>
                <w:szCs w:val="18"/>
                <w:lang w:val="en-US" w:eastAsia="zh-CN"/>
              </w:rPr>
              <w:t>11</w:t>
            </w:r>
            <w:r>
              <w:rPr>
                <w:rFonts w:hint="eastAsia" w:ascii="仿宋_GB2312" w:eastAsia="仿宋_GB2312"/>
                <w:sz w:val="18"/>
                <w:szCs w:val="18"/>
              </w:rPr>
              <w:t>）、</w:t>
            </w:r>
            <w:r>
              <w:rPr>
                <w:rFonts w:hint="eastAsia" w:ascii="仿宋_GB2312" w:eastAsia="仿宋_GB2312"/>
                <w:sz w:val="18"/>
                <w:szCs w:val="18"/>
                <w:lang w:val="en-US" w:eastAsia="zh-CN"/>
              </w:rPr>
              <w:t>运输车辆</w:t>
            </w:r>
          </w:p>
        </w:tc>
        <w:tc>
          <w:tcPr>
            <w:tcW w:w="855"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三级</w:t>
            </w:r>
          </w:p>
        </w:tc>
        <w:tc>
          <w:tcPr>
            <w:tcW w:w="1420"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24小时监控</w:t>
            </w:r>
          </w:p>
        </w:tc>
        <w:tc>
          <w:tcPr>
            <w:tcW w:w="1562"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许学鸿</w:t>
            </w:r>
          </w:p>
        </w:tc>
        <w:tc>
          <w:tcPr>
            <w:tcW w:w="1768"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17323727866</w:t>
            </w:r>
          </w:p>
        </w:tc>
      </w:tr>
      <w:tr>
        <w:tblPrEx>
          <w:tblCellMar>
            <w:top w:w="0" w:type="dxa"/>
            <w:left w:w="108" w:type="dxa"/>
            <w:bottom w:w="0" w:type="dxa"/>
            <w:right w:w="108" w:type="dxa"/>
          </w:tblCellMar>
        </w:tblPrEx>
        <w:trPr>
          <w:trHeight w:val="1500" w:hRule="atLeast"/>
        </w:trPr>
        <w:tc>
          <w:tcPr>
            <w:tcW w:w="773" w:type="dxa"/>
            <w:tcBorders>
              <w:top w:val="single" w:color="000000" w:sz="4" w:space="0"/>
              <w:left w:val="single" w:color="000000" w:sz="4" w:space="0"/>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6</w:t>
            </w:r>
          </w:p>
        </w:tc>
        <w:tc>
          <w:tcPr>
            <w:tcW w:w="1965"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龙潭灌区续建配套与节水改造工程</w:t>
            </w:r>
          </w:p>
        </w:tc>
        <w:tc>
          <w:tcPr>
            <w:tcW w:w="1788"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酉阳县龙潭镇</w:t>
            </w:r>
            <w:r>
              <w:rPr>
                <w:rFonts w:hint="eastAsia" w:ascii="仿宋_GB2312" w:eastAsia="仿宋_GB2312"/>
                <w:sz w:val="18"/>
                <w:szCs w:val="18"/>
                <w:lang w:val="en-US" w:eastAsia="zh-CN"/>
              </w:rPr>
              <w:t>柏乡村</w:t>
            </w:r>
          </w:p>
        </w:tc>
        <w:tc>
          <w:tcPr>
            <w:tcW w:w="1159"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施工区域</w:t>
            </w:r>
          </w:p>
        </w:tc>
        <w:tc>
          <w:tcPr>
            <w:tcW w:w="2517"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1）、用电</w:t>
            </w:r>
          </w:p>
          <w:p>
            <w:pPr>
              <w:rPr>
                <w:rFonts w:ascii="仿宋_GB2312" w:eastAsia="仿宋_GB2312"/>
                <w:sz w:val="18"/>
                <w:szCs w:val="18"/>
              </w:rPr>
            </w:pPr>
            <w:r>
              <w:rPr>
                <w:rFonts w:hint="eastAsia" w:ascii="仿宋_GB2312" w:eastAsia="仿宋_GB2312"/>
                <w:sz w:val="18"/>
                <w:szCs w:val="18"/>
              </w:rPr>
              <w:t>2）、社会安全隐患</w:t>
            </w:r>
          </w:p>
          <w:p>
            <w:pPr>
              <w:rPr>
                <w:rFonts w:hint="eastAsia" w:ascii="仿宋_GB2312" w:eastAsia="仿宋_GB2312"/>
                <w:sz w:val="18"/>
                <w:szCs w:val="18"/>
                <w:lang w:eastAsia="zh-CN"/>
              </w:rPr>
            </w:pPr>
            <w:r>
              <w:rPr>
                <w:rFonts w:hint="eastAsia" w:ascii="仿宋_GB2312" w:eastAsia="仿宋_GB2312"/>
                <w:sz w:val="18"/>
                <w:szCs w:val="18"/>
              </w:rPr>
              <w:t>3）、</w:t>
            </w:r>
            <w:r>
              <w:rPr>
                <w:rFonts w:hint="eastAsia" w:ascii="仿宋_GB2312" w:eastAsia="仿宋_GB2312"/>
                <w:sz w:val="18"/>
                <w:szCs w:val="18"/>
                <w:lang w:val="en-US" w:eastAsia="zh-CN"/>
              </w:rPr>
              <w:t>高边坡</w:t>
            </w:r>
          </w:p>
          <w:p>
            <w:pPr>
              <w:rPr>
                <w:rFonts w:hint="eastAsia" w:ascii="仿宋_GB2312" w:eastAsia="仿宋_GB2312"/>
                <w:sz w:val="18"/>
                <w:szCs w:val="18"/>
                <w:lang w:eastAsia="zh-CN"/>
              </w:rPr>
            </w:pPr>
            <w:r>
              <w:rPr>
                <w:rFonts w:hint="eastAsia" w:ascii="仿宋_GB2312" w:eastAsia="仿宋_GB2312"/>
                <w:sz w:val="18"/>
                <w:szCs w:val="18"/>
              </w:rPr>
              <w:t>4）、</w:t>
            </w:r>
            <w:r>
              <w:rPr>
                <w:rFonts w:hint="eastAsia" w:ascii="仿宋_GB2312" w:eastAsia="仿宋_GB2312"/>
                <w:sz w:val="18"/>
                <w:szCs w:val="18"/>
                <w:lang w:val="en-US" w:eastAsia="zh-CN"/>
              </w:rPr>
              <w:t>箱涵</w:t>
            </w:r>
          </w:p>
          <w:p>
            <w:pPr>
              <w:rPr>
                <w:rFonts w:hint="eastAsia" w:ascii="仿宋_GB2312" w:eastAsia="仿宋_GB2312"/>
                <w:sz w:val="18"/>
                <w:szCs w:val="18"/>
                <w:lang w:val="en-US" w:eastAsia="zh-CN"/>
              </w:rPr>
            </w:pPr>
            <w:r>
              <w:rPr>
                <w:rFonts w:hint="eastAsia" w:ascii="仿宋_GB2312" w:eastAsia="仿宋_GB2312"/>
                <w:sz w:val="18"/>
                <w:szCs w:val="18"/>
              </w:rPr>
              <w:t>5）、</w:t>
            </w:r>
            <w:r>
              <w:rPr>
                <w:rFonts w:hint="eastAsia" w:ascii="仿宋_GB2312" w:eastAsia="仿宋_GB2312"/>
                <w:sz w:val="18"/>
                <w:szCs w:val="18"/>
                <w:lang w:val="en-US" w:eastAsia="zh-CN"/>
              </w:rPr>
              <w:t>临边作业</w:t>
            </w:r>
          </w:p>
          <w:p>
            <w:pPr>
              <w:rPr>
                <w:rFonts w:hint="default" w:ascii="仿宋_GB2312" w:eastAsia="仿宋_GB2312"/>
                <w:sz w:val="18"/>
                <w:szCs w:val="18"/>
                <w:lang w:val="en-US" w:eastAsia="zh-CN"/>
              </w:rPr>
            </w:pPr>
            <w:r>
              <w:rPr>
                <w:rFonts w:hint="eastAsia" w:ascii="仿宋_GB2312" w:eastAsia="仿宋_GB2312"/>
                <w:sz w:val="18"/>
                <w:szCs w:val="18"/>
                <w:lang w:val="en-US" w:eastAsia="zh-CN"/>
              </w:rPr>
              <w:t>6</w:t>
            </w:r>
            <w:r>
              <w:rPr>
                <w:rFonts w:hint="eastAsia" w:ascii="仿宋_GB2312" w:eastAsia="仿宋_GB2312"/>
                <w:sz w:val="18"/>
                <w:szCs w:val="18"/>
              </w:rPr>
              <w:t>）、</w:t>
            </w:r>
            <w:r>
              <w:rPr>
                <w:rFonts w:hint="eastAsia" w:ascii="仿宋_GB2312" w:eastAsia="仿宋_GB2312"/>
                <w:sz w:val="18"/>
                <w:szCs w:val="18"/>
                <w:lang w:val="en-US" w:eastAsia="zh-CN"/>
              </w:rPr>
              <w:t>运输车辆</w:t>
            </w:r>
          </w:p>
        </w:tc>
        <w:tc>
          <w:tcPr>
            <w:tcW w:w="855"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三级</w:t>
            </w:r>
          </w:p>
        </w:tc>
        <w:tc>
          <w:tcPr>
            <w:tcW w:w="1420"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24小时监控</w:t>
            </w:r>
          </w:p>
        </w:tc>
        <w:tc>
          <w:tcPr>
            <w:tcW w:w="1562"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丁蒙</w:t>
            </w:r>
          </w:p>
        </w:tc>
        <w:tc>
          <w:tcPr>
            <w:tcW w:w="1768"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18182276159</w:t>
            </w:r>
          </w:p>
        </w:tc>
      </w:tr>
      <w:tr>
        <w:tblPrEx>
          <w:tblCellMar>
            <w:top w:w="0" w:type="dxa"/>
            <w:left w:w="108" w:type="dxa"/>
            <w:bottom w:w="0" w:type="dxa"/>
            <w:right w:w="108" w:type="dxa"/>
          </w:tblCellMar>
        </w:tblPrEx>
        <w:trPr>
          <w:trHeight w:val="1500" w:hRule="atLeast"/>
        </w:trPr>
        <w:tc>
          <w:tcPr>
            <w:tcW w:w="773" w:type="dxa"/>
            <w:tcBorders>
              <w:top w:val="single" w:color="000000" w:sz="4" w:space="0"/>
              <w:left w:val="single" w:color="000000" w:sz="4" w:space="0"/>
              <w:bottom w:val="single" w:color="000000" w:sz="4" w:space="0"/>
              <w:right w:val="single" w:color="000000" w:sz="4" w:space="0"/>
            </w:tcBorders>
            <w:vAlign w:val="center"/>
          </w:tcPr>
          <w:p>
            <w:pPr>
              <w:rPr>
                <w:rFonts w:hint="eastAsia" w:ascii="仿宋_GB2312" w:eastAsia="仿宋_GB2312"/>
                <w:sz w:val="18"/>
                <w:szCs w:val="18"/>
                <w:lang w:val="en-US" w:eastAsia="zh-CN"/>
              </w:rPr>
            </w:pPr>
            <w:r>
              <w:rPr>
                <w:rFonts w:hint="eastAsia" w:ascii="仿宋_GB2312" w:eastAsia="仿宋_GB2312"/>
                <w:sz w:val="18"/>
                <w:szCs w:val="18"/>
                <w:lang w:val="en-US" w:eastAsia="zh-CN"/>
              </w:rPr>
              <w:t>7</w:t>
            </w:r>
          </w:p>
        </w:tc>
        <w:tc>
          <w:tcPr>
            <w:tcW w:w="1965"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麻旺水厂管网延伸工程</w:t>
            </w:r>
          </w:p>
        </w:tc>
        <w:tc>
          <w:tcPr>
            <w:tcW w:w="1788"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酉阳县麻旺镇</w:t>
            </w:r>
          </w:p>
        </w:tc>
        <w:tc>
          <w:tcPr>
            <w:tcW w:w="1159" w:type="dxa"/>
            <w:tcBorders>
              <w:top w:val="single" w:color="000000" w:sz="4" w:space="0"/>
              <w:left w:val="nil"/>
              <w:bottom w:val="single" w:color="000000" w:sz="4" w:space="0"/>
              <w:right w:val="single" w:color="000000" w:sz="4" w:space="0"/>
            </w:tcBorders>
            <w:vAlign w:val="center"/>
          </w:tcPr>
          <w:p>
            <w:pPr>
              <w:rPr>
                <w:rFonts w:hint="eastAsia" w:ascii="仿宋_GB2312" w:eastAsia="仿宋_GB2312"/>
                <w:sz w:val="18"/>
                <w:szCs w:val="18"/>
              </w:rPr>
            </w:pPr>
            <w:r>
              <w:rPr>
                <w:rFonts w:hint="eastAsia" w:ascii="仿宋_GB2312" w:eastAsia="仿宋_GB2312"/>
                <w:sz w:val="18"/>
                <w:szCs w:val="18"/>
              </w:rPr>
              <w:t>施工区域</w:t>
            </w:r>
          </w:p>
        </w:tc>
        <w:tc>
          <w:tcPr>
            <w:tcW w:w="2517"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1）、用电</w:t>
            </w:r>
          </w:p>
          <w:p>
            <w:pPr>
              <w:rPr>
                <w:rFonts w:hint="default" w:ascii="仿宋_GB2312" w:eastAsia="仿宋_GB2312"/>
                <w:sz w:val="18"/>
                <w:szCs w:val="18"/>
                <w:lang w:val="en-US" w:eastAsia="zh-CN"/>
              </w:rPr>
            </w:pPr>
            <w:r>
              <w:rPr>
                <w:rFonts w:hint="eastAsia" w:ascii="仿宋_GB2312" w:eastAsia="仿宋_GB2312"/>
                <w:sz w:val="18"/>
                <w:szCs w:val="18"/>
              </w:rPr>
              <w:t>2）、</w:t>
            </w:r>
            <w:r>
              <w:rPr>
                <w:rFonts w:hint="eastAsia" w:ascii="仿宋_GB2312" w:eastAsia="仿宋_GB2312"/>
                <w:sz w:val="18"/>
                <w:szCs w:val="18"/>
                <w:lang w:val="en-US" w:eastAsia="zh-CN"/>
              </w:rPr>
              <w:t>管道开挖</w:t>
            </w:r>
          </w:p>
          <w:p>
            <w:pPr>
              <w:rPr>
                <w:rFonts w:hint="default" w:ascii="仿宋_GB2312" w:eastAsia="仿宋_GB2312"/>
                <w:sz w:val="18"/>
                <w:szCs w:val="18"/>
                <w:lang w:val="en-US" w:eastAsia="zh-CN"/>
              </w:rPr>
            </w:pPr>
            <w:r>
              <w:rPr>
                <w:rFonts w:hint="eastAsia" w:ascii="仿宋_GB2312" w:eastAsia="仿宋_GB2312"/>
                <w:sz w:val="18"/>
                <w:szCs w:val="18"/>
              </w:rPr>
              <w:t>3）、</w:t>
            </w:r>
            <w:r>
              <w:rPr>
                <w:rFonts w:hint="eastAsia" w:ascii="仿宋_GB2312" w:eastAsia="仿宋_GB2312"/>
                <w:sz w:val="18"/>
                <w:szCs w:val="18"/>
                <w:lang w:val="en-US" w:eastAsia="zh-CN"/>
              </w:rPr>
              <w:t>道路交通</w:t>
            </w:r>
          </w:p>
          <w:p>
            <w:pPr>
              <w:rPr>
                <w:rFonts w:hint="eastAsia" w:ascii="仿宋_GB2312" w:eastAsia="仿宋_GB2312"/>
                <w:sz w:val="18"/>
                <w:szCs w:val="18"/>
              </w:rPr>
            </w:pPr>
            <w:r>
              <w:rPr>
                <w:rFonts w:hint="eastAsia" w:ascii="仿宋_GB2312" w:eastAsia="仿宋_GB2312"/>
                <w:sz w:val="18"/>
                <w:szCs w:val="18"/>
              </w:rPr>
              <w:t>4）、</w:t>
            </w:r>
            <w:r>
              <w:rPr>
                <w:rFonts w:hint="eastAsia" w:ascii="仿宋_GB2312" w:eastAsia="仿宋_GB2312"/>
                <w:sz w:val="18"/>
                <w:szCs w:val="18"/>
                <w:lang w:val="en-US" w:eastAsia="zh-CN"/>
              </w:rPr>
              <w:t>电焊</w:t>
            </w:r>
          </w:p>
        </w:tc>
        <w:tc>
          <w:tcPr>
            <w:tcW w:w="855" w:type="dxa"/>
            <w:tcBorders>
              <w:top w:val="single" w:color="000000" w:sz="4" w:space="0"/>
              <w:left w:val="nil"/>
              <w:bottom w:val="single" w:color="000000" w:sz="4" w:space="0"/>
              <w:right w:val="single" w:color="000000" w:sz="4" w:space="0"/>
            </w:tcBorders>
            <w:vAlign w:val="center"/>
          </w:tcPr>
          <w:p>
            <w:pPr>
              <w:rPr>
                <w:rFonts w:hint="eastAsia" w:ascii="仿宋_GB2312" w:eastAsia="仿宋_GB2312"/>
                <w:sz w:val="18"/>
                <w:szCs w:val="18"/>
              </w:rPr>
            </w:pPr>
            <w:r>
              <w:rPr>
                <w:rFonts w:hint="eastAsia" w:ascii="仿宋_GB2312" w:eastAsia="仿宋_GB2312"/>
                <w:sz w:val="18"/>
                <w:szCs w:val="18"/>
              </w:rPr>
              <w:t>三级</w:t>
            </w:r>
          </w:p>
        </w:tc>
        <w:tc>
          <w:tcPr>
            <w:tcW w:w="1420" w:type="dxa"/>
            <w:tcBorders>
              <w:top w:val="single" w:color="000000" w:sz="4" w:space="0"/>
              <w:left w:val="nil"/>
              <w:bottom w:val="single" w:color="000000" w:sz="4" w:space="0"/>
              <w:right w:val="single" w:color="000000" w:sz="4" w:space="0"/>
            </w:tcBorders>
            <w:vAlign w:val="center"/>
          </w:tcPr>
          <w:p>
            <w:pPr>
              <w:rPr>
                <w:rFonts w:hint="eastAsia" w:ascii="仿宋_GB2312" w:eastAsia="仿宋_GB2312"/>
                <w:sz w:val="18"/>
                <w:szCs w:val="18"/>
              </w:rPr>
            </w:pPr>
            <w:r>
              <w:rPr>
                <w:rFonts w:hint="eastAsia" w:ascii="仿宋_GB2312" w:eastAsia="仿宋_GB2312"/>
                <w:sz w:val="18"/>
                <w:szCs w:val="18"/>
              </w:rPr>
              <w:t>24小时监控</w:t>
            </w:r>
          </w:p>
        </w:tc>
        <w:tc>
          <w:tcPr>
            <w:tcW w:w="1562" w:type="dxa"/>
            <w:tcBorders>
              <w:top w:val="single" w:color="000000" w:sz="4" w:space="0"/>
              <w:left w:val="nil"/>
              <w:bottom w:val="single" w:color="000000" w:sz="4" w:space="0"/>
              <w:right w:val="single" w:color="000000" w:sz="4" w:space="0"/>
            </w:tcBorders>
            <w:vAlign w:val="center"/>
          </w:tcPr>
          <w:p>
            <w:pPr>
              <w:rPr>
                <w:rFonts w:hint="eastAsia" w:ascii="仿宋_GB2312" w:eastAsia="仿宋_GB2312"/>
                <w:sz w:val="18"/>
                <w:szCs w:val="18"/>
                <w:lang w:val="en-US" w:eastAsia="zh-CN"/>
              </w:rPr>
            </w:pPr>
            <w:r>
              <w:rPr>
                <w:rFonts w:hint="eastAsia" w:ascii="仿宋_GB2312" w:eastAsia="仿宋_GB2312"/>
                <w:sz w:val="18"/>
                <w:szCs w:val="18"/>
                <w:lang w:val="en-US" w:eastAsia="zh-CN"/>
              </w:rPr>
              <w:t>王才</w:t>
            </w:r>
          </w:p>
        </w:tc>
        <w:tc>
          <w:tcPr>
            <w:tcW w:w="1768"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18225468207</w:t>
            </w:r>
          </w:p>
        </w:tc>
      </w:tr>
      <w:tr>
        <w:tblPrEx>
          <w:tblCellMar>
            <w:top w:w="0" w:type="dxa"/>
            <w:left w:w="108" w:type="dxa"/>
            <w:bottom w:w="0" w:type="dxa"/>
            <w:right w:w="108" w:type="dxa"/>
          </w:tblCellMar>
        </w:tblPrEx>
        <w:trPr>
          <w:trHeight w:val="1500" w:hRule="atLeast"/>
        </w:trPr>
        <w:tc>
          <w:tcPr>
            <w:tcW w:w="773" w:type="dxa"/>
            <w:tcBorders>
              <w:top w:val="single" w:color="000000" w:sz="4" w:space="0"/>
              <w:left w:val="single" w:color="000000" w:sz="4" w:space="0"/>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8</w:t>
            </w:r>
          </w:p>
        </w:tc>
        <w:tc>
          <w:tcPr>
            <w:tcW w:w="1965"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天馆水厂管网延伸工程</w:t>
            </w:r>
          </w:p>
        </w:tc>
        <w:tc>
          <w:tcPr>
            <w:tcW w:w="1788"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酉阳县天馆乡</w:t>
            </w:r>
          </w:p>
        </w:tc>
        <w:tc>
          <w:tcPr>
            <w:tcW w:w="1159" w:type="dxa"/>
            <w:tcBorders>
              <w:top w:val="single" w:color="000000" w:sz="4" w:space="0"/>
              <w:left w:val="nil"/>
              <w:bottom w:val="single" w:color="000000" w:sz="4" w:space="0"/>
              <w:right w:val="single" w:color="000000" w:sz="4" w:space="0"/>
            </w:tcBorders>
            <w:vAlign w:val="center"/>
          </w:tcPr>
          <w:p>
            <w:pPr>
              <w:rPr>
                <w:rFonts w:hint="eastAsia" w:ascii="仿宋_GB2312" w:eastAsia="仿宋_GB2312"/>
                <w:sz w:val="18"/>
                <w:szCs w:val="18"/>
              </w:rPr>
            </w:pPr>
            <w:r>
              <w:rPr>
                <w:rFonts w:hint="eastAsia" w:ascii="仿宋_GB2312" w:eastAsia="仿宋_GB2312"/>
                <w:sz w:val="18"/>
                <w:szCs w:val="18"/>
              </w:rPr>
              <w:t>施工区域</w:t>
            </w:r>
          </w:p>
        </w:tc>
        <w:tc>
          <w:tcPr>
            <w:tcW w:w="2517" w:type="dxa"/>
            <w:tcBorders>
              <w:top w:val="single" w:color="000000" w:sz="4" w:space="0"/>
              <w:left w:val="nil"/>
              <w:bottom w:val="single" w:color="000000" w:sz="4" w:space="0"/>
              <w:right w:val="single" w:color="000000" w:sz="4" w:space="0"/>
            </w:tcBorders>
            <w:vAlign w:val="center"/>
          </w:tcPr>
          <w:p>
            <w:pPr>
              <w:rPr>
                <w:rFonts w:ascii="仿宋_GB2312" w:eastAsia="仿宋_GB2312"/>
                <w:sz w:val="18"/>
                <w:szCs w:val="18"/>
              </w:rPr>
            </w:pPr>
            <w:r>
              <w:rPr>
                <w:rFonts w:hint="eastAsia" w:ascii="仿宋_GB2312" w:eastAsia="仿宋_GB2312"/>
                <w:sz w:val="18"/>
                <w:szCs w:val="18"/>
              </w:rPr>
              <w:t>1）、用电</w:t>
            </w:r>
          </w:p>
          <w:p>
            <w:pPr>
              <w:rPr>
                <w:rFonts w:hint="default" w:ascii="仿宋_GB2312" w:eastAsia="仿宋_GB2312"/>
                <w:sz w:val="18"/>
                <w:szCs w:val="18"/>
                <w:lang w:val="en-US" w:eastAsia="zh-CN"/>
              </w:rPr>
            </w:pPr>
            <w:r>
              <w:rPr>
                <w:rFonts w:hint="eastAsia" w:ascii="仿宋_GB2312" w:eastAsia="仿宋_GB2312"/>
                <w:sz w:val="18"/>
                <w:szCs w:val="18"/>
              </w:rPr>
              <w:t>2）、</w:t>
            </w:r>
            <w:r>
              <w:rPr>
                <w:rFonts w:hint="eastAsia" w:ascii="仿宋_GB2312" w:eastAsia="仿宋_GB2312"/>
                <w:sz w:val="18"/>
                <w:szCs w:val="18"/>
                <w:lang w:val="en-US" w:eastAsia="zh-CN"/>
              </w:rPr>
              <w:t>管道开挖</w:t>
            </w:r>
          </w:p>
          <w:p>
            <w:pPr>
              <w:rPr>
                <w:rFonts w:hint="default" w:ascii="仿宋_GB2312" w:eastAsia="仿宋_GB2312"/>
                <w:sz w:val="18"/>
                <w:szCs w:val="18"/>
                <w:lang w:val="en-US" w:eastAsia="zh-CN"/>
              </w:rPr>
            </w:pPr>
            <w:r>
              <w:rPr>
                <w:rFonts w:hint="eastAsia" w:ascii="仿宋_GB2312" w:eastAsia="仿宋_GB2312"/>
                <w:sz w:val="18"/>
                <w:szCs w:val="18"/>
              </w:rPr>
              <w:t>3）、</w:t>
            </w:r>
            <w:r>
              <w:rPr>
                <w:rFonts w:hint="eastAsia" w:ascii="仿宋_GB2312" w:eastAsia="仿宋_GB2312"/>
                <w:sz w:val="18"/>
                <w:szCs w:val="18"/>
                <w:lang w:val="en-US" w:eastAsia="zh-CN"/>
              </w:rPr>
              <w:t>道路交通</w:t>
            </w:r>
          </w:p>
          <w:p>
            <w:pPr>
              <w:rPr>
                <w:rFonts w:hint="eastAsia" w:ascii="仿宋_GB2312" w:eastAsia="仿宋_GB2312"/>
                <w:sz w:val="18"/>
                <w:szCs w:val="18"/>
                <w:lang w:eastAsia="zh-CN"/>
              </w:rPr>
            </w:pPr>
            <w:r>
              <w:rPr>
                <w:rFonts w:hint="eastAsia" w:ascii="仿宋_GB2312" w:eastAsia="仿宋_GB2312"/>
                <w:sz w:val="18"/>
                <w:szCs w:val="18"/>
              </w:rPr>
              <w:t>4）、</w:t>
            </w:r>
            <w:r>
              <w:rPr>
                <w:rFonts w:hint="eastAsia" w:ascii="仿宋_GB2312" w:eastAsia="仿宋_GB2312"/>
                <w:sz w:val="18"/>
                <w:szCs w:val="18"/>
                <w:lang w:val="en-US" w:eastAsia="zh-CN"/>
              </w:rPr>
              <w:t>电焊</w:t>
            </w:r>
          </w:p>
          <w:p>
            <w:pPr>
              <w:rPr>
                <w:rFonts w:hint="eastAsia" w:ascii="仿宋_GB2312" w:eastAsia="仿宋_GB2312"/>
                <w:sz w:val="18"/>
                <w:szCs w:val="18"/>
              </w:rPr>
            </w:pPr>
          </w:p>
        </w:tc>
        <w:tc>
          <w:tcPr>
            <w:tcW w:w="855" w:type="dxa"/>
            <w:tcBorders>
              <w:top w:val="single" w:color="000000" w:sz="4" w:space="0"/>
              <w:left w:val="nil"/>
              <w:bottom w:val="single" w:color="000000" w:sz="4" w:space="0"/>
              <w:right w:val="single" w:color="000000" w:sz="4" w:space="0"/>
            </w:tcBorders>
            <w:vAlign w:val="center"/>
          </w:tcPr>
          <w:p>
            <w:pPr>
              <w:rPr>
                <w:rFonts w:hint="eastAsia" w:ascii="仿宋_GB2312" w:eastAsia="仿宋_GB2312"/>
                <w:sz w:val="18"/>
                <w:szCs w:val="18"/>
              </w:rPr>
            </w:pPr>
            <w:r>
              <w:rPr>
                <w:rFonts w:hint="eastAsia" w:ascii="仿宋_GB2312" w:eastAsia="仿宋_GB2312"/>
                <w:sz w:val="18"/>
                <w:szCs w:val="18"/>
              </w:rPr>
              <w:t>三级</w:t>
            </w:r>
          </w:p>
        </w:tc>
        <w:tc>
          <w:tcPr>
            <w:tcW w:w="1420" w:type="dxa"/>
            <w:tcBorders>
              <w:top w:val="single" w:color="000000" w:sz="4" w:space="0"/>
              <w:left w:val="nil"/>
              <w:bottom w:val="single" w:color="000000" w:sz="4" w:space="0"/>
              <w:right w:val="single" w:color="000000" w:sz="4" w:space="0"/>
            </w:tcBorders>
            <w:vAlign w:val="center"/>
          </w:tcPr>
          <w:p>
            <w:pPr>
              <w:rPr>
                <w:rFonts w:hint="eastAsia" w:ascii="仿宋_GB2312" w:eastAsia="仿宋_GB2312"/>
                <w:sz w:val="18"/>
                <w:szCs w:val="18"/>
              </w:rPr>
            </w:pPr>
            <w:r>
              <w:rPr>
                <w:rFonts w:hint="eastAsia" w:ascii="仿宋_GB2312" w:eastAsia="仿宋_GB2312"/>
                <w:sz w:val="18"/>
                <w:szCs w:val="18"/>
              </w:rPr>
              <w:t>24小时监控</w:t>
            </w:r>
          </w:p>
        </w:tc>
        <w:tc>
          <w:tcPr>
            <w:tcW w:w="1562"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黄垂亮</w:t>
            </w:r>
          </w:p>
        </w:tc>
        <w:tc>
          <w:tcPr>
            <w:tcW w:w="1768" w:type="dxa"/>
            <w:tcBorders>
              <w:top w:val="single" w:color="000000" w:sz="4" w:space="0"/>
              <w:left w:val="nil"/>
              <w:bottom w:val="single" w:color="000000" w:sz="4" w:space="0"/>
              <w:right w:val="single" w:color="000000" w:sz="4" w:space="0"/>
            </w:tcBorders>
            <w:vAlign w:val="center"/>
          </w:tcPr>
          <w:p>
            <w:pPr>
              <w:rPr>
                <w:rFonts w:hint="default" w:ascii="仿宋_GB2312" w:eastAsia="仿宋_GB2312"/>
                <w:sz w:val="18"/>
                <w:szCs w:val="18"/>
                <w:lang w:val="en-US" w:eastAsia="zh-CN"/>
              </w:rPr>
            </w:pPr>
            <w:r>
              <w:rPr>
                <w:rFonts w:hint="eastAsia" w:ascii="仿宋_GB2312" w:eastAsia="仿宋_GB2312"/>
                <w:sz w:val="18"/>
                <w:szCs w:val="18"/>
                <w:lang w:val="en-US" w:eastAsia="zh-CN"/>
              </w:rPr>
              <w:t>13983568725</w:t>
            </w:r>
          </w:p>
        </w:tc>
      </w:tr>
    </w:tbl>
    <w:p>
      <w:pPr>
        <w:adjustRightInd w:val="0"/>
        <w:snapToGrid w:val="0"/>
        <w:spacing w:line="360" w:lineRule="auto"/>
        <w:outlineLvl w:val="1"/>
        <w:rPr>
          <w:rFonts w:hAnsi="宋体" w:eastAsia="宋体" w:cs="宋体"/>
          <w:b/>
          <w:sz w:val="28"/>
          <w:szCs w:val="28"/>
        </w:rPr>
        <w:sectPr>
          <w:headerReference r:id="rId11" w:type="default"/>
          <w:pgSz w:w="16838" w:h="11906" w:orient="landscape"/>
          <w:pgMar w:top="1418" w:right="1417" w:bottom="1418" w:left="1417" w:header="851" w:footer="992" w:gutter="0"/>
          <w:cols w:space="0" w:num="1"/>
          <w:docGrid w:linePitch="435" w:charSpace="0"/>
        </w:sectPr>
      </w:pPr>
    </w:p>
    <w:p>
      <w:pPr>
        <w:adjustRightInd w:val="0"/>
        <w:snapToGrid w:val="0"/>
        <w:spacing w:line="360" w:lineRule="auto"/>
        <w:outlineLvl w:val="1"/>
        <w:rPr>
          <w:rFonts w:hAnsi="宋体" w:eastAsia="宋体" w:cs="宋体"/>
          <w:b/>
          <w:sz w:val="28"/>
          <w:szCs w:val="28"/>
        </w:rPr>
      </w:pPr>
      <w:r>
        <w:rPr>
          <w:rFonts w:hAnsi="宋体" w:eastAsia="宋体" w:cs="宋体"/>
          <w:b/>
          <w:sz w:val="28"/>
          <w:szCs w:val="28"/>
        </w:rPr>
        <w:t>2.4</w:t>
      </w:r>
      <w:r>
        <w:rPr>
          <w:rFonts w:hint="eastAsia" w:hAnsi="宋体" w:eastAsia="宋体" w:cs="宋体"/>
          <w:b/>
          <w:sz w:val="28"/>
          <w:szCs w:val="28"/>
        </w:rPr>
        <w:t>事故主要原因分析</w:t>
      </w:r>
      <w:bookmarkEnd w:id="21"/>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一是由于使用或维修机械设备、工作失误或操作不当。</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二是使用的电气设备外壳未接地或输电线路绝缘损坏。</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三是员工宿舍、厂房、施工工棚、隧洞等场所遇明火、高热能等引起燃烧，未及时发现或扑灭时会导致火灾或爆炸事故。</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四是洪灾、泥石流等自然灾害。</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五是有毒气体及食物中毒。</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六是使用特种设备过程中造成设备损坏、压力容器爆炸等。</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七是职业危害因素场所作业，防护措施不到位。</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八是作业过程存在人员的不安全行为，违章指挥、违章作业、违反劳动纪律，作业人员对操作技术不熟练等。</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九是构建筑物、设施设备缺陷或故障。</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十是作业</w:t>
      </w:r>
      <w:r>
        <w:rPr>
          <w:rFonts w:hint="eastAsia" w:hAnsi="宋体" w:eastAsia="宋体" w:cs="宋体"/>
          <w:sz w:val="28"/>
          <w:szCs w:val="28"/>
          <w:lang w:eastAsia="zh-CN"/>
        </w:rPr>
        <w:t>环境</w:t>
      </w:r>
      <w:r>
        <w:rPr>
          <w:rFonts w:hint="eastAsia" w:hAnsi="宋体" w:eastAsia="宋体" w:cs="宋体"/>
          <w:sz w:val="28"/>
          <w:szCs w:val="28"/>
        </w:rPr>
        <w:t>存在隐患（工艺、设备、工具等设计不合理）或作业条件恶劣。</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十一是由于管理上存在缺陷，作业现场缺乏监管和指导，安全规程不健全或执行不严格，责任措施未落实到位。</w:t>
      </w:r>
    </w:p>
    <w:p>
      <w:pPr>
        <w:pageBreakBefore/>
        <w:adjustRightInd w:val="0"/>
        <w:snapToGrid w:val="0"/>
        <w:spacing w:line="360" w:lineRule="auto"/>
        <w:outlineLvl w:val="0"/>
        <w:rPr>
          <w:rFonts w:hAnsi="宋体" w:eastAsia="宋体" w:cs="宋体"/>
          <w:b/>
          <w:sz w:val="36"/>
          <w:szCs w:val="36"/>
        </w:rPr>
      </w:pPr>
      <w:bookmarkStart w:id="22" w:name="_Toc468108453"/>
      <w:r>
        <w:rPr>
          <w:rFonts w:hAnsi="宋体" w:eastAsia="宋体" w:cs="宋体"/>
          <w:b/>
          <w:sz w:val="36"/>
          <w:szCs w:val="36"/>
        </w:rPr>
        <w:t>3</w:t>
      </w:r>
      <w:r>
        <w:rPr>
          <w:rFonts w:hint="eastAsia" w:hAnsi="宋体" w:eastAsia="宋体" w:cs="宋体"/>
          <w:b/>
          <w:sz w:val="36"/>
          <w:szCs w:val="36"/>
        </w:rPr>
        <w:t>应急组织机构及职责</w:t>
      </w:r>
      <w:bookmarkEnd w:id="22"/>
    </w:p>
    <w:p>
      <w:pPr>
        <w:adjustRightInd w:val="0"/>
        <w:snapToGrid w:val="0"/>
        <w:spacing w:line="360" w:lineRule="auto"/>
        <w:outlineLvl w:val="1"/>
        <w:rPr>
          <w:rFonts w:hAnsi="宋体" w:eastAsia="宋体" w:cs="宋体"/>
          <w:b/>
          <w:sz w:val="28"/>
          <w:szCs w:val="28"/>
        </w:rPr>
      </w:pPr>
      <w:bookmarkStart w:id="23" w:name="_Toc7965"/>
      <w:bookmarkEnd w:id="23"/>
      <w:bookmarkStart w:id="24" w:name="_Toc468108454"/>
      <w:r>
        <w:rPr>
          <w:rFonts w:hAnsi="宋体" w:eastAsia="宋体" w:cs="宋体"/>
          <w:b/>
          <w:sz w:val="28"/>
          <w:szCs w:val="28"/>
        </w:rPr>
        <w:t>3.1</w:t>
      </w:r>
      <w:r>
        <w:rPr>
          <w:rFonts w:hint="eastAsia" w:hAnsi="宋体" w:eastAsia="宋体" w:cs="宋体"/>
          <w:b/>
          <w:sz w:val="28"/>
          <w:szCs w:val="28"/>
        </w:rPr>
        <w:t>应急组织机构</w:t>
      </w:r>
      <w:bookmarkEnd w:id="24"/>
    </w:p>
    <w:p>
      <w:pPr>
        <w:spacing w:line="360" w:lineRule="auto"/>
        <w:outlineLvl w:val="2"/>
        <w:rPr>
          <w:rFonts w:eastAsia="宋体" w:cs="宋体"/>
          <w:sz w:val="28"/>
          <w:szCs w:val="28"/>
        </w:rPr>
      </w:pPr>
      <w:r>
        <w:rPr>
          <w:rFonts w:eastAsia="宋体" w:cs="宋体"/>
          <w:sz w:val="28"/>
          <w:szCs w:val="28"/>
        </w:rPr>
        <w:t>3.1.1</w:t>
      </w:r>
      <w:bookmarkStart w:id="25" w:name="_Toc229451313"/>
      <w:r>
        <w:rPr>
          <w:rFonts w:hint="eastAsia" w:hAnsi="宋体" w:eastAsia="宋体" w:cs="宋体"/>
          <w:sz w:val="28"/>
          <w:szCs w:val="28"/>
        </w:rPr>
        <w:t>生产安全事故应急领导小组</w:t>
      </w:r>
      <w:bookmarkEnd w:id="25"/>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重庆市酉阳县</w:t>
      </w:r>
      <w:r>
        <w:rPr>
          <w:rFonts w:hint="eastAsia" w:hAnsi="宋体" w:eastAsia="宋体" w:cs="宋体"/>
          <w:sz w:val="28"/>
          <w:szCs w:val="28"/>
          <w:lang w:eastAsia="zh-CN"/>
        </w:rPr>
        <w:t>水利局</w:t>
      </w:r>
      <w:r>
        <w:rPr>
          <w:rFonts w:hint="eastAsia" w:hAnsi="宋体" w:eastAsia="宋体" w:cs="宋体"/>
          <w:sz w:val="28"/>
          <w:szCs w:val="28"/>
        </w:rPr>
        <w:t>成立生产安全事故应急领导小组，组长由局长</w:t>
      </w:r>
      <w:r>
        <w:rPr>
          <w:rFonts w:hint="eastAsia" w:hAnsi="宋体" w:eastAsia="宋体" w:cs="宋体"/>
          <w:sz w:val="28"/>
          <w:szCs w:val="28"/>
          <w:lang w:val="en-US" w:eastAsia="zh-CN"/>
        </w:rPr>
        <w:t>杨云志</w:t>
      </w:r>
      <w:r>
        <w:rPr>
          <w:rFonts w:hint="eastAsia" w:hAnsi="宋体" w:eastAsia="宋体" w:cs="宋体"/>
          <w:sz w:val="28"/>
          <w:szCs w:val="28"/>
        </w:rPr>
        <w:t>担任，</w:t>
      </w:r>
      <w:r>
        <w:rPr>
          <w:rFonts w:hint="eastAsia" w:hAnsi="宋体" w:eastAsia="宋体" w:cs="宋体"/>
          <w:sz w:val="28"/>
          <w:szCs w:val="28"/>
          <w:lang w:val="en-US" w:eastAsia="zh-CN"/>
        </w:rPr>
        <w:t>冉隆相</w:t>
      </w:r>
      <w:r>
        <w:rPr>
          <w:rFonts w:hint="eastAsia" w:hAnsi="宋体" w:eastAsia="宋体" w:cs="宋体"/>
          <w:sz w:val="28"/>
          <w:szCs w:val="28"/>
        </w:rPr>
        <w:t>副局长担任常务副组长，</w:t>
      </w:r>
      <w:r>
        <w:rPr>
          <w:rFonts w:hint="eastAsia" w:hAnsi="宋体" w:eastAsia="宋体" w:cs="宋体"/>
          <w:sz w:val="28"/>
          <w:szCs w:val="28"/>
          <w:lang w:val="en-US" w:eastAsia="zh-CN"/>
        </w:rPr>
        <w:t>郑义、冉兴忠</w:t>
      </w:r>
      <w:r>
        <w:rPr>
          <w:rFonts w:hint="eastAsia" w:hAnsi="宋体" w:eastAsia="宋体" w:cs="宋体"/>
          <w:sz w:val="28"/>
          <w:szCs w:val="28"/>
        </w:rPr>
        <w:t>担任副组长，成员由局属各单位负责人担任。</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应急领导小组下设应急管理办公室，办公室设在局</w:t>
      </w:r>
      <w:r>
        <w:rPr>
          <w:rFonts w:hint="eastAsia" w:hAnsi="宋体" w:eastAsia="宋体" w:cs="宋体"/>
          <w:sz w:val="28"/>
          <w:szCs w:val="28"/>
          <w:lang w:val="en-US" w:eastAsia="zh-CN"/>
        </w:rPr>
        <w:t>监督</w:t>
      </w:r>
      <w:r>
        <w:rPr>
          <w:rFonts w:hint="eastAsia" w:hAnsi="宋体" w:eastAsia="宋体" w:cs="宋体"/>
          <w:sz w:val="28"/>
          <w:szCs w:val="28"/>
        </w:rPr>
        <w:t>科，办公室主任由分管安全副局长</w:t>
      </w:r>
      <w:r>
        <w:rPr>
          <w:rFonts w:hint="eastAsia" w:hAnsi="宋体" w:eastAsia="宋体" w:cs="宋体"/>
          <w:sz w:val="28"/>
          <w:szCs w:val="28"/>
          <w:lang w:val="en-US" w:eastAsia="zh-CN"/>
        </w:rPr>
        <w:t>冉隆相</w:t>
      </w:r>
      <w:r>
        <w:rPr>
          <w:rFonts w:hint="eastAsia" w:hAnsi="宋体" w:eastAsia="宋体" w:cs="宋体"/>
          <w:sz w:val="28"/>
          <w:szCs w:val="28"/>
        </w:rPr>
        <w:t>兼任，</w:t>
      </w:r>
      <w:r>
        <w:rPr>
          <w:rFonts w:hint="eastAsia" w:hAnsi="宋体" w:eastAsia="宋体" w:cs="宋体"/>
          <w:sz w:val="28"/>
          <w:szCs w:val="28"/>
          <w:lang w:val="en-US" w:eastAsia="zh-CN"/>
        </w:rPr>
        <w:t>监督科</w:t>
      </w:r>
      <w:r>
        <w:rPr>
          <w:rFonts w:hint="eastAsia" w:hAnsi="宋体" w:eastAsia="宋体" w:cs="宋体"/>
          <w:sz w:val="28"/>
          <w:szCs w:val="28"/>
        </w:rPr>
        <w:t>科长</w:t>
      </w:r>
      <w:r>
        <w:rPr>
          <w:rFonts w:hint="eastAsia" w:hAnsi="宋体" w:eastAsia="宋体" w:cs="宋体"/>
          <w:sz w:val="28"/>
          <w:szCs w:val="28"/>
          <w:lang w:val="en-US" w:eastAsia="zh-CN"/>
        </w:rPr>
        <w:t>王政</w:t>
      </w:r>
      <w:r>
        <w:rPr>
          <w:rFonts w:hint="eastAsia" w:hAnsi="宋体" w:eastAsia="宋体" w:cs="宋体"/>
          <w:sz w:val="28"/>
          <w:szCs w:val="28"/>
        </w:rPr>
        <w:t>兼任副主任，负责日常应急管理工作。</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其它各部门负责参与重庆市酉阳县</w:t>
      </w:r>
      <w:r>
        <w:rPr>
          <w:rFonts w:hint="eastAsia" w:hAnsi="宋体" w:eastAsia="宋体" w:cs="宋体"/>
          <w:sz w:val="28"/>
          <w:szCs w:val="28"/>
          <w:lang w:eastAsia="zh-CN"/>
        </w:rPr>
        <w:t>水利局</w:t>
      </w:r>
      <w:r>
        <w:rPr>
          <w:rFonts w:hint="eastAsia" w:hAnsi="宋体" w:eastAsia="宋体" w:cs="宋体"/>
          <w:sz w:val="28"/>
          <w:szCs w:val="28"/>
        </w:rPr>
        <w:t>生产安全事故应急预案编制、评审、修订、宣教培训和演练工作。其中，水库管理站负责水库运行管理专项应急预案；规划基建科负责在建水利工程专项应急预案；农电管理站负责农村小水电专项应急预案；</w:t>
      </w:r>
      <w:r>
        <w:rPr>
          <w:rFonts w:hint="eastAsia" w:hAnsi="宋体" w:eastAsia="宋体" w:cs="宋体"/>
          <w:sz w:val="28"/>
          <w:szCs w:val="28"/>
          <w:lang w:val="en-US" w:eastAsia="zh-CN"/>
        </w:rPr>
        <w:t>防御中心</w:t>
      </w:r>
      <w:r>
        <w:rPr>
          <w:rFonts w:hint="eastAsia" w:hAnsi="宋体" w:eastAsia="宋体" w:cs="宋体"/>
          <w:sz w:val="28"/>
          <w:szCs w:val="28"/>
        </w:rPr>
        <w:t>负责防洪抢险救援应急预案和水库汛期调度方案、现场处置方案的编制指导和监督工作；办公室负责内保、消防、车辆安全预案等的编制指导和监督工作；财务科负责应急管理工作投入的资金保障、使用时审批及拨付等工作。</w:t>
      </w:r>
    </w:p>
    <w:p>
      <w:pPr>
        <w:spacing w:line="360" w:lineRule="auto"/>
        <w:ind w:firstLine="560" w:firstLineChars="200"/>
        <w:rPr>
          <w:rFonts w:hAnsi="宋体" w:eastAsia="宋体" w:cs="宋体"/>
          <w:sz w:val="28"/>
          <w:szCs w:val="28"/>
        </w:rPr>
      </w:pPr>
      <w:r>
        <w:rPr>
          <w:rFonts w:hint="eastAsia" w:hAnsi="宋体" w:eastAsia="宋体" w:cs="宋体"/>
          <w:sz w:val="28"/>
          <w:szCs w:val="28"/>
        </w:rPr>
        <w:t>生产安全事故应急领导小组结构图见下图：</w:t>
      </w:r>
    </w:p>
    <w:p>
      <w:pPr>
        <w:spacing w:line="360" w:lineRule="auto"/>
        <w:ind w:firstLine="560" w:firstLineChars="200"/>
        <w:rPr>
          <w:rFonts w:hAnsi="宋体" w:eastAsia="宋体" w:cs="宋体"/>
          <w:color w:val="FF0000"/>
          <w:sz w:val="28"/>
          <w:szCs w:val="28"/>
        </w:rPr>
      </w:pPr>
    </w:p>
    <w:p>
      <w:pPr>
        <w:spacing w:line="360" w:lineRule="auto"/>
        <w:ind w:firstLine="560" w:firstLineChars="200"/>
        <w:rPr>
          <w:rFonts w:hAnsi="宋体" w:eastAsia="宋体" w:cs="宋体"/>
          <w:color w:val="FF0000"/>
          <w:sz w:val="28"/>
          <w:szCs w:val="28"/>
        </w:rPr>
      </w:pPr>
    </w:p>
    <w:p>
      <w:pPr>
        <w:spacing w:line="360" w:lineRule="auto"/>
        <w:ind w:firstLine="560" w:firstLineChars="200"/>
        <w:rPr>
          <w:rFonts w:hAnsi="宋体" w:eastAsia="宋体" w:cs="宋体"/>
          <w:color w:val="FF0000"/>
          <w:sz w:val="28"/>
          <w:szCs w:val="28"/>
        </w:rPr>
      </w:pPr>
    </w:p>
    <w:p>
      <w:pPr>
        <w:spacing w:line="360" w:lineRule="auto"/>
        <w:ind w:firstLine="560" w:firstLineChars="200"/>
        <w:rPr>
          <w:rFonts w:hAnsi="宋体" w:eastAsia="宋体" w:cs="宋体"/>
          <w:color w:val="FF0000"/>
          <w:sz w:val="28"/>
          <w:szCs w:val="28"/>
        </w:rPr>
      </w:pPr>
    </w:p>
    <w:p>
      <w:pPr>
        <w:spacing w:line="360" w:lineRule="auto"/>
        <w:ind w:firstLine="560" w:firstLineChars="200"/>
        <w:rPr>
          <w:rFonts w:hAnsi="宋体" w:eastAsia="宋体" w:cs="宋体"/>
          <w:color w:val="FF0000"/>
          <w:sz w:val="28"/>
          <w:szCs w:val="28"/>
        </w:rPr>
      </w:pPr>
    </w:p>
    <w:p>
      <w:pPr>
        <w:spacing w:line="360" w:lineRule="auto"/>
        <w:ind w:firstLine="560" w:firstLineChars="200"/>
        <w:rPr>
          <w:rFonts w:hAnsi="宋体" w:eastAsia="宋体" w:cs="宋体"/>
          <w:color w:val="FF0000"/>
          <w:sz w:val="28"/>
          <w:szCs w:val="28"/>
        </w:rPr>
      </w:pPr>
    </w:p>
    <w:p>
      <w:pPr>
        <w:spacing w:line="360" w:lineRule="auto"/>
        <w:ind w:firstLine="560" w:firstLineChars="200"/>
        <w:rPr>
          <w:rFonts w:hAnsi="宋体" w:eastAsia="宋体" w:cs="宋体"/>
          <w:color w:val="FF0000"/>
          <w:sz w:val="28"/>
          <w:szCs w:val="28"/>
        </w:rPr>
      </w:pPr>
    </w:p>
    <w:p>
      <w:pPr>
        <w:spacing w:line="360" w:lineRule="auto"/>
        <w:ind w:firstLine="560" w:firstLineChars="200"/>
        <w:rPr>
          <w:rFonts w:hAnsi="宋体" w:eastAsia="宋体" w:cs="宋体"/>
          <w:color w:val="FF0000"/>
          <w:sz w:val="28"/>
          <w:szCs w:val="28"/>
        </w:rPr>
      </w:pPr>
    </w:p>
    <w:p>
      <w:pPr>
        <w:spacing w:line="360" w:lineRule="auto"/>
        <w:rPr>
          <w:rFonts w:hAnsi="宋体" w:eastAsia="宋体" w:cs="宋体"/>
          <w:color w:val="FF0000"/>
          <w:sz w:val="28"/>
          <w:szCs w:val="28"/>
        </w:rPr>
      </w:pPr>
    </w:p>
    <w:p>
      <w:pPr>
        <w:spacing w:line="360" w:lineRule="auto"/>
        <w:rPr>
          <w:rFonts w:hAnsi="宋体" w:eastAsia="宋体" w:cs="宋体"/>
          <w:color w:val="FF0000"/>
          <w:sz w:val="28"/>
          <w:szCs w:val="28"/>
        </w:rPr>
      </w:pPr>
    </w:p>
    <w:p>
      <w:pPr>
        <w:spacing w:line="360" w:lineRule="auto"/>
        <w:ind w:firstLine="640" w:firstLineChars="200"/>
        <w:rPr>
          <w:rFonts w:eastAsia="宋体" w:cs="宋体"/>
          <w:color w:val="FF0000"/>
          <w:szCs w:val="32"/>
        </w:rPr>
      </w:pPr>
      <w:r>
        <w:rPr>
          <w:rFonts w:eastAsia="宋体"/>
          <w:color w:val="FF0000"/>
        </w:rPr>
        <mc:AlternateContent>
          <mc:Choice Requires="wps">
            <w:drawing>
              <wp:anchor distT="0" distB="0" distL="114300" distR="114300" simplePos="0" relativeHeight="251672576" behindDoc="0" locked="0" layoutInCell="1" allowOverlap="1">
                <wp:simplePos x="0" y="0"/>
                <wp:positionH relativeFrom="column">
                  <wp:posOffset>1910715</wp:posOffset>
                </wp:positionH>
                <wp:positionV relativeFrom="paragraph">
                  <wp:posOffset>-96520</wp:posOffset>
                </wp:positionV>
                <wp:extent cx="2105660" cy="511175"/>
                <wp:effectExtent l="4445" t="4445" r="23495" b="17780"/>
                <wp:wrapNone/>
                <wp:docPr id="17" name="_s1138"/>
                <wp:cNvGraphicFramePr/>
                <a:graphic xmlns:a="http://schemas.openxmlformats.org/drawingml/2006/main">
                  <a:graphicData uri="http://schemas.microsoft.com/office/word/2010/wordprocessingShape">
                    <wps:wsp>
                      <wps:cNvSpPr/>
                      <wps:spPr>
                        <a:xfrm>
                          <a:off x="0" y="0"/>
                          <a:ext cx="2286000" cy="511175"/>
                        </a:xfrm>
                        <a:prstGeom prst="roundRect">
                          <a:avLst>
                            <a:gd name="adj" fmla="val 16667"/>
                          </a:avLst>
                        </a:prstGeom>
                        <a:solidFill>
                          <a:srgbClr val="BBE0E3"/>
                        </a:solidFill>
                        <a:ln w="9525" cap="flat" cmpd="sng">
                          <a:solidFill>
                            <a:srgbClr val="000000"/>
                          </a:solidFill>
                          <a:prstDash val="solid"/>
                          <a:headEnd type="none" w="med" len="med"/>
                          <a:tailEnd type="none" w="med" len="med"/>
                        </a:ln>
                        <a:effectLst/>
                      </wps:spPr>
                      <wps:txbx>
                        <w:txbxContent>
                          <w:p>
                            <w:pPr>
                              <w:rPr>
                                <w:rFonts w:hint="eastAsia" w:ascii="宋体" w:hAnsi="宋体" w:eastAsia="宋体"/>
                                <w:sz w:val="24"/>
                                <w:lang w:eastAsia="zh-CN"/>
                              </w:rPr>
                            </w:pPr>
                            <w:r>
                              <w:rPr>
                                <w:rFonts w:ascii="宋体" w:hAnsi="宋体" w:eastAsia="宋体"/>
                                <w:sz w:val="24"/>
                              </w:rPr>
                              <w:t xml:space="preserve"> </w:t>
                            </w:r>
                            <w:r>
                              <w:rPr>
                                <w:rFonts w:hint="eastAsia" w:ascii="宋体" w:hAnsi="宋体" w:eastAsia="宋体"/>
                                <w:sz w:val="24"/>
                              </w:rPr>
                              <w:t xml:space="preserve">    组长：局长</w:t>
                            </w:r>
                            <w:r>
                              <w:rPr>
                                <w:rFonts w:hint="eastAsia" w:ascii="宋体" w:hAnsi="宋体" w:eastAsia="宋体"/>
                                <w:sz w:val="24"/>
                                <w:lang w:val="en-US" w:eastAsia="zh-CN"/>
                              </w:rPr>
                              <w:t>杨云志</w:t>
                            </w:r>
                          </w:p>
                          <w:p>
                            <w:pPr>
                              <w:ind w:firstLine="360" w:firstLineChars="150"/>
                              <w:rPr>
                                <w:rFonts w:ascii="宋体" w:hAnsi="宋体" w:eastAsia="宋体"/>
                                <w:sz w:val="24"/>
                              </w:rPr>
                            </w:pPr>
                            <w:r>
                              <w:rPr>
                                <w:rFonts w:hint="eastAsia" w:ascii="宋体" w:hAnsi="宋体" w:eastAsia="宋体"/>
                                <w:sz w:val="24"/>
                              </w:rPr>
                              <w:t>（电话：</w:t>
                            </w:r>
                            <w:r>
                              <w:rPr>
                                <w:rFonts w:hint="eastAsia" w:ascii="宋体" w:hAnsi="宋体" w:eastAsia="宋体"/>
                                <w:sz w:val="24"/>
                                <w:lang w:val="en-US" w:eastAsia="zh-CN"/>
                              </w:rPr>
                              <w:t>13594906507</w:t>
                            </w:r>
                            <w:r>
                              <w:rPr>
                                <w:rFonts w:hint="eastAsia" w:ascii="宋体" w:hAnsi="宋体" w:eastAsia="宋体"/>
                                <w:sz w:val="24"/>
                              </w:rPr>
                              <w:t>）</w:t>
                            </w:r>
                          </w:p>
                          <w:p>
                            <w:pPr>
                              <w:jc w:val="center"/>
                            </w:pPr>
                          </w:p>
                        </w:txbxContent>
                      </wps:txbx>
                      <wps:bodyPr lIns="0" tIns="0" rIns="0" bIns="0" anchor="ctr" anchorCtr="0" upright="1"/>
                    </wps:wsp>
                  </a:graphicData>
                </a:graphic>
              </wp:anchor>
            </w:drawing>
          </mc:Choice>
          <mc:Fallback>
            <w:pict>
              <v:roundrect id="_s1138" o:spid="_x0000_s1026" o:spt="2" style="position:absolute;left:0pt;margin-left:150.45pt;margin-top:-7.6pt;height:40.25pt;width:165.8pt;z-index:251672576;v-text-anchor:middle;mso-width-relative:page;mso-height-relative:page;" fillcolor="#BBE0E3" filled="t" stroked="t" coordsize="21600,21600" arcsize="0.166666666666667" o:gfxdata="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2OJ+n2gAAAAoBAAAPAAAAAAAAAAEAIAAAACIAAABkcnMvZG93bnJl&#10;di54bWxQSwECFAAUAAAACACHTuJAbQOcnDQCAACcBAAADgAAAAAAAAABACAAAAApAQAAZHJzL2Uy&#10;b0RvYy54bWxQSwUGAAAAAAYABgBZAQAAzwUAAAAA&#10;">
                <v:fill on="t" focussize="0,0"/>
                <v:stroke color="#000000" joinstyle="round"/>
                <v:imagedata o:title=""/>
                <o:lock v:ext="edit" aspectratio="f"/>
                <v:textbox inset="0mm,0mm,0mm,0mm">
                  <w:txbxContent>
                    <w:p>
                      <w:pPr>
                        <w:rPr>
                          <w:rFonts w:hint="eastAsia" w:ascii="宋体" w:hAnsi="宋体" w:eastAsia="宋体"/>
                          <w:sz w:val="24"/>
                          <w:lang w:eastAsia="zh-CN"/>
                        </w:rPr>
                      </w:pPr>
                      <w:r>
                        <w:rPr>
                          <w:rFonts w:ascii="宋体" w:hAnsi="宋体" w:eastAsia="宋体"/>
                          <w:sz w:val="24"/>
                        </w:rPr>
                        <w:t xml:space="preserve"> </w:t>
                      </w:r>
                      <w:r>
                        <w:rPr>
                          <w:rFonts w:hint="eastAsia" w:ascii="宋体" w:hAnsi="宋体" w:eastAsia="宋体"/>
                          <w:sz w:val="24"/>
                        </w:rPr>
                        <w:t xml:space="preserve">    组长：局长</w:t>
                      </w:r>
                      <w:r>
                        <w:rPr>
                          <w:rFonts w:hint="eastAsia" w:ascii="宋体" w:hAnsi="宋体" w:eastAsia="宋体"/>
                          <w:sz w:val="24"/>
                          <w:lang w:val="en-US" w:eastAsia="zh-CN"/>
                        </w:rPr>
                        <w:t>杨云志</w:t>
                      </w:r>
                    </w:p>
                    <w:p>
                      <w:pPr>
                        <w:ind w:firstLine="360" w:firstLineChars="150"/>
                        <w:rPr>
                          <w:rFonts w:ascii="宋体" w:hAnsi="宋体" w:eastAsia="宋体"/>
                          <w:sz w:val="24"/>
                        </w:rPr>
                      </w:pPr>
                      <w:r>
                        <w:rPr>
                          <w:rFonts w:hint="eastAsia" w:ascii="宋体" w:hAnsi="宋体" w:eastAsia="宋体"/>
                          <w:sz w:val="24"/>
                        </w:rPr>
                        <w:t>（电话：</w:t>
                      </w:r>
                      <w:r>
                        <w:rPr>
                          <w:rFonts w:hint="eastAsia" w:ascii="宋体" w:hAnsi="宋体" w:eastAsia="宋体"/>
                          <w:sz w:val="24"/>
                          <w:lang w:val="en-US" w:eastAsia="zh-CN"/>
                        </w:rPr>
                        <w:t>13594906507</w:t>
                      </w:r>
                      <w:r>
                        <w:rPr>
                          <w:rFonts w:hint="eastAsia" w:ascii="宋体" w:hAnsi="宋体" w:eastAsia="宋体"/>
                          <w:sz w:val="24"/>
                        </w:rPr>
                        <w:t>）</w:t>
                      </w:r>
                    </w:p>
                    <w:p>
                      <w:pPr>
                        <w:jc w:val="center"/>
                      </w:pPr>
                    </w:p>
                  </w:txbxContent>
                </v:textbox>
              </v:roundrect>
            </w:pict>
          </mc:Fallback>
        </mc:AlternateContent>
      </w:r>
    </w:p>
    <w:p>
      <w:pPr>
        <w:spacing w:line="360" w:lineRule="auto"/>
        <w:ind w:firstLine="640" w:firstLineChars="200"/>
        <w:rPr>
          <w:rFonts w:eastAsia="宋体" w:cs="宋体"/>
          <w:color w:val="FF0000"/>
          <w:sz w:val="28"/>
          <w:szCs w:val="28"/>
        </w:rPr>
      </w:pPr>
      <w:r>
        <w:rPr>
          <w:rFonts w:eastAsia="宋体"/>
          <w:color w:val="FF0000"/>
        </w:rPr>
        <mc:AlternateContent>
          <mc:Choice Requires="wps">
            <w:drawing>
              <wp:anchor distT="0" distB="0" distL="114300" distR="114300" simplePos="0" relativeHeight="251674624" behindDoc="0" locked="0" layoutInCell="1" allowOverlap="1">
                <wp:simplePos x="0" y="0"/>
                <wp:positionH relativeFrom="column">
                  <wp:posOffset>1419860</wp:posOffset>
                </wp:positionH>
                <wp:positionV relativeFrom="paragraph">
                  <wp:posOffset>262255</wp:posOffset>
                </wp:positionV>
                <wp:extent cx="3218180" cy="495300"/>
                <wp:effectExtent l="4445" t="4445" r="15875" b="14605"/>
                <wp:wrapNone/>
                <wp:docPr id="18" name="_s1156"/>
                <wp:cNvGraphicFramePr/>
                <a:graphic xmlns:a="http://schemas.openxmlformats.org/drawingml/2006/main">
                  <a:graphicData uri="http://schemas.microsoft.com/office/word/2010/wordprocessingShape">
                    <wps:wsp>
                      <wps:cNvSpPr/>
                      <wps:spPr>
                        <a:xfrm>
                          <a:off x="0" y="0"/>
                          <a:ext cx="2286000" cy="495300"/>
                        </a:xfrm>
                        <a:prstGeom prst="roundRect">
                          <a:avLst>
                            <a:gd name="adj" fmla="val 16667"/>
                          </a:avLst>
                        </a:prstGeom>
                        <a:solidFill>
                          <a:srgbClr val="BBE0E3"/>
                        </a:solidFill>
                        <a:ln w="9525" cap="flat" cmpd="sng">
                          <a:solidFill>
                            <a:srgbClr val="000000"/>
                          </a:solidFill>
                          <a:prstDash val="solid"/>
                          <a:headEnd type="none" w="med" len="med"/>
                          <a:tailEnd type="none" w="med" len="med"/>
                        </a:ln>
                        <a:effectLst/>
                      </wps:spPr>
                      <wps:txbx>
                        <w:txbxContent>
                          <w:p>
                            <w:pPr>
                              <w:ind w:firstLine="360" w:firstLineChars="150"/>
                              <w:rPr>
                                <w:rFonts w:hint="eastAsia" w:ascii="宋体" w:hAnsi="宋体" w:eastAsia="宋体"/>
                                <w:sz w:val="24"/>
                                <w:lang w:eastAsia="zh-CN"/>
                              </w:rPr>
                            </w:pPr>
                            <w:r>
                              <w:rPr>
                                <w:rFonts w:ascii="宋体" w:hAnsi="宋体" w:eastAsia="宋体"/>
                                <w:sz w:val="24"/>
                              </w:rPr>
                              <w:t xml:space="preserve"> </w:t>
                            </w:r>
                            <w:r>
                              <w:rPr>
                                <w:rFonts w:hint="eastAsia" w:ascii="宋体" w:hAnsi="宋体" w:eastAsia="宋体"/>
                                <w:sz w:val="24"/>
                              </w:rPr>
                              <w:t>常务副组长：分管安全生产副局长</w:t>
                            </w:r>
                            <w:r>
                              <w:rPr>
                                <w:rFonts w:hint="eastAsia" w:ascii="宋体" w:hAnsi="宋体" w:eastAsia="宋体"/>
                                <w:sz w:val="24"/>
                                <w:lang w:val="en-US" w:eastAsia="zh-CN"/>
                              </w:rPr>
                              <w:t>冉隆相</w:t>
                            </w:r>
                          </w:p>
                          <w:p>
                            <w:pPr>
                              <w:rPr>
                                <w:rFonts w:ascii="宋体" w:hAnsi="宋体" w:eastAsia="宋体"/>
                                <w:sz w:val="24"/>
                              </w:rPr>
                            </w:pPr>
                            <w:r>
                              <w:rPr>
                                <w:rFonts w:ascii="宋体" w:hAnsi="宋体" w:eastAsia="宋体"/>
                                <w:sz w:val="24"/>
                              </w:rPr>
                              <w:t xml:space="preserve">    </w:t>
                            </w:r>
                            <w:r>
                              <w:rPr>
                                <w:rFonts w:hint="eastAsia" w:ascii="宋体" w:hAnsi="宋体" w:eastAsia="宋体"/>
                                <w:sz w:val="24"/>
                              </w:rPr>
                              <w:t xml:space="preserve">      （电话：</w:t>
                            </w:r>
                            <w:r>
                              <w:rPr>
                                <w:rFonts w:hint="eastAsia" w:ascii="宋体" w:hAnsi="宋体" w:eastAsia="宋体"/>
                                <w:sz w:val="24"/>
                                <w:lang w:val="en-US" w:eastAsia="zh-CN"/>
                              </w:rPr>
                              <w:t>18896175588</w:t>
                            </w:r>
                            <w:r>
                              <w:rPr>
                                <w:rFonts w:hint="eastAsia" w:ascii="宋体" w:hAnsi="宋体" w:eastAsia="宋体"/>
                                <w:sz w:val="24"/>
                              </w:rPr>
                              <w:t>）</w:t>
                            </w:r>
                          </w:p>
                          <w:p>
                            <w:pPr>
                              <w:rPr>
                                <w:szCs w:val="32"/>
                              </w:rPr>
                            </w:pPr>
                          </w:p>
                        </w:txbxContent>
                      </wps:txbx>
                      <wps:bodyPr lIns="0" tIns="0" rIns="0" bIns="0" anchor="ctr" anchorCtr="0" upright="1"/>
                    </wps:wsp>
                  </a:graphicData>
                </a:graphic>
              </wp:anchor>
            </w:drawing>
          </mc:Choice>
          <mc:Fallback>
            <w:pict>
              <v:roundrect id="_s1156" o:spid="_x0000_s1026" o:spt="2" style="position:absolute;left:0pt;margin-left:111.8pt;margin-top:20.65pt;height:39pt;width:253.4pt;z-index:251674624;v-text-anchor:middle;mso-width-relative:page;mso-height-relative:page;" fillcolor="#BBE0E3" filled="t" stroked="t" coordsize="21600,21600" arcsize="0.166666666666667" o:gfxdata="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skHEf2gAAAAoBAAAPAAAAAAAAAAEAIAAAACIAAABkcnMvZG93bnJl&#10;di54bWxQSwECFAAUAAAACACHTuJAWspPyDQCAACcBAAADgAAAAAAAAABACAAAAApAQAAZHJzL2Uy&#10;b0RvYy54bWxQSwUGAAAAAAYABgBZAQAAzwUAAAAA&#10;">
                <v:fill on="t" focussize="0,0"/>
                <v:stroke color="#000000" joinstyle="round"/>
                <v:imagedata o:title=""/>
                <o:lock v:ext="edit" aspectratio="f"/>
                <v:textbox inset="0mm,0mm,0mm,0mm">
                  <w:txbxContent>
                    <w:p>
                      <w:pPr>
                        <w:ind w:firstLine="360" w:firstLineChars="150"/>
                        <w:rPr>
                          <w:rFonts w:hint="eastAsia" w:ascii="宋体" w:hAnsi="宋体" w:eastAsia="宋体"/>
                          <w:sz w:val="24"/>
                          <w:lang w:eastAsia="zh-CN"/>
                        </w:rPr>
                      </w:pPr>
                      <w:r>
                        <w:rPr>
                          <w:rFonts w:ascii="宋体" w:hAnsi="宋体" w:eastAsia="宋体"/>
                          <w:sz w:val="24"/>
                        </w:rPr>
                        <w:t xml:space="preserve"> </w:t>
                      </w:r>
                      <w:r>
                        <w:rPr>
                          <w:rFonts w:hint="eastAsia" w:ascii="宋体" w:hAnsi="宋体" w:eastAsia="宋体"/>
                          <w:sz w:val="24"/>
                        </w:rPr>
                        <w:t>常务副组长：分管安全生产副局长</w:t>
                      </w:r>
                      <w:r>
                        <w:rPr>
                          <w:rFonts w:hint="eastAsia" w:ascii="宋体" w:hAnsi="宋体" w:eastAsia="宋体"/>
                          <w:sz w:val="24"/>
                          <w:lang w:val="en-US" w:eastAsia="zh-CN"/>
                        </w:rPr>
                        <w:t>冉隆相</w:t>
                      </w:r>
                    </w:p>
                    <w:p>
                      <w:pPr>
                        <w:rPr>
                          <w:rFonts w:ascii="宋体" w:hAnsi="宋体" w:eastAsia="宋体"/>
                          <w:sz w:val="24"/>
                        </w:rPr>
                      </w:pPr>
                      <w:r>
                        <w:rPr>
                          <w:rFonts w:ascii="宋体" w:hAnsi="宋体" w:eastAsia="宋体"/>
                          <w:sz w:val="24"/>
                        </w:rPr>
                        <w:t xml:space="preserve">    </w:t>
                      </w:r>
                      <w:r>
                        <w:rPr>
                          <w:rFonts w:hint="eastAsia" w:ascii="宋体" w:hAnsi="宋体" w:eastAsia="宋体"/>
                          <w:sz w:val="24"/>
                        </w:rPr>
                        <w:t xml:space="preserve">      （电话：</w:t>
                      </w:r>
                      <w:r>
                        <w:rPr>
                          <w:rFonts w:hint="eastAsia" w:ascii="宋体" w:hAnsi="宋体" w:eastAsia="宋体"/>
                          <w:sz w:val="24"/>
                          <w:lang w:val="en-US" w:eastAsia="zh-CN"/>
                        </w:rPr>
                        <w:t>18896175588</w:t>
                      </w:r>
                      <w:r>
                        <w:rPr>
                          <w:rFonts w:hint="eastAsia" w:ascii="宋体" w:hAnsi="宋体" w:eastAsia="宋体"/>
                          <w:sz w:val="24"/>
                        </w:rPr>
                        <w:t>）</w:t>
                      </w:r>
                    </w:p>
                    <w:p>
                      <w:pPr>
                        <w:rPr>
                          <w:szCs w:val="32"/>
                        </w:rPr>
                      </w:pPr>
                    </w:p>
                  </w:txbxContent>
                </v:textbox>
              </v:roundrect>
            </w:pict>
          </mc:Fallback>
        </mc:AlternateContent>
      </w:r>
      <w:r>
        <w:rPr>
          <w:rFonts w:eastAsia="宋体"/>
          <w:color w:val="FF0000"/>
        </w:rPr>
        <mc:AlternateContent>
          <mc:Choice Requires="wps">
            <w:drawing>
              <wp:anchor distT="0" distB="0" distL="114300" distR="114300" simplePos="0" relativeHeight="251671552" behindDoc="1" locked="0" layoutInCell="1" allowOverlap="1">
                <wp:simplePos x="0" y="0"/>
                <wp:positionH relativeFrom="column">
                  <wp:posOffset>2971165</wp:posOffset>
                </wp:positionH>
                <wp:positionV relativeFrom="paragraph">
                  <wp:posOffset>64135</wp:posOffset>
                </wp:positionV>
                <wp:extent cx="635" cy="198120"/>
                <wp:effectExtent l="13970" t="0" r="23495" b="11430"/>
                <wp:wrapNone/>
                <wp:docPr id="19" name="_s1076"/>
                <wp:cNvGraphicFramePr/>
                <a:graphic xmlns:a="http://schemas.openxmlformats.org/drawingml/2006/main">
                  <a:graphicData uri="http://schemas.microsoft.com/office/word/2010/wordprocessingShape">
                    <wps:wsp>
                      <wps:cNvCnPr/>
                      <wps:spPr>
                        <a:xfrm flipV="1">
                          <a:off x="0" y="0"/>
                          <a:ext cx="635" cy="198120"/>
                        </a:xfrm>
                        <a:prstGeom prst="straightConnector1">
                          <a:avLst/>
                        </a:prstGeom>
                        <a:ln w="28575" cap="flat" cmpd="sng">
                          <a:solidFill>
                            <a:srgbClr val="000000"/>
                          </a:solidFill>
                          <a:prstDash val="solid"/>
                          <a:headEnd type="none" w="med" len="med"/>
                          <a:tailEnd type="none" w="med" len="med"/>
                        </a:ln>
                        <a:effectLst/>
                      </wps:spPr>
                      <wps:bodyPr/>
                    </wps:wsp>
                  </a:graphicData>
                </a:graphic>
              </wp:anchor>
            </w:drawing>
          </mc:Choice>
          <mc:Fallback>
            <w:pict>
              <v:shape id="_s1076" o:spid="_x0000_s1026" o:spt="32" type="#_x0000_t32" style="position:absolute;left:0pt;flip:y;margin-left:233.95pt;margin-top:5.05pt;height:15.6pt;width:0.05pt;z-index:-251644928;mso-width-relative:page;mso-height-relative:page;" filled="f" stroked="t" coordsize="21600,21600" o:gfxdata="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XD&#10;YhXVAAAACQEAAA8AAAAAAAAAAQAgAAAAIgAAAGRycy9kb3ducmV2LnhtbFBLAQIUABQAAAAIAIdO&#10;4kDXqe9H7QEAAPYDAAAOAAAAAAAAAAEAIAAAACQBAABkcnMvZTJvRG9jLnhtbFBLBQYAAAAABgAG&#10;AFkBAACDBQAAAAA=&#10;">
                <v:fill on="f" focussize="0,0"/>
                <v:stroke weight="2.25pt" color="#000000" joinstyle="round"/>
                <v:imagedata o:title=""/>
                <o:lock v:ext="edit" aspectratio="f"/>
              </v:shape>
            </w:pict>
          </mc:Fallback>
        </mc:AlternateContent>
      </w:r>
    </w:p>
    <w:p>
      <w:pPr>
        <w:spacing w:line="360" w:lineRule="auto"/>
        <w:rPr>
          <w:rFonts w:eastAsia="宋体" w:cs="宋体"/>
          <w:color w:val="FF0000"/>
          <w:sz w:val="28"/>
          <w:szCs w:val="28"/>
        </w:rPr>
      </w:pPr>
    </w:p>
    <w:p>
      <w:pPr>
        <w:spacing w:line="360" w:lineRule="auto"/>
        <w:ind w:firstLine="640" w:firstLineChars="200"/>
        <w:rPr>
          <w:rFonts w:eastAsia="宋体" w:cs="宋体"/>
          <w:color w:val="FF0000"/>
          <w:sz w:val="28"/>
          <w:szCs w:val="28"/>
        </w:rPr>
      </w:pPr>
      <w:r>
        <w:rPr>
          <w:rFonts w:eastAsia="宋体"/>
          <w:color w:val="FF0000"/>
        </w:rPr>
        <mc:AlternateContent>
          <mc:Choice Requires="wps">
            <w:drawing>
              <wp:anchor distT="0" distB="0" distL="114300" distR="114300" simplePos="0" relativeHeight="251675648" behindDoc="0" locked="0" layoutInCell="1" allowOverlap="1">
                <wp:simplePos x="0" y="0"/>
                <wp:positionH relativeFrom="column">
                  <wp:posOffset>2971800</wp:posOffset>
                </wp:positionH>
                <wp:positionV relativeFrom="paragraph">
                  <wp:posOffset>118110</wp:posOffset>
                </wp:positionV>
                <wp:extent cx="0" cy="198120"/>
                <wp:effectExtent l="13970" t="0" r="24130" b="11430"/>
                <wp:wrapNone/>
                <wp:docPr id="20" name="直接连接符 20"/>
                <wp:cNvGraphicFramePr/>
                <a:graphic xmlns:a="http://schemas.openxmlformats.org/drawingml/2006/main">
                  <a:graphicData uri="http://schemas.microsoft.com/office/word/2010/wordprocessingShape">
                    <wps:wsp>
                      <wps:cNvCnPr/>
                      <wps:spPr>
                        <a:xfrm>
                          <a:off x="0" y="0"/>
                          <a:ext cx="0" cy="198120"/>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34pt;margin-top:9.3pt;height:15.6pt;width:0pt;z-index:251675648;mso-width-relative:page;mso-height-relative:page;" filled="f" stroked="t" coordsize="21600,21600" o:gfxdata="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lxJYNUAAAAJAQAADwAAAAAAAAABACAAAAAiAAAAZHJzL2Rvd25yZXYueG1sUEsB&#10;AhQAFAAAAAgAh07iQHDfLOb4AQAA9AMAAA4AAAAAAAAAAQAgAAAAJAEAAGRycy9lMm9Eb2MueG1s&#10;UEsFBgAAAAAGAAYAWQEAAI4FAAAAAA==&#10;">
                <v:fill on="f" focussize="0,0"/>
                <v:stroke weight="2.25pt" color="#000000" joinstyle="round"/>
                <v:imagedata o:title=""/>
                <o:lock v:ext="edit" aspectratio="f"/>
              </v:line>
            </w:pict>
          </mc:Fallback>
        </mc:AlternateContent>
      </w:r>
    </w:p>
    <w:p>
      <w:pPr>
        <w:adjustRightInd w:val="0"/>
        <w:snapToGrid w:val="0"/>
        <w:spacing w:line="360" w:lineRule="auto"/>
        <w:ind w:firstLine="560" w:firstLineChars="200"/>
        <w:rPr>
          <w:rFonts w:hAnsi="宋体" w:eastAsia="宋体" w:cs="宋体"/>
          <w:color w:val="FF0000"/>
          <w:sz w:val="28"/>
          <w:szCs w:val="28"/>
        </w:rPr>
      </w:pPr>
      <w:r>
        <w:rPr>
          <w:rFonts w:hAnsi="宋体" w:eastAsia="宋体" w:cs="宋体"/>
          <w:color w:val="FF0000"/>
          <w:sz w:val="28"/>
          <w:szCs w:val="28"/>
        </w:rPr>
        <mc:AlternateContent>
          <mc:Choice Requires="wps">
            <w:drawing>
              <wp:anchor distT="0" distB="0" distL="114300" distR="114300" simplePos="0" relativeHeight="251676672" behindDoc="0" locked="0" layoutInCell="1" allowOverlap="1">
                <wp:simplePos x="0" y="0"/>
                <wp:positionH relativeFrom="column">
                  <wp:posOffset>1821815</wp:posOffset>
                </wp:positionH>
                <wp:positionV relativeFrom="paragraph">
                  <wp:posOffset>9525</wp:posOffset>
                </wp:positionV>
                <wp:extent cx="2278380" cy="495300"/>
                <wp:effectExtent l="4445" t="4445" r="22225" b="14605"/>
                <wp:wrapNone/>
                <wp:docPr id="21" name="_s1169"/>
                <wp:cNvGraphicFramePr/>
                <a:graphic xmlns:a="http://schemas.openxmlformats.org/drawingml/2006/main">
                  <a:graphicData uri="http://schemas.microsoft.com/office/word/2010/wordprocessingShape">
                    <wps:wsp>
                      <wps:cNvSpPr/>
                      <wps:spPr>
                        <a:xfrm>
                          <a:off x="0" y="0"/>
                          <a:ext cx="4000500" cy="495300"/>
                        </a:xfrm>
                        <a:prstGeom prst="roundRect">
                          <a:avLst>
                            <a:gd name="adj" fmla="val 16667"/>
                          </a:avLst>
                        </a:prstGeom>
                        <a:solidFill>
                          <a:srgbClr val="BBE0E3"/>
                        </a:solidFill>
                        <a:ln w="9525" cap="flat" cmpd="sng">
                          <a:solidFill>
                            <a:srgbClr val="000000"/>
                          </a:solidFill>
                          <a:prstDash val="solid"/>
                          <a:headEnd type="none" w="med" len="med"/>
                          <a:tailEnd type="none" w="med" len="med"/>
                        </a:ln>
                        <a:effectLst/>
                      </wps:spPr>
                      <wps:txbx>
                        <w:txbxContent>
                          <w:p>
                            <w:pPr>
                              <w:ind w:firstLine="360" w:firstLineChars="150"/>
                              <w:jc w:val="center"/>
                              <w:rPr>
                                <w:rFonts w:ascii="宋体" w:hAnsi="宋体" w:eastAsia="宋体"/>
                                <w:sz w:val="24"/>
                              </w:rPr>
                            </w:pPr>
                            <w:r>
                              <w:rPr>
                                <w:rFonts w:hint="eastAsia" w:ascii="宋体" w:hAnsi="宋体" w:eastAsia="宋体"/>
                                <w:sz w:val="24"/>
                              </w:rPr>
                              <w:t>副组长：</w:t>
                            </w:r>
                          </w:p>
                          <w:p>
                            <w:pPr>
                              <w:jc w:val="center"/>
                              <w:rPr>
                                <w:rFonts w:hint="default" w:ascii="宋体" w:hAnsi="宋体" w:eastAsia="宋体"/>
                                <w:sz w:val="24"/>
                                <w:lang w:val="en-US" w:eastAsia="zh-CN"/>
                              </w:rPr>
                            </w:pPr>
                            <w:r>
                              <w:rPr>
                                <w:rFonts w:hint="eastAsia" w:ascii="宋体" w:hAnsi="宋体" w:eastAsia="宋体"/>
                                <w:sz w:val="24"/>
                                <w:lang w:val="en-US" w:eastAsia="zh-CN"/>
                              </w:rPr>
                              <w:t>郑义、冉兴忠</w:t>
                            </w:r>
                          </w:p>
                        </w:txbxContent>
                      </wps:txbx>
                      <wps:bodyPr lIns="0" tIns="0" rIns="0" bIns="0" anchor="ctr" anchorCtr="0" upright="1"/>
                    </wps:wsp>
                  </a:graphicData>
                </a:graphic>
              </wp:anchor>
            </w:drawing>
          </mc:Choice>
          <mc:Fallback>
            <w:pict>
              <v:roundrect id="_s1169" o:spid="_x0000_s1026" o:spt="2" style="position:absolute;left:0pt;margin-left:143.45pt;margin-top:0.75pt;height:39pt;width:179.4pt;z-index:251676672;v-text-anchor:middle;mso-width-relative:page;mso-height-relative:page;" fillcolor="#BBE0E3" filled="t" stroked="t" coordsize="21600,21600" arcsize="0.166666666666667" o:gfxdata="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SREjNkAAAAIAQAADwAAAAAAAAABACAAAAAiAAAAZHJzL2Rvd25yZXYu&#10;eG1sUEsBAhQAFAAAAAgAh07iQFqe1+0zAgAAnAQAAA4AAAAAAAAAAQAgAAAAKAEAAGRycy9lMm9E&#10;b2MueG1sUEsFBgAAAAAGAAYAWQEAAM0FAAAAAA==&#10;">
                <v:fill on="t" focussize="0,0"/>
                <v:stroke color="#000000" joinstyle="round"/>
                <v:imagedata o:title=""/>
                <o:lock v:ext="edit" aspectratio="f"/>
                <v:textbox inset="0mm,0mm,0mm,0mm">
                  <w:txbxContent>
                    <w:p>
                      <w:pPr>
                        <w:ind w:firstLine="360" w:firstLineChars="150"/>
                        <w:jc w:val="center"/>
                        <w:rPr>
                          <w:rFonts w:ascii="宋体" w:hAnsi="宋体" w:eastAsia="宋体"/>
                          <w:sz w:val="24"/>
                        </w:rPr>
                      </w:pPr>
                      <w:r>
                        <w:rPr>
                          <w:rFonts w:hint="eastAsia" w:ascii="宋体" w:hAnsi="宋体" w:eastAsia="宋体"/>
                          <w:sz w:val="24"/>
                        </w:rPr>
                        <w:t>副组长：</w:t>
                      </w:r>
                    </w:p>
                    <w:p>
                      <w:pPr>
                        <w:jc w:val="center"/>
                        <w:rPr>
                          <w:rFonts w:hint="default" w:ascii="宋体" w:hAnsi="宋体" w:eastAsia="宋体"/>
                          <w:sz w:val="24"/>
                          <w:lang w:val="en-US" w:eastAsia="zh-CN"/>
                        </w:rPr>
                      </w:pPr>
                      <w:r>
                        <w:rPr>
                          <w:rFonts w:hint="eastAsia" w:ascii="宋体" w:hAnsi="宋体" w:eastAsia="宋体"/>
                          <w:sz w:val="24"/>
                          <w:lang w:val="en-US" w:eastAsia="zh-CN"/>
                        </w:rPr>
                        <w:t>郑义、冉兴忠</w:t>
                      </w:r>
                    </w:p>
                  </w:txbxContent>
                </v:textbox>
              </v:roundrect>
            </w:pict>
          </mc:Fallback>
        </mc:AlternateContent>
      </w:r>
    </w:p>
    <w:p>
      <w:pPr>
        <w:adjustRightInd w:val="0"/>
        <w:snapToGrid w:val="0"/>
        <w:spacing w:line="360" w:lineRule="auto"/>
        <w:ind w:firstLine="560" w:firstLineChars="200"/>
        <w:rPr>
          <w:rFonts w:hAnsi="宋体" w:eastAsia="宋体" w:cs="宋体"/>
          <w:color w:val="FF0000"/>
          <w:sz w:val="28"/>
          <w:szCs w:val="28"/>
        </w:rPr>
      </w:pPr>
      <w:r>
        <w:rPr>
          <w:rFonts w:hAnsi="宋体" w:eastAsia="宋体" w:cs="宋体"/>
          <w:color w:val="FF0000"/>
          <w:sz w:val="28"/>
          <w:szCs w:val="28"/>
        </w:rPr>
        <mc:AlternateContent>
          <mc:Choice Requires="wps">
            <w:drawing>
              <wp:anchor distT="0" distB="0" distL="114300" distR="114300" simplePos="0" relativeHeight="251677696" behindDoc="0" locked="0" layoutInCell="1" allowOverlap="1">
                <wp:simplePos x="0" y="0"/>
                <wp:positionH relativeFrom="column">
                  <wp:posOffset>2971800</wp:posOffset>
                </wp:positionH>
                <wp:positionV relativeFrom="paragraph">
                  <wp:posOffset>198120</wp:posOffset>
                </wp:positionV>
                <wp:extent cx="0" cy="198120"/>
                <wp:effectExtent l="13970" t="0" r="24130" b="11430"/>
                <wp:wrapNone/>
                <wp:docPr id="22" name="直接连接符 22"/>
                <wp:cNvGraphicFramePr/>
                <a:graphic xmlns:a="http://schemas.openxmlformats.org/drawingml/2006/main">
                  <a:graphicData uri="http://schemas.microsoft.com/office/word/2010/wordprocessingShape">
                    <wps:wsp>
                      <wps:cNvCnPr/>
                      <wps:spPr>
                        <a:xfrm>
                          <a:off x="0" y="0"/>
                          <a:ext cx="0" cy="198120"/>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34pt;margin-top:15.6pt;height:15.6pt;width:0pt;z-index:251677696;mso-width-relative:page;mso-height-relative:page;" filled="f" stroked="t" coordsize="21600,21600" o:gfxdata="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JUPLXAAAACQEAAA8AAAAAAAAAAQAgAAAAIgAAAGRycy9kb3ducmV2Lnht&#10;bFBLAQIUABQAAAAIAIdO4kDZa1Sh+gEAAPQDAAAOAAAAAAAAAAEAIAAAACYBAABkcnMvZTJvRG9j&#10;LnhtbFBLBQYAAAAABgAGAFkBAACSBQAAAAA=&#10;">
                <v:fill on="f" focussize="0,0"/>
                <v:stroke weight="2.25pt" color="#000000" joinstyle="round"/>
                <v:imagedata o:title=""/>
                <o:lock v:ext="edit" aspectratio="f"/>
              </v:line>
            </w:pict>
          </mc:Fallback>
        </mc:AlternateContent>
      </w:r>
    </w:p>
    <w:p>
      <w:pPr>
        <w:adjustRightInd w:val="0"/>
        <w:snapToGrid w:val="0"/>
        <w:spacing w:line="360" w:lineRule="auto"/>
        <w:ind w:firstLine="560" w:firstLineChars="200"/>
        <w:rPr>
          <w:rFonts w:hAnsi="宋体" w:eastAsia="宋体" w:cs="宋体"/>
          <w:color w:val="FF0000"/>
          <w:sz w:val="28"/>
          <w:szCs w:val="28"/>
        </w:rPr>
      </w:pPr>
      <w:r>
        <w:rPr>
          <w:rFonts w:hAnsi="宋体" w:eastAsia="宋体" w:cs="宋体"/>
          <w:color w:val="FF0000"/>
          <w:sz w:val="28"/>
          <w:szCs w:val="28"/>
        </w:rPr>
        <mc:AlternateContent>
          <mc:Choice Requires="wps">
            <w:drawing>
              <wp:anchor distT="0" distB="0" distL="114300" distR="114300" simplePos="0" relativeHeight="251673600" behindDoc="0" locked="0" layoutInCell="1" allowOverlap="1">
                <wp:simplePos x="0" y="0"/>
                <wp:positionH relativeFrom="column">
                  <wp:posOffset>1419860</wp:posOffset>
                </wp:positionH>
                <wp:positionV relativeFrom="paragraph">
                  <wp:posOffset>89535</wp:posOffset>
                </wp:positionV>
                <wp:extent cx="2948940" cy="805180"/>
                <wp:effectExtent l="4445" t="4445" r="18415" b="9525"/>
                <wp:wrapNone/>
                <wp:docPr id="23" name="_s1169"/>
                <wp:cNvGraphicFramePr/>
                <a:graphic xmlns:a="http://schemas.openxmlformats.org/drawingml/2006/main">
                  <a:graphicData uri="http://schemas.microsoft.com/office/word/2010/wordprocessingShape">
                    <wps:wsp>
                      <wps:cNvSpPr/>
                      <wps:spPr>
                        <a:xfrm>
                          <a:off x="0" y="0"/>
                          <a:ext cx="1600200" cy="559435"/>
                        </a:xfrm>
                        <a:prstGeom prst="roundRect">
                          <a:avLst>
                            <a:gd name="adj" fmla="val 16667"/>
                          </a:avLst>
                        </a:prstGeom>
                        <a:solidFill>
                          <a:srgbClr val="BBE0E3"/>
                        </a:solidFill>
                        <a:ln w="9525" cap="flat" cmpd="sng">
                          <a:solidFill>
                            <a:srgbClr val="000000"/>
                          </a:solidFill>
                          <a:prstDash val="solid"/>
                          <a:headEnd type="none" w="med" len="med"/>
                          <a:tailEnd type="none" w="med" len="med"/>
                        </a:ln>
                        <a:effectLst/>
                      </wps:spPr>
                      <wps:txbx>
                        <w:txbxContent>
                          <w:p>
                            <w:pPr>
                              <w:jc w:val="center"/>
                              <w:rPr>
                                <w:rFonts w:ascii="宋体" w:hAnsi="宋体" w:eastAsia="宋体" w:cs="宋体"/>
                                <w:sz w:val="24"/>
                              </w:rPr>
                            </w:pPr>
                            <w:r>
                              <w:rPr>
                                <w:rFonts w:hint="eastAsia" w:ascii="宋体" w:hAnsi="宋体" w:eastAsia="宋体" w:cs="宋体"/>
                                <w:sz w:val="24"/>
                              </w:rPr>
                              <w:t>应急管理办公室</w:t>
                            </w:r>
                          </w:p>
                          <w:p>
                            <w:pPr>
                              <w:jc w:val="center"/>
                              <w:rPr>
                                <w:rFonts w:ascii="宋体" w:hAnsi="宋体" w:eastAsia="宋体" w:cs="宋体"/>
                                <w:sz w:val="24"/>
                              </w:rPr>
                            </w:pPr>
                            <w:r>
                              <w:rPr>
                                <w:rFonts w:hint="eastAsia" w:ascii="宋体" w:hAnsi="宋体" w:eastAsia="宋体" w:cs="宋体"/>
                                <w:sz w:val="24"/>
                              </w:rPr>
                              <w:t>主任：</w:t>
                            </w:r>
                            <w:r>
                              <w:rPr>
                                <w:rFonts w:hint="eastAsia" w:ascii="宋体" w:hAnsi="宋体" w:eastAsia="宋体"/>
                                <w:sz w:val="24"/>
                              </w:rPr>
                              <w:t>分管安全生产副局长</w:t>
                            </w:r>
                            <w:r>
                              <w:rPr>
                                <w:rFonts w:hint="eastAsia" w:ascii="宋体" w:hAnsi="宋体" w:eastAsia="宋体"/>
                                <w:sz w:val="24"/>
                                <w:lang w:val="en-US" w:eastAsia="zh-CN"/>
                              </w:rPr>
                              <w:t>冉隆相</w:t>
                            </w:r>
                            <w:r>
                              <w:rPr>
                                <w:rFonts w:hint="eastAsia" w:ascii="宋体" w:hAnsi="宋体" w:eastAsia="宋体"/>
                                <w:sz w:val="24"/>
                              </w:rPr>
                              <w:t>（兼）</w:t>
                            </w:r>
                          </w:p>
                          <w:p>
                            <w:pPr>
                              <w:jc w:val="center"/>
                              <w:rPr>
                                <w:rFonts w:ascii="宋体" w:hAnsi="宋体" w:eastAsia="宋体" w:cs="宋体"/>
                                <w:sz w:val="28"/>
                                <w:szCs w:val="28"/>
                              </w:rPr>
                            </w:pPr>
                            <w:r>
                              <w:rPr>
                                <w:rFonts w:hint="eastAsia" w:ascii="宋体" w:hAnsi="宋体" w:eastAsia="宋体" w:cs="宋体"/>
                                <w:sz w:val="24"/>
                              </w:rPr>
                              <w:t>副主任：</w:t>
                            </w:r>
                            <w:r>
                              <w:rPr>
                                <w:rFonts w:hint="eastAsia" w:ascii="宋体" w:hAnsi="宋体" w:eastAsia="宋体" w:cs="宋体"/>
                                <w:sz w:val="24"/>
                                <w:lang w:val="en-US" w:eastAsia="zh-CN"/>
                              </w:rPr>
                              <w:t>监督</w:t>
                            </w:r>
                            <w:r>
                              <w:rPr>
                                <w:rFonts w:hint="eastAsia" w:ascii="宋体" w:hAnsi="宋体" w:eastAsia="宋体" w:cs="宋体"/>
                                <w:sz w:val="24"/>
                              </w:rPr>
                              <w:t>科</w:t>
                            </w:r>
                            <w:r>
                              <w:rPr>
                                <w:rFonts w:hint="eastAsia" w:ascii="宋体" w:hAnsi="宋体" w:eastAsia="宋体" w:cs="宋体"/>
                                <w:sz w:val="24"/>
                                <w:lang w:val="en-US" w:eastAsia="zh-CN"/>
                              </w:rPr>
                              <w:t>科</w:t>
                            </w:r>
                            <w:r>
                              <w:rPr>
                                <w:rFonts w:hint="eastAsia" w:ascii="宋体" w:hAnsi="宋体" w:eastAsia="宋体" w:cs="宋体"/>
                                <w:sz w:val="24"/>
                              </w:rPr>
                              <w:t>长</w:t>
                            </w:r>
                            <w:r>
                              <w:rPr>
                                <w:rFonts w:hint="eastAsia" w:ascii="宋体" w:hAnsi="宋体" w:eastAsia="宋体" w:cs="宋体"/>
                                <w:sz w:val="24"/>
                                <w:lang w:val="en-US" w:eastAsia="zh-CN"/>
                              </w:rPr>
                              <w:t>王政</w:t>
                            </w:r>
                            <w:r>
                              <w:rPr>
                                <w:rFonts w:hint="eastAsia" w:ascii="宋体" w:hAnsi="宋体" w:eastAsia="宋体"/>
                                <w:sz w:val="24"/>
                              </w:rPr>
                              <w:t>（兼）</w:t>
                            </w:r>
                          </w:p>
                        </w:txbxContent>
                      </wps:txbx>
                      <wps:bodyPr lIns="0" tIns="0" rIns="0" bIns="0" anchor="ctr" anchorCtr="0" upright="1"/>
                    </wps:wsp>
                  </a:graphicData>
                </a:graphic>
              </wp:anchor>
            </w:drawing>
          </mc:Choice>
          <mc:Fallback>
            <w:pict>
              <v:roundrect id="_s1169" o:spid="_x0000_s1026" o:spt="2" style="position:absolute;left:0pt;margin-left:111.8pt;margin-top:7.05pt;height:63.4pt;width:232.2pt;z-index:251673600;v-text-anchor:middle;mso-width-relative:page;mso-height-relative:page;" fillcolor="#BBE0E3" filled="t" stroked="t" coordsize="21600,21600" arcsize="0.166666666666667" o:gfxdata="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NCLVu2QAAAAoBAAAPAAAAAAAAAAEAIAAAACIAAABkcnMvZG93bnJldi54&#10;bWxQSwECFAAUAAAACACHTuJAyXcCZDICAACcBAAADgAAAAAAAAABACAAAAAoAQAAZHJzL2Uyb0Rv&#10;Yy54bWxQSwUGAAAAAAYABgBZAQAAzAUAAAAA&#10;">
                <v:fill on="t" focussize="0,0"/>
                <v:stroke color="#000000" joinstyle="round"/>
                <v:imagedata o:title=""/>
                <o:lock v:ext="edit" aspectratio="f"/>
                <v:textbox inset="0mm,0mm,0mm,0mm">
                  <w:txbxContent>
                    <w:p>
                      <w:pPr>
                        <w:jc w:val="center"/>
                        <w:rPr>
                          <w:rFonts w:ascii="宋体" w:hAnsi="宋体" w:eastAsia="宋体" w:cs="宋体"/>
                          <w:sz w:val="24"/>
                        </w:rPr>
                      </w:pPr>
                      <w:r>
                        <w:rPr>
                          <w:rFonts w:hint="eastAsia" w:ascii="宋体" w:hAnsi="宋体" w:eastAsia="宋体" w:cs="宋体"/>
                          <w:sz w:val="24"/>
                        </w:rPr>
                        <w:t>应急管理办公室</w:t>
                      </w:r>
                    </w:p>
                    <w:p>
                      <w:pPr>
                        <w:jc w:val="center"/>
                        <w:rPr>
                          <w:rFonts w:ascii="宋体" w:hAnsi="宋体" w:eastAsia="宋体" w:cs="宋体"/>
                          <w:sz w:val="24"/>
                        </w:rPr>
                      </w:pPr>
                      <w:r>
                        <w:rPr>
                          <w:rFonts w:hint="eastAsia" w:ascii="宋体" w:hAnsi="宋体" w:eastAsia="宋体" w:cs="宋体"/>
                          <w:sz w:val="24"/>
                        </w:rPr>
                        <w:t>主任：</w:t>
                      </w:r>
                      <w:r>
                        <w:rPr>
                          <w:rFonts w:hint="eastAsia" w:ascii="宋体" w:hAnsi="宋体" w:eastAsia="宋体"/>
                          <w:sz w:val="24"/>
                        </w:rPr>
                        <w:t>分管安全生产副局长</w:t>
                      </w:r>
                      <w:r>
                        <w:rPr>
                          <w:rFonts w:hint="eastAsia" w:ascii="宋体" w:hAnsi="宋体" w:eastAsia="宋体"/>
                          <w:sz w:val="24"/>
                          <w:lang w:val="en-US" w:eastAsia="zh-CN"/>
                        </w:rPr>
                        <w:t>冉隆相</w:t>
                      </w:r>
                      <w:r>
                        <w:rPr>
                          <w:rFonts w:hint="eastAsia" w:ascii="宋体" w:hAnsi="宋体" w:eastAsia="宋体"/>
                          <w:sz w:val="24"/>
                        </w:rPr>
                        <w:t>（兼）</w:t>
                      </w:r>
                    </w:p>
                    <w:p>
                      <w:pPr>
                        <w:jc w:val="center"/>
                        <w:rPr>
                          <w:rFonts w:ascii="宋体" w:hAnsi="宋体" w:eastAsia="宋体" w:cs="宋体"/>
                          <w:sz w:val="28"/>
                          <w:szCs w:val="28"/>
                        </w:rPr>
                      </w:pPr>
                      <w:r>
                        <w:rPr>
                          <w:rFonts w:hint="eastAsia" w:ascii="宋体" w:hAnsi="宋体" w:eastAsia="宋体" w:cs="宋体"/>
                          <w:sz w:val="24"/>
                        </w:rPr>
                        <w:t>副主任：</w:t>
                      </w:r>
                      <w:r>
                        <w:rPr>
                          <w:rFonts w:hint="eastAsia" w:ascii="宋体" w:hAnsi="宋体" w:eastAsia="宋体" w:cs="宋体"/>
                          <w:sz w:val="24"/>
                          <w:lang w:val="en-US" w:eastAsia="zh-CN"/>
                        </w:rPr>
                        <w:t>监督</w:t>
                      </w:r>
                      <w:r>
                        <w:rPr>
                          <w:rFonts w:hint="eastAsia" w:ascii="宋体" w:hAnsi="宋体" w:eastAsia="宋体" w:cs="宋体"/>
                          <w:sz w:val="24"/>
                        </w:rPr>
                        <w:t>科</w:t>
                      </w:r>
                      <w:r>
                        <w:rPr>
                          <w:rFonts w:hint="eastAsia" w:ascii="宋体" w:hAnsi="宋体" w:eastAsia="宋体" w:cs="宋体"/>
                          <w:sz w:val="24"/>
                          <w:lang w:val="en-US" w:eastAsia="zh-CN"/>
                        </w:rPr>
                        <w:t>科</w:t>
                      </w:r>
                      <w:r>
                        <w:rPr>
                          <w:rFonts w:hint="eastAsia" w:ascii="宋体" w:hAnsi="宋体" w:eastAsia="宋体" w:cs="宋体"/>
                          <w:sz w:val="24"/>
                        </w:rPr>
                        <w:t>长</w:t>
                      </w:r>
                      <w:r>
                        <w:rPr>
                          <w:rFonts w:hint="eastAsia" w:ascii="宋体" w:hAnsi="宋体" w:eastAsia="宋体" w:cs="宋体"/>
                          <w:sz w:val="24"/>
                          <w:lang w:val="en-US" w:eastAsia="zh-CN"/>
                        </w:rPr>
                        <w:t>王政</w:t>
                      </w:r>
                      <w:r>
                        <w:rPr>
                          <w:rFonts w:hint="eastAsia" w:ascii="宋体" w:hAnsi="宋体" w:eastAsia="宋体"/>
                          <w:sz w:val="24"/>
                        </w:rPr>
                        <w:t>（兼）</w:t>
                      </w:r>
                    </w:p>
                  </w:txbxContent>
                </v:textbox>
              </v:roundrect>
            </w:pict>
          </mc:Fallback>
        </mc:AlternateContent>
      </w:r>
    </w:p>
    <w:p>
      <w:pPr>
        <w:adjustRightInd w:val="0"/>
        <w:snapToGrid w:val="0"/>
        <w:spacing w:line="360" w:lineRule="auto"/>
        <w:ind w:firstLine="560" w:firstLineChars="200"/>
        <w:rPr>
          <w:rFonts w:hAnsi="宋体" w:eastAsia="宋体" w:cs="宋体"/>
          <w:color w:val="FF0000"/>
          <w:sz w:val="28"/>
          <w:szCs w:val="28"/>
        </w:rPr>
      </w:pPr>
    </w:p>
    <w:p>
      <w:pPr>
        <w:adjustRightInd w:val="0"/>
        <w:snapToGrid w:val="0"/>
        <w:spacing w:line="360" w:lineRule="auto"/>
        <w:ind w:firstLine="560" w:firstLineChars="200"/>
        <w:rPr>
          <w:rFonts w:hAnsi="宋体" w:eastAsia="宋体" w:cs="宋体"/>
          <w:color w:val="FF0000"/>
          <w:sz w:val="28"/>
          <w:szCs w:val="28"/>
        </w:rPr>
      </w:pPr>
    </w:p>
    <w:p>
      <w:pPr>
        <w:adjustRightInd w:val="0"/>
        <w:snapToGrid w:val="0"/>
        <w:spacing w:line="360" w:lineRule="auto"/>
        <w:ind w:firstLine="560" w:firstLineChars="200"/>
        <w:rPr>
          <w:rFonts w:hAnsi="宋体" w:eastAsia="宋体" w:cs="宋体"/>
          <w:color w:val="FF0000"/>
          <w:sz w:val="28"/>
          <w:szCs w:val="28"/>
        </w:rPr>
      </w:pPr>
    </w:p>
    <w:p>
      <w:pPr>
        <w:spacing w:line="360" w:lineRule="auto"/>
        <w:outlineLvl w:val="2"/>
        <w:rPr>
          <w:rFonts w:eastAsia="宋体" w:cs="宋体"/>
          <w:sz w:val="28"/>
          <w:szCs w:val="28"/>
        </w:rPr>
      </w:pPr>
      <w:r>
        <w:rPr>
          <w:rFonts w:eastAsia="宋体" w:cs="宋体"/>
          <w:sz w:val="28"/>
          <w:szCs w:val="28"/>
        </w:rPr>
        <w:t>3.1.2</w:t>
      </w:r>
      <w:r>
        <w:rPr>
          <w:rFonts w:hint="eastAsia" w:hAnsi="宋体" w:eastAsia="宋体" w:cs="宋体"/>
          <w:sz w:val="28"/>
          <w:szCs w:val="28"/>
        </w:rPr>
        <w:t>应急工作组</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一、应急状态下的应急机构为生产安全事故应急救援指挥部。指挥部为临时机构，事故现场应急救援指挥部总指挥长由局长</w:t>
      </w:r>
      <w:r>
        <w:rPr>
          <w:rFonts w:hint="eastAsia" w:hAnsi="宋体" w:eastAsia="宋体" w:cs="宋体"/>
          <w:sz w:val="28"/>
          <w:szCs w:val="28"/>
          <w:lang w:val="en-US" w:eastAsia="zh-CN"/>
        </w:rPr>
        <w:t>杨云志</w:t>
      </w:r>
      <w:r>
        <w:rPr>
          <w:rFonts w:hint="eastAsia" w:hAnsi="宋体" w:eastAsia="宋体" w:cs="宋体"/>
          <w:sz w:val="28"/>
          <w:szCs w:val="28"/>
        </w:rPr>
        <w:t>担任，副总指挥长由</w:t>
      </w:r>
      <w:r>
        <w:rPr>
          <w:rFonts w:hint="eastAsia" w:hAnsi="宋体" w:eastAsia="宋体" w:cs="宋体"/>
          <w:sz w:val="28"/>
          <w:szCs w:val="28"/>
          <w:lang w:eastAsia="zh-CN"/>
        </w:rPr>
        <w:t>冉隆相</w:t>
      </w:r>
      <w:r>
        <w:rPr>
          <w:rFonts w:hint="eastAsia" w:hAnsi="宋体" w:eastAsia="宋体" w:cs="宋体"/>
          <w:sz w:val="28"/>
          <w:szCs w:val="28"/>
        </w:rPr>
        <w:t>、</w:t>
      </w:r>
      <w:r>
        <w:rPr>
          <w:rFonts w:hint="eastAsia" w:hAnsi="宋体" w:eastAsia="宋体" w:cs="宋体"/>
          <w:sz w:val="28"/>
          <w:szCs w:val="28"/>
          <w:lang w:val="en-US" w:eastAsia="zh-CN"/>
        </w:rPr>
        <w:t>郑义、</w:t>
      </w:r>
      <w:r>
        <w:rPr>
          <w:rFonts w:hint="eastAsia" w:ascii="宋体" w:hAnsi="宋体" w:eastAsia="宋体"/>
          <w:sz w:val="24"/>
          <w:lang w:val="en-US" w:eastAsia="zh-CN"/>
        </w:rPr>
        <w:t>冉兴忠</w:t>
      </w:r>
      <w:r>
        <w:rPr>
          <w:rFonts w:hint="eastAsia" w:hAnsi="宋体" w:eastAsia="宋体" w:cs="宋体"/>
          <w:sz w:val="28"/>
          <w:szCs w:val="28"/>
        </w:rPr>
        <w:t>担任，应急救援指挥部成员由有关乡镇（街道、园区）、事发单位等有关负责人组成。应急救援指挥部下设6个应急工作组：综合协调组、安全保卫组、现场抢救组、专家顾问组、善后处置组、医疗救护组。各专项应急救援指挥部可根据实际情况在上述应急工作组基础上进行调整或补充。</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二、综合协调组由局办公室负责，事故发生单位协助；安全保卫组由</w:t>
      </w:r>
      <w:r>
        <w:rPr>
          <w:rFonts w:hint="eastAsia" w:hAnsi="宋体" w:eastAsia="宋体" w:cs="宋体"/>
          <w:sz w:val="28"/>
          <w:szCs w:val="28"/>
          <w:lang w:eastAsia="zh-CN"/>
        </w:rPr>
        <w:t>监督科</w:t>
      </w:r>
      <w:r>
        <w:rPr>
          <w:rFonts w:hint="eastAsia" w:hAnsi="宋体" w:eastAsia="宋体" w:cs="宋体"/>
          <w:sz w:val="28"/>
          <w:szCs w:val="28"/>
        </w:rPr>
        <w:t>负责，事故发生单位协助；专家顾问组由</w:t>
      </w:r>
      <w:r>
        <w:rPr>
          <w:rFonts w:hint="eastAsia" w:hAnsi="宋体" w:eastAsia="宋体" w:cs="宋体"/>
          <w:sz w:val="28"/>
          <w:szCs w:val="28"/>
          <w:lang w:eastAsia="zh-CN"/>
        </w:rPr>
        <w:t>质量站</w:t>
      </w:r>
      <w:r>
        <w:rPr>
          <w:rFonts w:hint="eastAsia" w:hAnsi="宋体" w:eastAsia="宋体" w:cs="宋体"/>
          <w:sz w:val="28"/>
          <w:szCs w:val="28"/>
        </w:rPr>
        <w:t>负责，生产安全事故应急领导小组临时抽调相关技术人员组成；现场抢救组由事故发生直属科室负责，事故发生单位及相同属性单位协助；善后处置组由</w:t>
      </w:r>
      <w:r>
        <w:rPr>
          <w:rFonts w:hint="eastAsia" w:hAnsi="宋体" w:eastAsia="宋体" w:cs="宋体"/>
          <w:sz w:val="28"/>
          <w:szCs w:val="28"/>
          <w:lang w:eastAsia="zh-CN"/>
        </w:rPr>
        <w:t>水利局</w:t>
      </w:r>
      <w:r>
        <w:rPr>
          <w:rFonts w:hint="eastAsia" w:hAnsi="宋体" w:eastAsia="宋体" w:cs="宋体"/>
          <w:sz w:val="28"/>
          <w:szCs w:val="28"/>
        </w:rPr>
        <w:t>办公室负责，事故发生单位协助；医疗救护组由财务科负责，事故发生单位协助。</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三、应急工作组结构图如下图所示：</w:t>
      </w:r>
    </w:p>
    <w:p>
      <w:pPr>
        <w:adjustRightInd w:val="0"/>
        <w:snapToGrid w:val="0"/>
        <w:spacing w:line="360" w:lineRule="auto"/>
        <w:ind w:firstLine="560" w:firstLineChars="200"/>
        <w:rPr>
          <w:rFonts w:hAnsi="宋体" w:eastAsia="宋体" w:cs="宋体"/>
          <w:color w:val="FF0000"/>
          <w:sz w:val="28"/>
          <w:szCs w:val="28"/>
        </w:rPr>
      </w:pPr>
    </w:p>
    <w:p>
      <w:pPr>
        <w:adjustRightInd w:val="0"/>
        <w:snapToGrid w:val="0"/>
        <w:spacing w:line="360" w:lineRule="auto"/>
        <w:ind w:firstLine="560" w:firstLineChars="200"/>
        <w:rPr>
          <w:rFonts w:hAnsi="宋体" w:eastAsia="宋体" w:cs="宋体"/>
          <w:color w:val="FF0000"/>
          <w:sz w:val="28"/>
          <w:szCs w:val="28"/>
        </w:rPr>
        <w:sectPr>
          <w:pgSz w:w="11906" w:h="16838"/>
          <w:pgMar w:top="1417" w:right="1418" w:bottom="1417" w:left="1418" w:header="851" w:footer="992" w:gutter="0"/>
          <w:cols w:space="0" w:num="1"/>
          <w:docGrid w:linePitch="312" w:charSpace="0"/>
        </w:sectPr>
      </w:pPr>
    </w:p>
    <w:tbl>
      <w:tblPr>
        <w:tblStyle w:val="11"/>
        <w:tblpPr w:leftFromText="180" w:rightFromText="180" w:vertAnchor="text" w:horzAnchor="page" w:tblpXSpec="center" w:tblpY="576"/>
        <w:tblOverlap w:val="never"/>
        <w:tblW w:w="5135" w:type="pct"/>
        <w:tblInd w:w="0" w:type="dxa"/>
        <w:tblLayout w:type="autofit"/>
        <w:tblCellMar>
          <w:top w:w="15" w:type="dxa"/>
          <w:left w:w="15" w:type="dxa"/>
          <w:bottom w:w="15" w:type="dxa"/>
          <w:right w:w="15" w:type="dxa"/>
        </w:tblCellMar>
      </w:tblPr>
      <w:tblGrid>
        <w:gridCol w:w="2392"/>
        <w:gridCol w:w="2150"/>
        <w:gridCol w:w="2363"/>
        <w:gridCol w:w="2441"/>
      </w:tblGrid>
      <w:tr>
        <w:tblPrEx>
          <w:tblCellMar>
            <w:top w:w="15" w:type="dxa"/>
            <w:left w:w="15" w:type="dxa"/>
            <w:bottom w:w="15" w:type="dxa"/>
            <w:right w:w="15" w:type="dxa"/>
          </w:tblCellMar>
        </w:tblPrEx>
        <w:trPr>
          <w:trHeight w:val="396" w:hRule="atLeast"/>
        </w:trPr>
        <w:tc>
          <w:tcPr>
            <w:tcW w:w="5000" w:type="pct"/>
            <w:gridSpan w:val="4"/>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总指挥：</w:t>
            </w:r>
            <w:r>
              <w:rPr>
                <w:rFonts w:hint="eastAsia" w:ascii="宋体" w:hAnsi="宋体" w:eastAsia="宋体" w:cs="宋体"/>
                <w:color w:val="000000"/>
                <w:kern w:val="0"/>
                <w:sz w:val="22"/>
                <w:szCs w:val="22"/>
                <w:lang w:eastAsia="zh-CN"/>
              </w:rPr>
              <w:t>杨云志</w:t>
            </w:r>
          </w:p>
          <w:p>
            <w:pPr>
              <w:jc w:val="center"/>
              <w:rPr>
                <w:rFonts w:ascii="宋体" w:hAnsi="宋体" w:eastAsia="宋体" w:cs="宋体"/>
                <w:color w:val="000000"/>
                <w:sz w:val="22"/>
                <w:szCs w:val="22"/>
              </w:rPr>
            </w:pPr>
            <w:r>
              <w:rPr>
                <w:rFonts w:hint="eastAsia" w:ascii="宋体" w:hAnsi="宋体" w:eastAsia="宋体" w:cs="宋体"/>
                <w:color w:val="000000"/>
                <w:kern w:val="0"/>
                <w:sz w:val="22"/>
                <w:szCs w:val="22"/>
              </w:rPr>
              <w:t>电话：</w:t>
            </w:r>
            <w:r>
              <w:rPr>
                <w:rFonts w:hint="eastAsia" w:ascii="宋体" w:hAnsi="宋体" w:eastAsia="宋体"/>
                <w:sz w:val="24"/>
                <w:lang w:val="en-US" w:eastAsia="zh-CN"/>
              </w:rPr>
              <w:t>13594906507</w:t>
            </w:r>
          </w:p>
        </w:tc>
      </w:tr>
      <w:tr>
        <w:tblPrEx>
          <w:tblCellMar>
            <w:top w:w="15" w:type="dxa"/>
            <w:left w:w="15" w:type="dxa"/>
            <w:bottom w:w="15" w:type="dxa"/>
            <w:right w:w="15" w:type="dxa"/>
          </w:tblCellMar>
        </w:tblPrEx>
        <w:trPr>
          <w:trHeight w:val="885" w:hRule="atLeast"/>
        </w:trPr>
        <w:tc>
          <w:tcPr>
            <w:tcW w:w="1280" w:type="pct"/>
            <w:tcBorders>
              <w:top w:val="single" w:color="000000" w:sz="4" w:space="0"/>
              <w:left w:val="single" w:color="000000" w:sz="4" w:space="0"/>
              <w:right w:val="single" w:color="000000" w:sz="4" w:space="0"/>
            </w:tcBorders>
            <w:vAlign w:val="center"/>
          </w:tcPr>
          <w:p>
            <w:pPr>
              <w:widowControl/>
              <w:jc w:val="left"/>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副指挥长：</w:t>
            </w:r>
            <w:r>
              <w:rPr>
                <w:rFonts w:hint="eastAsia" w:ascii="宋体" w:hAnsi="宋体" w:eastAsia="宋体" w:cs="宋体"/>
                <w:color w:val="000000"/>
                <w:kern w:val="0"/>
                <w:sz w:val="22"/>
                <w:szCs w:val="22"/>
                <w:lang w:eastAsia="zh-CN"/>
              </w:rPr>
              <w:t>冉隆相</w:t>
            </w:r>
          </w:p>
          <w:p>
            <w:pPr>
              <w:widowControl/>
              <w:jc w:val="left"/>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电话：</w:t>
            </w:r>
            <w:r>
              <w:rPr>
                <w:rFonts w:hint="eastAsia" w:ascii="宋体" w:hAnsi="宋体" w:eastAsia="宋体"/>
                <w:sz w:val="24"/>
                <w:lang w:val="en-US" w:eastAsia="zh-CN"/>
              </w:rPr>
              <w:t>18896175588</w:t>
            </w:r>
          </w:p>
        </w:tc>
        <w:tc>
          <w:tcPr>
            <w:tcW w:w="1150" w:type="pct"/>
            <w:tcBorders>
              <w:top w:val="single" w:color="000000" w:sz="4" w:space="0"/>
              <w:left w:val="single" w:color="000000" w:sz="4" w:space="0"/>
              <w:right w:val="single" w:color="000000" w:sz="4" w:space="0"/>
            </w:tcBorders>
            <w:vAlign w:val="center"/>
          </w:tcPr>
          <w:p>
            <w:pPr>
              <w:widowControl/>
              <w:jc w:val="left"/>
              <w:textAlignment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副指挥长：</w:t>
            </w:r>
            <w:r>
              <w:rPr>
                <w:rFonts w:hint="eastAsia" w:ascii="宋体" w:hAnsi="宋体" w:eastAsia="宋体" w:cs="宋体"/>
                <w:color w:val="000000"/>
                <w:kern w:val="0"/>
                <w:sz w:val="22"/>
                <w:szCs w:val="22"/>
                <w:lang w:val="en-US" w:eastAsia="zh-CN"/>
              </w:rPr>
              <w:t>郑义</w:t>
            </w:r>
          </w:p>
          <w:p>
            <w:pPr>
              <w:widowControl/>
              <w:jc w:val="left"/>
              <w:textAlignment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电话：</w:t>
            </w:r>
            <w:r>
              <w:rPr>
                <w:rFonts w:hint="eastAsia" w:ascii="宋体" w:hAnsi="宋体" w:eastAsia="宋体" w:cs="宋体"/>
                <w:color w:val="000000"/>
                <w:kern w:val="0"/>
                <w:sz w:val="22"/>
                <w:szCs w:val="22"/>
                <w:lang w:val="en-US" w:eastAsia="zh-CN"/>
              </w:rPr>
              <w:t>13896864807</w:t>
            </w:r>
          </w:p>
        </w:tc>
        <w:tc>
          <w:tcPr>
            <w:tcW w:w="1264" w:type="pct"/>
            <w:tcBorders>
              <w:top w:val="single" w:color="000000" w:sz="4" w:space="0"/>
              <w:left w:val="single" w:color="000000" w:sz="4" w:space="0"/>
              <w:right w:val="single" w:color="000000" w:sz="4" w:space="0"/>
            </w:tcBorders>
            <w:vAlign w:val="center"/>
          </w:tcPr>
          <w:p>
            <w:pPr>
              <w:widowControl/>
              <w:jc w:val="left"/>
              <w:textAlignment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副指挥长：</w:t>
            </w:r>
            <w:r>
              <w:rPr>
                <w:rFonts w:hint="eastAsia" w:ascii="宋体" w:hAnsi="宋体" w:eastAsia="宋体" w:cs="宋体"/>
                <w:color w:val="000000"/>
                <w:kern w:val="0"/>
                <w:sz w:val="22"/>
                <w:szCs w:val="22"/>
                <w:lang w:val="en-US" w:eastAsia="zh-CN"/>
              </w:rPr>
              <w:t>冉兴忠</w:t>
            </w:r>
          </w:p>
          <w:p>
            <w:pPr>
              <w:widowControl/>
              <w:jc w:val="left"/>
              <w:textAlignment w:val="cente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rPr>
              <w:t>电话：</w:t>
            </w:r>
            <w:r>
              <w:rPr>
                <w:rFonts w:hint="eastAsia" w:ascii="宋体" w:hAnsi="宋体" w:eastAsia="宋体" w:cs="宋体"/>
                <w:color w:val="000000"/>
                <w:sz w:val="22"/>
                <w:szCs w:val="22"/>
                <w:lang w:val="en-US" w:eastAsia="zh-CN"/>
              </w:rPr>
              <w:t>13709489800</w:t>
            </w:r>
          </w:p>
        </w:tc>
        <w:tc>
          <w:tcPr>
            <w:tcW w:w="1304" w:type="pct"/>
            <w:tcBorders>
              <w:top w:val="single" w:color="000000" w:sz="4" w:space="0"/>
              <w:left w:val="single" w:color="000000" w:sz="4" w:space="0"/>
              <w:right w:val="single" w:color="000000" w:sz="4" w:space="0"/>
            </w:tcBorders>
            <w:vAlign w:val="center"/>
          </w:tcPr>
          <w:p>
            <w:pPr>
              <w:widowControl/>
              <w:jc w:val="left"/>
              <w:textAlignment w:val="cente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rPr>
              <w:t>成员：</w:t>
            </w:r>
            <w:r>
              <w:rPr>
                <w:rFonts w:hint="eastAsia" w:ascii="宋体" w:hAnsi="宋体" w:eastAsia="宋体" w:cs="宋体"/>
                <w:color w:val="000000"/>
                <w:sz w:val="22"/>
                <w:szCs w:val="22"/>
                <w:lang w:val="en-US" w:eastAsia="zh-CN"/>
              </w:rPr>
              <w:t>移民中心田世标</w:t>
            </w:r>
          </w:p>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sz w:val="22"/>
                <w:szCs w:val="22"/>
              </w:rPr>
              <w:t>电话：</w:t>
            </w:r>
            <w:r>
              <w:rPr>
                <w:rFonts w:hint="eastAsia" w:ascii="宋体" w:hAnsi="宋体" w:eastAsia="宋体" w:cs="宋体"/>
                <w:color w:val="000000"/>
                <w:sz w:val="22"/>
                <w:szCs w:val="22"/>
                <w:lang w:val="en-US" w:eastAsia="zh-CN"/>
              </w:rPr>
              <w:t>15223335399</w:t>
            </w:r>
          </w:p>
        </w:tc>
      </w:tr>
      <w:tr>
        <w:tblPrEx>
          <w:tblCellMar>
            <w:top w:w="15" w:type="dxa"/>
            <w:left w:w="15" w:type="dxa"/>
            <w:bottom w:w="15" w:type="dxa"/>
            <w:right w:w="15" w:type="dxa"/>
          </w:tblCellMar>
        </w:tblPrEx>
        <w:trPr>
          <w:trHeight w:val="915" w:hRule="atLeast"/>
        </w:trPr>
        <w:tc>
          <w:tcPr>
            <w:tcW w:w="1280" w:type="pct"/>
            <w:tcBorders>
              <w:top w:val="single" w:color="000000" w:sz="4" w:space="0"/>
              <w:left w:val="single" w:color="000000" w:sz="4" w:space="0"/>
              <w:right w:val="single" w:color="000000" w:sz="4" w:space="0"/>
            </w:tcBorders>
            <w:vAlign w:val="center"/>
          </w:tcPr>
          <w:p>
            <w:pPr>
              <w:widowControl/>
              <w:jc w:val="left"/>
              <w:textAlignment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成员：</w:t>
            </w:r>
            <w:r>
              <w:rPr>
                <w:rFonts w:hint="eastAsia" w:ascii="宋体" w:hAnsi="宋体" w:eastAsia="宋体" w:cs="宋体"/>
                <w:color w:val="000000"/>
                <w:kern w:val="0"/>
                <w:sz w:val="22"/>
                <w:szCs w:val="22"/>
                <w:lang w:eastAsia="zh-CN"/>
              </w:rPr>
              <w:t>监督科</w:t>
            </w:r>
            <w:r>
              <w:rPr>
                <w:rFonts w:hint="eastAsia" w:ascii="宋体" w:hAnsi="宋体" w:eastAsia="宋体" w:cs="宋体"/>
                <w:color w:val="000000"/>
                <w:kern w:val="0"/>
                <w:sz w:val="22"/>
                <w:szCs w:val="22"/>
                <w:lang w:val="en-US" w:eastAsia="zh-CN"/>
              </w:rPr>
              <w:t>王政</w:t>
            </w:r>
          </w:p>
          <w:p>
            <w:pPr>
              <w:widowControl/>
              <w:jc w:val="left"/>
              <w:textAlignment w:val="cente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rPr>
              <w:t>电话：</w:t>
            </w:r>
            <w:r>
              <w:rPr>
                <w:rFonts w:hint="eastAsia" w:ascii="宋体" w:hAnsi="宋体" w:eastAsia="宋体" w:cs="宋体"/>
                <w:color w:val="000000"/>
                <w:sz w:val="22"/>
                <w:szCs w:val="22"/>
                <w:lang w:val="en-US" w:eastAsia="zh-CN"/>
              </w:rPr>
              <w:t>18225477839</w:t>
            </w:r>
          </w:p>
        </w:tc>
        <w:tc>
          <w:tcPr>
            <w:tcW w:w="1150" w:type="pct"/>
            <w:tcBorders>
              <w:top w:val="single" w:color="000000" w:sz="4" w:space="0"/>
              <w:left w:val="single" w:color="000000" w:sz="4" w:space="0"/>
              <w:right w:val="single" w:color="000000" w:sz="4" w:space="0"/>
            </w:tcBorders>
            <w:vAlign w:val="center"/>
          </w:tcPr>
          <w:p>
            <w:pPr>
              <w:widowControl/>
              <w:jc w:val="left"/>
              <w:textAlignment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成员：</w:t>
            </w:r>
            <w:r>
              <w:rPr>
                <w:rFonts w:hint="eastAsia" w:ascii="宋体" w:hAnsi="宋体" w:eastAsia="宋体" w:cs="宋体"/>
                <w:color w:val="000000"/>
                <w:kern w:val="0"/>
                <w:sz w:val="22"/>
                <w:szCs w:val="22"/>
                <w:lang w:val="en-US" w:eastAsia="zh-CN"/>
              </w:rPr>
              <w:t>行政</w:t>
            </w:r>
            <w:r>
              <w:rPr>
                <w:rFonts w:hint="eastAsia" w:ascii="宋体" w:hAnsi="宋体" w:eastAsia="宋体" w:cs="宋体"/>
                <w:color w:val="000000"/>
                <w:kern w:val="0"/>
                <w:sz w:val="22"/>
                <w:szCs w:val="22"/>
              </w:rPr>
              <w:t>办公室</w:t>
            </w:r>
            <w:r>
              <w:rPr>
                <w:rFonts w:hint="eastAsia" w:ascii="宋体" w:hAnsi="宋体" w:eastAsia="宋体" w:cs="宋体"/>
                <w:color w:val="000000"/>
                <w:kern w:val="0"/>
                <w:sz w:val="22"/>
                <w:szCs w:val="22"/>
                <w:lang w:val="en-US" w:eastAsia="zh-CN"/>
              </w:rPr>
              <w:t>陈阳</w:t>
            </w:r>
          </w:p>
          <w:p>
            <w:pP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rPr>
              <w:t>电话：</w:t>
            </w:r>
            <w:r>
              <w:rPr>
                <w:rFonts w:hint="eastAsia" w:ascii="宋体" w:hAnsi="宋体" w:eastAsia="宋体" w:cs="宋体"/>
                <w:color w:val="000000"/>
                <w:sz w:val="22"/>
                <w:szCs w:val="22"/>
                <w:lang w:val="en-US" w:eastAsia="zh-CN"/>
              </w:rPr>
              <w:t>13709496629</w:t>
            </w:r>
          </w:p>
        </w:tc>
        <w:tc>
          <w:tcPr>
            <w:tcW w:w="1264" w:type="pct"/>
            <w:tcBorders>
              <w:top w:val="single" w:color="000000" w:sz="4" w:space="0"/>
              <w:left w:val="single" w:color="000000" w:sz="4" w:space="0"/>
              <w:right w:val="single" w:color="000000" w:sz="4" w:space="0"/>
            </w:tcBorders>
            <w:vAlign w:val="center"/>
          </w:tcPr>
          <w:p>
            <w:pPr>
              <w:widowControl/>
              <w:jc w:val="left"/>
              <w:textAlignment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成员：水保站</w:t>
            </w:r>
            <w:r>
              <w:rPr>
                <w:rFonts w:hint="eastAsia" w:ascii="宋体" w:hAnsi="宋体" w:eastAsia="宋体" w:cs="宋体"/>
                <w:color w:val="000000"/>
                <w:kern w:val="0"/>
                <w:sz w:val="22"/>
                <w:szCs w:val="22"/>
                <w:lang w:val="en-US" w:eastAsia="zh-CN"/>
              </w:rPr>
              <w:t>郭顺城</w:t>
            </w:r>
          </w:p>
          <w:p>
            <w:pP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rPr>
              <w:t>电话：</w:t>
            </w:r>
            <w:r>
              <w:rPr>
                <w:rFonts w:hint="eastAsia" w:ascii="宋体" w:hAnsi="宋体" w:eastAsia="宋体" w:cs="宋体"/>
                <w:color w:val="000000"/>
                <w:sz w:val="22"/>
                <w:szCs w:val="22"/>
                <w:lang w:val="en-US" w:eastAsia="zh-CN"/>
              </w:rPr>
              <w:t>15823653359</w:t>
            </w:r>
          </w:p>
        </w:tc>
        <w:tc>
          <w:tcPr>
            <w:tcW w:w="1304" w:type="pct"/>
            <w:tcBorders>
              <w:top w:val="single" w:color="000000" w:sz="4" w:space="0"/>
              <w:left w:val="single" w:color="000000" w:sz="4" w:space="0"/>
              <w:right w:val="single" w:color="000000" w:sz="4" w:space="0"/>
            </w:tcBorders>
            <w:vAlign w:val="center"/>
          </w:tcPr>
          <w:p>
            <w:pPr>
              <w:widowControl/>
              <w:jc w:val="left"/>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成员：水库管理站万里玲</w:t>
            </w:r>
          </w:p>
          <w:p>
            <w:pPr>
              <w:rPr>
                <w:rFonts w:ascii="宋体" w:hAnsi="宋体" w:eastAsia="宋体" w:cs="宋体"/>
                <w:color w:val="000000"/>
                <w:sz w:val="22"/>
                <w:szCs w:val="22"/>
              </w:rPr>
            </w:pPr>
            <w:r>
              <w:rPr>
                <w:rFonts w:hint="eastAsia" w:ascii="宋体" w:hAnsi="宋体" w:eastAsia="宋体" w:cs="宋体"/>
                <w:color w:val="000000"/>
                <w:sz w:val="22"/>
                <w:szCs w:val="22"/>
              </w:rPr>
              <w:t>电话：18996925811</w:t>
            </w:r>
          </w:p>
        </w:tc>
      </w:tr>
      <w:tr>
        <w:tblPrEx>
          <w:tblCellMar>
            <w:top w:w="15" w:type="dxa"/>
            <w:left w:w="15" w:type="dxa"/>
            <w:bottom w:w="15" w:type="dxa"/>
            <w:right w:w="15" w:type="dxa"/>
          </w:tblCellMar>
        </w:tblPrEx>
        <w:trPr>
          <w:trHeight w:val="885" w:hRule="atLeast"/>
        </w:trPr>
        <w:tc>
          <w:tcPr>
            <w:tcW w:w="1280" w:type="pct"/>
            <w:tcBorders>
              <w:top w:val="single" w:color="000000" w:sz="4" w:space="0"/>
              <w:left w:val="single" w:color="000000" w:sz="4" w:space="0"/>
              <w:right w:val="single" w:color="000000" w:sz="4" w:space="0"/>
            </w:tcBorders>
            <w:vAlign w:val="center"/>
          </w:tcPr>
          <w:p>
            <w:pPr>
              <w:widowControl/>
              <w:jc w:val="left"/>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成员：执法队陈建华</w:t>
            </w:r>
          </w:p>
          <w:p>
            <w:pPr>
              <w:widowControl/>
              <w:jc w:val="left"/>
              <w:textAlignment w:val="cente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rPr>
              <w:t>电话：13709482881</w:t>
            </w:r>
          </w:p>
        </w:tc>
        <w:tc>
          <w:tcPr>
            <w:tcW w:w="1150" w:type="pct"/>
            <w:tcBorders>
              <w:top w:val="single" w:color="000000" w:sz="4" w:space="0"/>
              <w:left w:val="single" w:color="000000" w:sz="4" w:space="0"/>
              <w:right w:val="single" w:color="000000" w:sz="4" w:space="0"/>
            </w:tcBorders>
            <w:vAlign w:val="center"/>
          </w:tcPr>
          <w:p>
            <w:pPr>
              <w:widowControl/>
              <w:jc w:val="left"/>
              <w:textAlignment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成员：</w:t>
            </w:r>
            <w:r>
              <w:rPr>
                <w:rFonts w:hint="eastAsia" w:ascii="宋体" w:hAnsi="宋体" w:eastAsia="宋体" w:cs="宋体"/>
                <w:color w:val="000000"/>
                <w:kern w:val="0"/>
                <w:sz w:val="22"/>
                <w:szCs w:val="22"/>
                <w:lang w:val="en-US" w:eastAsia="zh-CN"/>
              </w:rPr>
              <w:t>建设</w:t>
            </w:r>
            <w:r>
              <w:rPr>
                <w:rFonts w:hint="eastAsia" w:ascii="宋体" w:hAnsi="宋体" w:eastAsia="宋体" w:cs="宋体"/>
                <w:color w:val="000000"/>
                <w:kern w:val="0"/>
                <w:sz w:val="22"/>
                <w:szCs w:val="22"/>
              </w:rPr>
              <w:t>科</w:t>
            </w:r>
            <w:r>
              <w:rPr>
                <w:rFonts w:hint="eastAsia" w:ascii="宋体" w:hAnsi="宋体" w:eastAsia="宋体" w:cs="宋体"/>
                <w:color w:val="000000"/>
                <w:kern w:val="0"/>
                <w:sz w:val="22"/>
                <w:szCs w:val="22"/>
                <w:lang w:val="en-US" w:eastAsia="zh-CN"/>
              </w:rPr>
              <w:t>梁智</w:t>
            </w:r>
          </w:p>
          <w:p>
            <w:pPr>
              <w:rPr>
                <w:rFonts w:ascii="宋体" w:hAnsi="宋体" w:eastAsia="宋体" w:cs="宋体"/>
                <w:color w:val="000000"/>
                <w:sz w:val="22"/>
                <w:szCs w:val="22"/>
              </w:rPr>
            </w:pPr>
            <w:r>
              <w:rPr>
                <w:rFonts w:hint="eastAsia" w:ascii="宋体" w:hAnsi="宋体" w:eastAsia="宋体" w:cs="宋体"/>
                <w:color w:val="000000"/>
                <w:kern w:val="0"/>
                <w:sz w:val="22"/>
                <w:szCs w:val="22"/>
              </w:rPr>
              <w:t>电话：</w:t>
            </w:r>
            <w:r>
              <w:rPr>
                <w:rFonts w:hint="eastAsia" w:ascii="宋体" w:hAnsi="宋体" w:eastAsia="宋体" w:cs="宋体"/>
                <w:color w:val="000000"/>
                <w:kern w:val="0"/>
                <w:sz w:val="22"/>
                <w:szCs w:val="22"/>
                <w:lang w:val="en-US" w:eastAsia="zh-CN"/>
              </w:rPr>
              <w:t>18325110388</w:t>
            </w:r>
          </w:p>
        </w:tc>
        <w:tc>
          <w:tcPr>
            <w:tcW w:w="1264" w:type="pct"/>
            <w:tcBorders>
              <w:top w:val="single" w:color="000000" w:sz="4" w:space="0"/>
              <w:left w:val="single" w:color="000000" w:sz="4" w:space="0"/>
              <w:right w:val="single" w:color="000000" w:sz="4" w:space="0"/>
            </w:tcBorders>
            <w:vAlign w:val="center"/>
          </w:tcPr>
          <w:p>
            <w:pPr>
              <w:widowControl/>
              <w:jc w:val="left"/>
              <w:textAlignment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成员：</w:t>
            </w:r>
            <w:r>
              <w:rPr>
                <w:rFonts w:hint="eastAsia" w:ascii="宋体" w:hAnsi="宋体" w:eastAsia="宋体" w:cs="宋体"/>
                <w:color w:val="000000"/>
                <w:kern w:val="0"/>
                <w:sz w:val="22"/>
                <w:szCs w:val="22"/>
                <w:lang w:val="en-US" w:eastAsia="zh-CN"/>
              </w:rPr>
              <w:t>防御中心谢良冲</w:t>
            </w:r>
          </w:p>
          <w:p>
            <w:pP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rPr>
              <w:t>电话：</w:t>
            </w:r>
            <w:r>
              <w:rPr>
                <w:rFonts w:hint="eastAsia" w:ascii="宋体" w:hAnsi="宋体" w:eastAsia="宋体" w:cs="宋体"/>
                <w:color w:val="000000"/>
                <w:sz w:val="22"/>
                <w:szCs w:val="22"/>
                <w:lang w:val="en-US" w:eastAsia="zh-CN"/>
              </w:rPr>
              <w:t>18290494976</w:t>
            </w:r>
          </w:p>
        </w:tc>
        <w:tc>
          <w:tcPr>
            <w:tcW w:w="1304" w:type="pct"/>
            <w:tcBorders>
              <w:top w:val="single" w:color="000000" w:sz="4" w:space="0"/>
              <w:left w:val="single" w:color="000000" w:sz="4" w:space="0"/>
              <w:right w:val="single" w:color="000000" w:sz="4" w:space="0"/>
            </w:tcBorders>
            <w:vAlign w:val="center"/>
          </w:tcPr>
          <w:p>
            <w:pPr>
              <w:widowControl/>
              <w:jc w:val="left"/>
              <w:textAlignment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成员：水利站</w:t>
            </w:r>
            <w:r>
              <w:rPr>
                <w:rFonts w:hint="eastAsia" w:ascii="宋体" w:hAnsi="宋体" w:eastAsia="宋体" w:cs="宋体"/>
                <w:color w:val="000000"/>
                <w:kern w:val="0"/>
                <w:sz w:val="22"/>
                <w:szCs w:val="22"/>
                <w:lang w:val="en-US" w:eastAsia="zh-CN"/>
              </w:rPr>
              <w:t>黄森</w:t>
            </w:r>
          </w:p>
          <w:p>
            <w:pPr>
              <w:jc w:val="both"/>
              <w:rPr>
                <w:rFonts w:ascii="宋体" w:hAnsi="宋体" w:eastAsia="宋体" w:cs="宋体"/>
                <w:color w:val="000000"/>
                <w:sz w:val="22"/>
                <w:szCs w:val="22"/>
              </w:rPr>
            </w:pPr>
            <w:r>
              <w:rPr>
                <w:rFonts w:hint="eastAsia" w:ascii="宋体" w:hAnsi="宋体" w:eastAsia="宋体" w:cs="宋体"/>
                <w:color w:val="000000"/>
                <w:kern w:val="0"/>
                <w:sz w:val="22"/>
                <w:szCs w:val="22"/>
              </w:rPr>
              <w:t>电话：</w:t>
            </w:r>
            <w:r>
              <w:rPr>
                <w:rFonts w:hint="eastAsia" w:ascii="宋体" w:hAnsi="宋体" w:eastAsia="宋体" w:cs="宋体"/>
                <w:color w:val="000000"/>
                <w:kern w:val="0"/>
                <w:sz w:val="22"/>
                <w:szCs w:val="22"/>
                <w:lang w:val="en-US" w:eastAsia="zh-CN"/>
              </w:rPr>
              <w:t>15340365999</w:t>
            </w:r>
          </w:p>
        </w:tc>
      </w:tr>
      <w:tr>
        <w:tblPrEx>
          <w:tblCellMar>
            <w:top w:w="15" w:type="dxa"/>
            <w:left w:w="15" w:type="dxa"/>
            <w:bottom w:w="15" w:type="dxa"/>
            <w:right w:w="15" w:type="dxa"/>
          </w:tblCellMar>
        </w:tblPrEx>
        <w:trPr>
          <w:trHeight w:val="885" w:hRule="atLeast"/>
        </w:trPr>
        <w:tc>
          <w:tcPr>
            <w:tcW w:w="1280" w:type="pct"/>
            <w:tcBorders>
              <w:top w:val="single" w:color="000000" w:sz="4" w:space="0"/>
              <w:left w:val="single" w:color="000000" w:sz="4" w:space="0"/>
              <w:right w:val="single" w:color="000000" w:sz="4" w:space="0"/>
            </w:tcBorders>
            <w:vAlign w:val="center"/>
          </w:tcPr>
          <w:p>
            <w:pPr>
              <w:widowControl/>
              <w:jc w:val="left"/>
              <w:textAlignment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成员：财务科</w:t>
            </w:r>
            <w:r>
              <w:rPr>
                <w:rFonts w:hint="eastAsia" w:ascii="宋体" w:hAnsi="宋体" w:eastAsia="宋体" w:cs="宋体"/>
                <w:color w:val="000000"/>
                <w:kern w:val="0"/>
                <w:sz w:val="22"/>
                <w:szCs w:val="22"/>
                <w:lang w:val="en-US" w:eastAsia="zh-CN"/>
              </w:rPr>
              <w:t>陈建华</w:t>
            </w:r>
          </w:p>
          <w:p>
            <w:pP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rPr>
              <w:t>电话：</w:t>
            </w:r>
            <w:r>
              <w:rPr>
                <w:rFonts w:hint="eastAsia" w:ascii="宋体" w:hAnsi="宋体" w:eastAsia="宋体" w:cs="宋体"/>
                <w:color w:val="000000"/>
                <w:sz w:val="22"/>
                <w:szCs w:val="22"/>
                <w:lang w:val="en-US" w:eastAsia="zh-CN"/>
              </w:rPr>
              <w:t>18108336991</w:t>
            </w:r>
          </w:p>
        </w:tc>
        <w:tc>
          <w:tcPr>
            <w:tcW w:w="1150" w:type="pct"/>
            <w:tcBorders>
              <w:top w:val="single" w:color="000000" w:sz="4" w:space="0"/>
              <w:left w:val="single" w:color="000000" w:sz="4" w:space="0"/>
              <w:right w:val="single" w:color="000000" w:sz="4" w:space="0"/>
            </w:tcBorders>
            <w:vAlign w:val="center"/>
          </w:tcPr>
          <w:p>
            <w:pPr>
              <w:widowControl/>
              <w:jc w:val="left"/>
              <w:textAlignment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成员：农电站</w:t>
            </w:r>
            <w:r>
              <w:rPr>
                <w:rFonts w:hint="eastAsia" w:ascii="宋体" w:hAnsi="宋体" w:eastAsia="宋体" w:cs="宋体"/>
                <w:color w:val="000000"/>
                <w:kern w:val="0"/>
                <w:sz w:val="22"/>
                <w:szCs w:val="22"/>
                <w:lang w:val="en-US" w:eastAsia="zh-CN"/>
              </w:rPr>
              <w:t>冉徐江</w:t>
            </w:r>
          </w:p>
          <w:p>
            <w:pP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rPr>
              <w:t>电话：</w:t>
            </w:r>
            <w:r>
              <w:rPr>
                <w:rFonts w:hint="eastAsia" w:ascii="宋体" w:hAnsi="宋体" w:eastAsia="宋体" w:cs="宋体"/>
                <w:color w:val="000000"/>
                <w:sz w:val="22"/>
                <w:szCs w:val="22"/>
                <w:lang w:val="en-US" w:eastAsia="zh-CN"/>
              </w:rPr>
              <w:t>15823165332</w:t>
            </w:r>
          </w:p>
        </w:tc>
        <w:tc>
          <w:tcPr>
            <w:tcW w:w="1264" w:type="pct"/>
            <w:tcBorders>
              <w:top w:val="single" w:color="000000" w:sz="4" w:space="0"/>
              <w:left w:val="single" w:color="000000" w:sz="4" w:space="0"/>
              <w:right w:val="single" w:color="000000" w:sz="4" w:space="0"/>
            </w:tcBorders>
            <w:vAlign w:val="center"/>
          </w:tcPr>
          <w:p>
            <w:pPr>
              <w:widowControl/>
              <w:jc w:val="left"/>
              <w:textAlignment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成员：河道站</w:t>
            </w:r>
            <w:r>
              <w:rPr>
                <w:rFonts w:hint="eastAsia" w:ascii="宋体" w:hAnsi="宋体" w:eastAsia="宋体" w:cs="宋体"/>
                <w:color w:val="000000"/>
                <w:kern w:val="0"/>
                <w:sz w:val="22"/>
                <w:szCs w:val="22"/>
                <w:lang w:val="en-US" w:eastAsia="zh-CN"/>
              </w:rPr>
              <w:t>石勇华</w:t>
            </w:r>
          </w:p>
          <w:p>
            <w:pPr>
              <w:rPr>
                <w:rFonts w:ascii="宋体" w:hAnsi="宋体" w:eastAsia="宋体" w:cs="宋体"/>
                <w:color w:val="000000"/>
                <w:sz w:val="22"/>
                <w:szCs w:val="22"/>
              </w:rPr>
            </w:pPr>
            <w:r>
              <w:rPr>
                <w:rFonts w:hint="eastAsia" w:ascii="宋体" w:hAnsi="宋体" w:eastAsia="宋体" w:cs="宋体"/>
                <w:color w:val="000000"/>
                <w:sz w:val="22"/>
                <w:szCs w:val="22"/>
              </w:rPr>
              <w:t>电话：</w:t>
            </w:r>
            <w:r>
              <w:rPr>
                <w:rFonts w:hint="eastAsia" w:ascii="宋体" w:hAnsi="宋体" w:eastAsia="宋体" w:cs="宋体"/>
                <w:color w:val="000000"/>
                <w:sz w:val="22"/>
                <w:szCs w:val="22"/>
                <w:lang w:val="en-US" w:eastAsia="zh-CN"/>
              </w:rPr>
              <w:t>13388998895</w:t>
            </w:r>
          </w:p>
        </w:tc>
        <w:tc>
          <w:tcPr>
            <w:tcW w:w="1304" w:type="pct"/>
            <w:tcBorders>
              <w:top w:val="single" w:color="000000" w:sz="4" w:space="0"/>
              <w:left w:val="single" w:color="000000" w:sz="4" w:space="0"/>
              <w:right w:val="single" w:color="000000" w:sz="4" w:space="0"/>
            </w:tcBorders>
            <w:vAlign w:val="center"/>
          </w:tcPr>
          <w:p>
            <w:pPr>
              <w:widowControl/>
              <w:jc w:val="left"/>
              <w:textAlignment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成员：</w:t>
            </w:r>
            <w:r>
              <w:rPr>
                <w:rFonts w:hint="eastAsia" w:ascii="宋体" w:hAnsi="宋体" w:eastAsia="宋体" w:cs="宋体"/>
                <w:color w:val="000000"/>
                <w:kern w:val="0"/>
                <w:sz w:val="22"/>
                <w:szCs w:val="22"/>
                <w:lang w:val="en-US" w:eastAsia="zh-CN"/>
              </w:rPr>
              <w:t>质量站代琴</w:t>
            </w:r>
          </w:p>
          <w:p>
            <w:pPr>
              <w:jc w:val="both"/>
              <w:rPr>
                <w:rFonts w:ascii="宋体" w:hAnsi="宋体" w:eastAsia="宋体" w:cs="宋体"/>
                <w:color w:val="000000"/>
                <w:sz w:val="22"/>
                <w:szCs w:val="22"/>
              </w:rPr>
            </w:pPr>
            <w:r>
              <w:rPr>
                <w:rFonts w:hint="eastAsia" w:ascii="宋体" w:hAnsi="宋体" w:eastAsia="宋体" w:cs="宋体"/>
                <w:color w:val="000000"/>
                <w:sz w:val="22"/>
                <w:szCs w:val="22"/>
              </w:rPr>
              <w:t>电话：</w:t>
            </w:r>
            <w:r>
              <w:rPr>
                <w:rFonts w:hint="eastAsia" w:ascii="宋体" w:hAnsi="宋体" w:eastAsia="宋体" w:cs="宋体"/>
                <w:color w:val="000000"/>
                <w:sz w:val="22"/>
                <w:szCs w:val="22"/>
                <w:lang w:val="en-US" w:eastAsia="zh-CN"/>
              </w:rPr>
              <w:t>15808040076</w:t>
            </w:r>
          </w:p>
        </w:tc>
      </w:tr>
      <w:tr>
        <w:tblPrEx>
          <w:tblCellMar>
            <w:top w:w="15" w:type="dxa"/>
            <w:left w:w="15" w:type="dxa"/>
            <w:bottom w:w="15" w:type="dxa"/>
            <w:right w:w="15" w:type="dxa"/>
          </w:tblCellMar>
        </w:tblPrEx>
        <w:trPr>
          <w:trHeight w:val="885" w:hRule="atLeast"/>
        </w:trPr>
        <w:tc>
          <w:tcPr>
            <w:tcW w:w="1280" w:type="pct"/>
            <w:tcBorders>
              <w:top w:val="single" w:color="000000" w:sz="4" w:space="0"/>
              <w:left w:val="single" w:color="000000" w:sz="4" w:space="0"/>
              <w:right w:val="single" w:color="000000" w:sz="4" w:space="0"/>
            </w:tcBorders>
            <w:vAlign w:val="center"/>
          </w:tcPr>
          <w:p>
            <w:pPr>
              <w:widowControl/>
              <w:jc w:val="left"/>
              <w:textAlignment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成员：</w:t>
            </w:r>
            <w:r>
              <w:rPr>
                <w:rFonts w:hint="eastAsia" w:ascii="宋体" w:hAnsi="宋体" w:eastAsia="宋体" w:cs="宋体"/>
                <w:color w:val="000000"/>
                <w:kern w:val="0"/>
                <w:sz w:val="22"/>
                <w:szCs w:val="22"/>
                <w:lang w:val="en-US" w:eastAsia="zh-CN"/>
              </w:rPr>
              <w:t>河长办冉胜林</w:t>
            </w:r>
          </w:p>
          <w:p>
            <w:pP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rPr>
              <w:t>电话：</w:t>
            </w:r>
            <w:r>
              <w:rPr>
                <w:rFonts w:hint="eastAsia" w:eastAsia="宋体" w:cs="宋体"/>
                <w:sz w:val="21"/>
                <w:szCs w:val="21"/>
                <w:lang w:val="en-US" w:eastAsia="zh-CN"/>
              </w:rPr>
              <w:t>18908275360</w:t>
            </w:r>
          </w:p>
        </w:tc>
        <w:tc>
          <w:tcPr>
            <w:tcW w:w="1150" w:type="pct"/>
            <w:tcBorders>
              <w:top w:val="single" w:color="000000" w:sz="4" w:space="0"/>
              <w:left w:val="single" w:color="000000" w:sz="4" w:space="0"/>
              <w:right w:val="single" w:color="000000" w:sz="4" w:space="0"/>
            </w:tcBorders>
            <w:vAlign w:val="center"/>
          </w:tcPr>
          <w:p>
            <w:pPr>
              <w:widowControl/>
              <w:jc w:val="left"/>
              <w:textAlignment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成员：水资源科</w:t>
            </w:r>
            <w:r>
              <w:rPr>
                <w:rFonts w:hint="eastAsia" w:ascii="宋体" w:hAnsi="宋体" w:eastAsia="宋体" w:cs="宋体"/>
                <w:color w:val="000000"/>
                <w:kern w:val="0"/>
                <w:sz w:val="22"/>
                <w:szCs w:val="22"/>
                <w:lang w:val="en-US" w:eastAsia="zh-CN"/>
              </w:rPr>
              <w:t>冉国军</w:t>
            </w:r>
          </w:p>
          <w:p>
            <w:pP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rPr>
              <w:t>电话：</w:t>
            </w:r>
            <w:r>
              <w:rPr>
                <w:rFonts w:hint="eastAsia" w:ascii="宋体" w:hAnsi="宋体" w:eastAsia="宋体" w:cs="宋体"/>
                <w:color w:val="000000"/>
                <w:sz w:val="22"/>
                <w:szCs w:val="22"/>
                <w:lang w:val="en-US" w:eastAsia="zh-CN"/>
              </w:rPr>
              <w:t>15823072894</w:t>
            </w:r>
          </w:p>
        </w:tc>
        <w:tc>
          <w:tcPr>
            <w:tcW w:w="1264" w:type="pct"/>
            <w:tcBorders>
              <w:top w:val="single" w:color="000000" w:sz="4" w:space="0"/>
              <w:left w:val="single" w:color="000000" w:sz="4" w:space="0"/>
              <w:right w:val="single" w:color="000000" w:sz="4" w:space="0"/>
            </w:tcBorders>
            <w:vAlign w:val="center"/>
          </w:tcPr>
          <w:p>
            <w:pPr>
              <w:widowControl/>
              <w:jc w:val="left"/>
              <w:textAlignment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成员：规划站</w:t>
            </w:r>
            <w:r>
              <w:rPr>
                <w:rFonts w:hint="eastAsia" w:ascii="宋体" w:hAnsi="宋体" w:eastAsia="宋体" w:cs="宋体"/>
                <w:color w:val="000000"/>
                <w:kern w:val="0"/>
                <w:sz w:val="22"/>
                <w:szCs w:val="22"/>
                <w:lang w:val="en-US" w:eastAsia="zh-CN"/>
              </w:rPr>
              <w:t>冉烨玮</w:t>
            </w:r>
          </w:p>
          <w:p>
            <w:pP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rPr>
              <w:t>电话：</w:t>
            </w:r>
            <w:r>
              <w:rPr>
                <w:rFonts w:hint="eastAsia" w:ascii="宋体" w:hAnsi="宋体" w:eastAsia="宋体" w:cs="宋体"/>
                <w:color w:val="000000"/>
                <w:sz w:val="22"/>
                <w:szCs w:val="22"/>
                <w:lang w:val="en-US" w:eastAsia="zh-CN"/>
              </w:rPr>
              <w:t>15978934828</w:t>
            </w:r>
          </w:p>
          <w:p>
            <w:pPr>
              <w:rPr>
                <w:rFonts w:hint="default" w:ascii="宋体" w:hAnsi="宋体" w:eastAsia="宋体" w:cs="宋体"/>
                <w:color w:val="000000"/>
                <w:sz w:val="22"/>
                <w:szCs w:val="22"/>
                <w:lang w:val="en-US" w:eastAsia="zh-CN"/>
              </w:rPr>
            </w:pPr>
          </w:p>
        </w:tc>
        <w:tc>
          <w:tcPr>
            <w:tcW w:w="1304" w:type="pct"/>
            <w:tcBorders>
              <w:top w:val="single" w:color="000000" w:sz="4" w:space="0"/>
              <w:left w:val="single" w:color="000000" w:sz="4" w:space="0"/>
              <w:right w:val="single" w:color="000000" w:sz="4" w:space="0"/>
            </w:tcBorders>
            <w:vAlign w:val="center"/>
          </w:tcPr>
          <w:p>
            <w:pPr>
              <w:widowControl/>
              <w:jc w:val="left"/>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成员：纪检组秦信华</w:t>
            </w:r>
          </w:p>
          <w:p>
            <w:pPr>
              <w:jc w:val="both"/>
              <w:rPr>
                <w:rFonts w:ascii="宋体" w:hAnsi="宋体" w:eastAsia="宋体" w:cs="宋体"/>
                <w:color w:val="000000"/>
                <w:sz w:val="22"/>
                <w:szCs w:val="22"/>
              </w:rPr>
            </w:pPr>
            <w:r>
              <w:rPr>
                <w:rFonts w:hint="eastAsia" w:ascii="宋体" w:hAnsi="宋体" w:eastAsia="宋体" w:cs="宋体"/>
                <w:color w:val="000000"/>
                <w:sz w:val="22"/>
                <w:szCs w:val="22"/>
              </w:rPr>
              <w:t>电话：13272599778</w:t>
            </w:r>
          </w:p>
        </w:tc>
      </w:tr>
      <w:tr>
        <w:tblPrEx>
          <w:tblCellMar>
            <w:top w:w="15" w:type="dxa"/>
            <w:left w:w="15" w:type="dxa"/>
            <w:bottom w:w="15" w:type="dxa"/>
            <w:right w:w="15" w:type="dxa"/>
          </w:tblCellMar>
        </w:tblPrEx>
        <w:trPr>
          <w:trHeight w:val="1093" w:hRule="atLeast"/>
        </w:trPr>
        <w:tc>
          <w:tcPr>
            <w:tcW w:w="1280" w:type="pct"/>
            <w:tcBorders>
              <w:top w:val="single" w:color="000000" w:sz="4" w:space="0"/>
              <w:left w:val="single" w:color="000000" w:sz="4" w:space="0"/>
              <w:bottom w:val="single" w:color="auto" w:sz="4" w:space="0"/>
              <w:right w:val="single" w:color="000000" w:sz="4" w:space="0"/>
            </w:tcBorders>
            <w:vAlign w:val="center"/>
          </w:tcPr>
          <w:p>
            <w:pPr>
              <w:rPr>
                <w:rFonts w:ascii="宋体" w:hAnsi="宋体" w:eastAsia="宋体" w:cs="宋体"/>
                <w:color w:val="000000"/>
                <w:sz w:val="22"/>
                <w:szCs w:val="22"/>
              </w:rPr>
            </w:pPr>
          </w:p>
        </w:tc>
        <w:tc>
          <w:tcPr>
            <w:tcW w:w="1150" w:type="pct"/>
            <w:tcBorders>
              <w:top w:val="single" w:color="000000" w:sz="4" w:space="0"/>
              <w:left w:val="single" w:color="000000" w:sz="4" w:space="0"/>
              <w:bottom w:val="single" w:color="auto" w:sz="4" w:space="0"/>
              <w:right w:val="single" w:color="000000" w:sz="4" w:space="0"/>
            </w:tcBorders>
            <w:vAlign w:val="center"/>
          </w:tcPr>
          <w:p>
            <w:pPr>
              <w:widowControl/>
              <w:jc w:val="left"/>
              <w:textAlignment w:val="center"/>
              <w:rPr>
                <w:rFonts w:ascii="宋体" w:hAnsi="宋体" w:eastAsia="宋体" w:cs="宋体"/>
                <w:color w:val="000000"/>
                <w:sz w:val="22"/>
                <w:szCs w:val="22"/>
              </w:rPr>
            </w:pPr>
          </w:p>
        </w:tc>
        <w:tc>
          <w:tcPr>
            <w:tcW w:w="1264" w:type="pct"/>
            <w:tcBorders>
              <w:top w:val="single" w:color="000000" w:sz="4" w:space="0"/>
              <w:left w:val="single" w:color="000000" w:sz="4" w:space="0"/>
              <w:bottom w:val="single" w:color="auto" w:sz="4" w:space="0"/>
              <w:right w:val="single" w:color="000000" w:sz="4" w:space="0"/>
            </w:tcBorders>
            <w:vAlign w:val="center"/>
          </w:tcPr>
          <w:p>
            <w:pPr>
              <w:widowControl/>
              <w:jc w:val="left"/>
              <w:textAlignment w:val="center"/>
              <w:rPr>
                <w:rFonts w:ascii="宋体" w:hAnsi="宋体" w:eastAsia="宋体" w:cs="宋体"/>
                <w:color w:val="000000"/>
                <w:sz w:val="22"/>
                <w:szCs w:val="22"/>
              </w:rPr>
            </w:pPr>
          </w:p>
        </w:tc>
        <w:tc>
          <w:tcPr>
            <w:tcW w:w="1304" w:type="pct"/>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eastAsia="宋体" w:cs="宋体"/>
                <w:color w:val="000000"/>
                <w:sz w:val="22"/>
                <w:szCs w:val="22"/>
              </w:rPr>
            </w:pPr>
          </w:p>
        </w:tc>
      </w:tr>
      <w:tr>
        <w:tblPrEx>
          <w:tblCellMar>
            <w:top w:w="15" w:type="dxa"/>
            <w:left w:w="15" w:type="dxa"/>
            <w:bottom w:w="15" w:type="dxa"/>
            <w:right w:w="15" w:type="dxa"/>
          </w:tblCellMar>
        </w:tblPrEx>
        <w:trPr>
          <w:trHeight w:val="956" w:hRule="atLeast"/>
        </w:trPr>
        <w:tc>
          <w:tcPr>
            <w:tcW w:w="128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000000"/>
                <w:sz w:val="22"/>
                <w:szCs w:val="22"/>
              </w:rPr>
            </w:pPr>
          </w:p>
        </w:tc>
        <w:tc>
          <w:tcPr>
            <w:tcW w:w="115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000000"/>
                <w:sz w:val="22"/>
                <w:szCs w:val="22"/>
              </w:rPr>
            </w:pPr>
          </w:p>
        </w:tc>
        <w:tc>
          <w:tcPr>
            <w:tcW w:w="126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000000"/>
                <w:sz w:val="22"/>
                <w:szCs w:val="22"/>
              </w:rPr>
            </w:pPr>
          </w:p>
        </w:tc>
        <w:tc>
          <w:tcPr>
            <w:tcW w:w="130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000000"/>
                <w:sz w:val="22"/>
                <w:szCs w:val="22"/>
              </w:rPr>
            </w:pPr>
          </w:p>
        </w:tc>
      </w:tr>
    </w:tbl>
    <w:p>
      <w:pPr>
        <w:adjustRightInd w:val="0"/>
        <w:snapToGrid w:val="0"/>
        <w:spacing w:line="360" w:lineRule="auto"/>
        <w:rPr>
          <w:rFonts w:hAnsi="宋体" w:eastAsia="宋体" w:cs="宋体"/>
          <w:color w:val="FF0000"/>
          <w:sz w:val="28"/>
          <w:szCs w:val="28"/>
        </w:rPr>
        <w:sectPr>
          <w:pgSz w:w="11906" w:h="16838"/>
          <w:pgMar w:top="1417" w:right="1418" w:bottom="1417" w:left="1418" w:header="851" w:footer="992" w:gutter="0"/>
          <w:cols w:space="0" w:num="1"/>
          <w:docGrid w:linePitch="312" w:charSpace="0"/>
        </w:sectPr>
      </w:pPr>
    </w:p>
    <w:p>
      <w:pPr>
        <w:adjustRightInd w:val="0"/>
        <w:snapToGrid w:val="0"/>
        <w:spacing w:line="360" w:lineRule="auto"/>
        <w:outlineLvl w:val="1"/>
        <w:rPr>
          <w:rFonts w:hAnsi="宋体" w:eastAsia="宋体" w:cs="宋体"/>
          <w:b/>
          <w:sz w:val="28"/>
          <w:szCs w:val="28"/>
        </w:rPr>
      </w:pPr>
      <w:bookmarkStart w:id="26" w:name="_Toc3824"/>
      <w:bookmarkStart w:id="27" w:name="_Toc468108455"/>
      <w:r>
        <w:rPr>
          <w:rFonts w:hAnsi="宋体" w:eastAsia="宋体" w:cs="宋体"/>
          <w:b/>
          <w:sz w:val="28"/>
          <w:szCs w:val="28"/>
        </w:rPr>
        <w:t>3.2</w:t>
      </w:r>
      <w:r>
        <w:rPr>
          <w:rFonts w:hint="eastAsia" w:hAnsi="宋体" w:eastAsia="宋体" w:cs="宋体"/>
          <w:b/>
          <w:sz w:val="28"/>
          <w:szCs w:val="28"/>
        </w:rPr>
        <w:t>应急组织机构职责</w:t>
      </w:r>
      <w:bookmarkEnd w:id="26"/>
      <w:bookmarkEnd w:id="27"/>
    </w:p>
    <w:p>
      <w:pPr>
        <w:adjustRightInd w:val="0"/>
        <w:snapToGrid w:val="0"/>
        <w:spacing w:line="360" w:lineRule="auto"/>
        <w:outlineLvl w:val="2"/>
        <w:rPr>
          <w:rFonts w:eastAsia="宋体" w:cs="宋体"/>
          <w:sz w:val="28"/>
          <w:szCs w:val="28"/>
        </w:rPr>
      </w:pPr>
      <w:r>
        <w:rPr>
          <w:rFonts w:eastAsia="宋体" w:cs="宋体"/>
          <w:sz w:val="28"/>
          <w:szCs w:val="28"/>
        </w:rPr>
        <w:t>3.2.1</w:t>
      </w:r>
      <w:r>
        <w:rPr>
          <w:rFonts w:hint="eastAsia" w:hAnsi="宋体" w:eastAsia="宋体" w:cs="宋体"/>
          <w:sz w:val="28"/>
          <w:szCs w:val="28"/>
        </w:rPr>
        <w:t>生产安全事故应急领导小组职责</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1、发布启动和解除重大安全事故应急救援预案的命令。</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2、按照《预案》程序的规定，组织、协调、指挥重大安全事故应急救援预案的实施，尽全力减少人员伤亡和财产损失。</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3、根据事故发展状态，统一部署应急预案的实施工作，指挥各部门有条不紊的进行抢险救灾工作。</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4、在抢险救灾过程中随时掌握《预案》实施情况，并对《预案》实施过程中出现的问题采取适当的处理措施。</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5、在负责区域内为事故现场紧急调用各类物资、设备、人员，并提供场地，抢险救灾结束后要负责督促事故单位及时归还或给予补偿。</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6、事故发生后，生产安全事故应急领导小组要及时向上级有关部门汇报。对于超出自身处理能力的事故，要及时请示。</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7、对于在重大安全事故应急救援、抢险救灾工作中成绩卓著的部门和个人，安全生产事故应急领导小组决定给予其适当的表彰和奖励。对不履行救援职责的，延误隐瞒安全事故的，依照有关规定给予处罚。构成安全事故责任罪的，移交司法机关追究刑事责任。</w:t>
      </w:r>
    </w:p>
    <w:p>
      <w:pPr>
        <w:spacing w:line="360" w:lineRule="auto"/>
        <w:outlineLvl w:val="2"/>
        <w:rPr>
          <w:rFonts w:eastAsia="宋体" w:cs="宋体"/>
          <w:sz w:val="28"/>
          <w:szCs w:val="28"/>
        </w:rPr>
      </w:pPr>
      <w:r>
        <w:rPr>
          <w:rFonts w:eastAsia="宋体" w:cs="宋体"/>
          <w:sz w:val="28"/>
          <w:szCs w:val="28"/>
        </w:rPr>
        <w:t>3.2.2</w:t>
      </w:r>
      <w:r>
        <w:rPr>
          <w:rFonts w:hint="eastAsia" w:hAnsi="宋体" w:eastAsia="宋体" w:cs="宋体"/>
          <w:sz w:val="28"/>
          <w:szCs w:val="28"/>
        </w:rPr>
        <w:t>生产安全事故应急领导小组组长、副组长职责：</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1、协同商议救援命令，指挥各部门抢险救灾并监督落实。</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2、通知并联络应急救援指挥组有关成员，做好应急准备，立即投入救援。</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3、选址建立现场救援指挥部，综合协调各部门救援工作。</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4、事故灾害有危及周边单位和人员的险情时，决定是否应采取疏散措施。</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5、现场检查救援工作，提出救援方案，指挥员工开展救援工作。</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6、配合上级部门进行事故调查处理工作，适时发布公告，将事故的原因、责任及处理意见公布于众。</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7、按照现场实际情况或上级应急指挥中心指令，负责现场应急指挥救援工作。</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8、收集现场信息，核实现场情况，针对事态发展制定和调整现场应急抢险方案。</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9、负责整合调配现场应急资源。</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10、及时向生产安全事故应急领导小组或地方政府汇报应急处置情况。</w:t>
      </w:r>
    </w:p>
    <w:p>
      <w:pPr>
        <w:spacing w:line="360" w:lineRule="auto"/>
        <w:outlineLvl w:val="2"/>
        <w:rPr>
          <w:rFonts w:eastAsia="宋体" w:cs="宋体"/>
          <w:sz w:val="28"/>
          <w:szCs w:val="28"/>
        </w:rPr>
      </w:pPr>
      <w:r>
        <w:rPr>
          <w:rFonts w:eastAsia="宋体" w:cs="宋体"/>
          <w:sz w:val="28"/>
          <w:szCs w:val="28"/>
        </w:rPr>
        <w:t>3.2.3</w:t>
      </w:r>
      <w:r>
        <w:rPr>
          <w:rFonts w:hint="eastAsia" w:hAnsi="宋体" w:eastAsia="宋体" w:cs="宋体"/>
          <w:sz w:val="28"/>
          <w:szCs w:val="28"/>
        </w:rPr>
        <w:t>生产安全事故应急领导小组成员的职责：</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1、应急领导小组成员应具备较高的安全警惕性，熟知安全规范并带头自觉遵守。</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2、应急领导小组成员应积极配合组长（副组长）、现场指挥长的工作，做好救援准备措施。</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3、事故发生后，应急小组成员要立即到位，及时开展救援工作。</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4、在救援行动中听从上级指挥，统一协调行动，紧急救护受伤人员；</w:t>
      </w:r>
    </w:p>
    <w:p>
      <w:pPr>
        <w:adjustRightInd w:val="0"/>
        <w:snapToGrid w:val="0"/>
        <w:spacing w:line="360" w:lineRule="auto"/>
        <w:ind w:firstLine="560" w:firstLineChars="200"/>
        <w:rPr>
          <w:rFonts w:hAnsi="宋体" w:eastAsia="宋体" w:cs="宋体"/>
          <w:sz w:val="28"/>
          <w:szCs w:val="28"/>
        </w:rPr>
      </w:pPr>
      <w:r>
        <w:rPr>
          <w:rFonts w:hAnsi="宋体" w:eastAsia="宋体" w:cs="宋体"/>
          <w:sz w:val="28"/>
          <w:szCs w:val="28"/>
        </w:rPr>
        <w:t>5</w:t>
      </w:r>
      <w:r>
        <w:rPr>
          <w:rFonts w:hint="eastAsia" w:hAnsi="宋体" w:eastAsia="宋体" w:cs="宋体"/>
          <w:sz w:val="28"/>
          <w:szCs w:val="28"/>
        </w:rPr>
        <w:t>、在抢救行动中要尽心尽责，将人员伤亡和物资损失降到最低。</w:t>
      </w:r>
    </w:p>
    <w:p>
      <w:pPr>
        <w:adjustRightInd w:val="0"/>
        <w:snapToGrid w:val="0"/>
        <w:spacing w:line="360" w:lineRule="auto"/>
        <w:ind w:firstLine="560" w:firstLineChars="200"/>
        <w:rPr>
          <w:rFonts w:hAnsi="宋体" w:eastAsia="宋体" w:cs="宋体"/>
          <w:sz w:val="28"/>
          <w:szCs w:val="28"/>
        </w:rPr>
      </w:pPr>
      <w:r>
        <w:rPr>
          <w:rFonts w:hAnsi="宋体" w:eastAsia="宋体" w:cs="宋体"/>
          <w:sz w:val="28"/>
          <w:szCs w:val="28"/>
        </w:rPr>
        <w:t>6</w:t>
      </w:r>
      <w:r>
        <w:rPr>
          <w:rFonts w:hint="eastAsia" w:hAnsi="宋体" w:eastAsia="宋体" w:cs="宋体"/>
          <w:sz w:val="28"/>
          <w:szCs w:val="28"/>
        </w:rPr>
        <w:t>、负责事故现场的警戒和保护；</w:t>
      </w:r>
    </w:p>
    <w:p>
      <w:pPr>
        <w:adjustRightInd w:val="0"/>
        <w:snapToGrid w:val="0"/>
        <w:spacing w:line="360" w:lineRule="auto"/>
        <w:ind w:firstLine="560" w:firstLineChars="200"/>
        <w:rPr>
          <w:rFonts w:hAnsi="宋体" w:eastAsia="宋体" w:cs="宋体"/>
          <w:sz w:val="28"/>
          <w:szCs w:val="28"/>
        </w:rPr>
      </w:pPr>
      <w:r>
        <w:rPr>
          <w:rFonts w:hAnsi="宋体" w:eastAsia="宋体" w:cs="宋体"/>
          <w:sz w:val="28"/>
          <w:szCs w:val="28"/>
        </w:rPr>
        <w:t>7</w:t>
      </w:r>
      <w:r>
        <w:rPr>
          <w:rFonts w:hint="eastAsia" w:hAnsi="宋体" w:eastAsia="宋体" w:cs="宋体"/>
          <w:sz w:val="28"/>
          <w:szCs w:val="28"/>
        </w:rPr>
        <w:t>、对处于危险区域的员工进行疏散；</w:t>
      </w:r>
    </w:p>
    <w:p>
      <w:pPr>
        <w:adjustRightInd w:val="0"/>
        <w:snapToGrid w:val="0"/>
        <w:spacing w:line="360" w:lineRule="auto"/>
        <w:ind w:firstLine="560" w:firstLineChars="200"/>
        <w:rPr>
          <w:rFonts w:hAnsi="宋体" w:eastAsia="宋体" w:cs="宋体"/>
          <w:sz w:val="28"/>
          <w:szCs w:val="28"/>
        </w:rPr>
      </w:pPr>
      <w:r>
        <w:rPr>
          <w:rFonts w:hAnsi="宋体" w:eastAsia="宋体" w:cs="宋体"/>
          <w:sz w:val="28"/>
          <w:szCs w:val="28"/>
        </w:rPr>
        <w:t>8</w:t>
      </w:r>
      <w:r>
        <w:rPr>
          <w:rFonts w:hint="eastAsia" w:hAnsi="宋体" w:eastAsia="宋体" w:cs="宋体"/>
          <w:sz w:val="28"/>
          <w:szCs w:val="28"/>
        </w:rPr>
        <w:t>、加强所属范围的安全隐患大排查，防止次生灾害发生。</w:t>
      </w:r>
    </w:p>
    <w:p>
      <w:pPr>
        <w:adjustRightInd w:val="0"/>
        <w:snapToGrid w:val="0"/>
        <w:spacing w:line="360" w:lineRule="auto"/>
        <w:ind w:firstLine="560" w:firstLineChars="200"/>
        <w:rPr>
          <w:rFonts w:hAnsi="宋体" w:eastAsia="宋体" w:cs="宋体"/>
          <w:sz w:val="28"/>
          <w:szCs w:val="28"/>
        </w:rPr>
      </w:pPr>
      <w:r>
        <w:rPr>
          <w:rFonts w:hAnsi="宋体" w:eastAsia="宋体" w:cs="宋体"/>
          <w:sz w:val="28"/>
          <w:szCs w:val="28"/>
        </w:rPr>
        <w:t>9</w:t>
      </w:r>
      <w:r>
        <w:rPr>
          <w:rFonts w:hint="eastAsia" w:hAnsi="宋体" w:eastAsia="宋体" w:cs="宋体"/>
          <w:sz w:val="28"/>
          <w:szCs w:val="28"/>
        </w:rPr>
        <w:t>、积极恢复生产。</w:t>
      </w:r>
    </w:p>
    <w:p>
      <w:pPr>
        <w:spacing w:line="360" w:lineRule="auto"/>
        <w:outlineLvl w:val="2"/>
        <w:rPr>
          <w:rFonts w:eastAsia="宋体" w:cs="宋体"/>
          <w:sz w:val="28"/>
          <w:szCs w:val="28"/>
        </w:rPr>
      </w:pPr>
      <w:r>
        <w:rPr>
          <w:rFonts w:eastAsia="宋体" w:cs="宋体"/>
          <w:sz w:val="28"/>
          <w:szCs w:val="28"/>
        </w:rPr>
        <w:t>3.2.4</w:t>
      </w:r>
      <w:r>
        <w:rPr>
          <w:rFonts w:hint="eastAsia" w:hAnsi="宋体" w:eastAsia="宋体" w:cs="宋体"/>
          <w:sz w:val="28"/>
          <w:szCs w:val="28"/>
        </w:rPr>
        <w:t>应急领导小组办公室职责</w:t>
      </w:r>
      <w:r>
        <w:rPr>
          <w:rFonts w:eastAsia="宋体" w:cs="宋体"/>
          <w:sz w:val="28"/>
          <w:szCs w:val="28"/>
        </w:rPr>
        <w:t xml:space="preserve">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1、负责重庆市酉阳县</w:t>
      </w:r>
      <w:r>
        <w:rPr>
          <w:rFonts w:hint="eastAsia" w:hAnsi="宋体" w:eastAsia="宋体" w:cs="宋体"/>
          <w:sz w:val="28"/>
          <w:szCs w:val="28"/>
          <w:lang w:eastAsia="zh-CN"/>
        </w:rPr>
        <w:t>水利局</w:t>
      </w:r>
      <w:r>
        <w:rPr>
          <w:rFonts w:hint="eastAsia" w:hAnsi="宋体" w:eastAsia="宋体" w:cs="宋体"/>
          <w:sz w:val="28"/>
          <w:szCs w:val="28"/>
        </w:rPr>
        <w:t>应急体系建设和制度建设，研究提出应急管理的规划和意见。</w:t>
      </w:r>
      <w:r>
        <w:rPr>
          <w:rFonts w:hAnsi="宋体" w:eastAsia="宋体" w:cs="宋体"/>
          <w:sz w:val="28"/>
          <w:szCs w:val="28"/>
        </w:rPr>
        <w:t xml:space="preserve">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2、负责协调、指导应急预案体系和应急体制、机制建设。</w:t>
      </w:r>
      <w:r>
        <w:rPr>
          <w:rFonts w:hAnsi="宋体" w:eastAsia="宋体" w:cs="宋体"/>
          <w:sz w:val="28"/>
          <w:szCs w:val="28"/>
        </w:rPr>
        <w:t xml:space="preserve">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3、负责组织局级综合预案、专项预案制（修）订和演练工作。</w:t>
      </w:r>
      <w:r>
        <w:rPr>
          <w:rFonts w:hAnsi="宋体" w:eastAsia="宋体" w:cs="宋体"/>
          <w:sz w:val="28"/>
          <w:szCs w:val="28"/>
        </w:rPr>
        <w:t xml:space="preserve">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4、优化应急资源配置，组织应急平台建设、维护和支持工作。</w:t>
      </w:r>
      <w:r>
        <w:rPr>
          <w:rFonts w:hAnsi="宋体" w:eastAsia="宋体" w:cs="宋体"/>
          <w:sz w:val="28"/>
          <w:szCs w:val="28"/>
        </w:rPr>
        <w:t xml:space="preserve">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5、组织健全专业救援队伍，督导各专业队伍培训和演练。</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6、负责确定事故响应级别，传达应急领导小组指令，向应急领导小组跟踪汇报救援情况。</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7、负责事故后的通报和教育工作。</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8、负责应急领导小组交办的其它事项。</w:t>
      </w:r>
    </w:p>
    <w:p>
      <w:pPr>
        <w:spacing w:line="360" w:lineRule="auto"/>
        <w:outlineLvl w:val="2"/>
        <w:rPr>
          <w:rFonts w:eastAsia="宋体" w:cs="宋体"/>
          <w:sz w:val="28"/>
          <w:szCs w:val="28"/>
        </w:rPr>
      </w:pPr>
      <w:r>
        <w:rPr>
          <w:rFonts w:eastAsia="宋体" w:cs="宋体"/>
          <w:sz w:val="28"/>
          <w:szCs w:val="28"/>
        </w:rPr>
        <w:t>3.2.5</w:t>
      </w:r>
      <w:r>
        <w:rPr>
          <w:rFonts w:hint="eastAsia" w:hAnsi="宋体" w:eastAsia="宋体" w:cs="宋体"/>
          <w:sz w:val="28"/>
          <w:szCs w:val="28"/>
        </w:rPr>
        <w:t>应急救援指挥部职责</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1、负责掌握事件现场情况，按规定向上级报告。</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2、负责应急救援事项的决策。</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3、负责组织或配合上级部门、事故发生地人民政府参与重庆市酉阳县</w:t>
      </w:r>
      <w:r>
        <w:rPr>
          <w:rFonts w:hint="eastAsia" w:hAnsi="宋体" w:eastAsia="宋体" w:cs="宋体"/>
          <w:sz w:val="28"/>
          <w:szCs w:val="28"/>
          <w:lang w:eastAsia="zh-CN"/>
        </w:rPr>
        <w:t>水利局</w:t>
      </w:r>
      <w:r>
        <w:rPr>
          <w:rFonts w:hint="eastAsia" w:hAnsi="宋体" w:eastAsia="宋体" w:cs="宋体"/>
          <w:sz w:val="28"/>
          <w:szCs w:val="28"/>
        </w:rPr>
        <w:t>管辖范围内的应急救援工作；</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4、指导、督促做好抢险救援、信息上报、善后处理以及恢复生活、生产秩序等工作。</w:t>
      </w:r>
    </w:p>
    <w:p>
      <w:pPr>
        <w:widowControl/>
        <w:spacing w:line="360" w:lineRule="auto"/>
        <w:jc w:val="left"/>
        <w:outlineLvl w:val="2"/>
        <w:rPr>
          <w:rFonts w:eastAsia="宋体" w:cs="宋体"/>
          <w:sz w:val="28"/>
          <w:szCs w:val="28"/>
        </w:rPr>
      </w:pPr>
      <w:r>
        <w:rPr>
          <w:rFonts w:eastAsia="宋体" w:cs="宋体"/>
          <w:kern w:val="0"/>
          <w:sz w:val="28"/>
          <w:szCs w:val="28"/>
        </w:rPr>
        <w:t>3.2.6</w:t>
      </w:r>
      <w:r>
        <w:rPr>
          <w:rFonts w:hint="eastAsia" w:hAnsi="宋体" w:eastAsia="宋体" w:cs="宋体"/>
          <w:kern w:val="0"/>
          <w:sz w:val="28"/>
          <w:szCs w:val="28"/>
        </w:rPr>
        <w:t>各</w:t>
      </w:r>
      <w:r>
        <w:rPr>
          <w:rFonts w:hint="eastAsia" w:hAnsi="宋体" w:eastAsia="宋体" w:cs="宋体"/>
          <w:sz w:val="28"/>
          <w:szCs w:val="28"/>
        </w:rPr>
        <w:t>应急工作小组职责</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1、综合协调组职责</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综合协调组由局办公室负责，事故发生单位协助，组长由局办公室主任担任。主要职责是向各组传达应急救援指挥部指挥长的指令，联系和督促各组工作，报告各组救援工作中的重大问题，向政府相关部门请救援助，负责急救行动提供物质保证，其中包括应急抢险器材、救援防护器材、监测分析器材等，负责组织、调配应急车辆，安排所需物资及时采购和调运和人员的及时转移。</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2、安全保卫组职责</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安全保卫组由</w:t>
      </w:r>
      <w:r>
        <w:rPr>
          <w:rFonts w:hint="eastAsia" w:hAnsi="宋体" w:eastAsia="宋体" w:cs="宋体"/>
          <w:sz w:val="28"/>
          <w:szCs w:val="28"/>
          <w:lang w:eastAsia="zh-CN"/>
        </w:rPr>
        <w:t>监督科</w:t>
      </w:r>
      <w:r>
        <w:rPr>
          <w:rFonts w:hint="eastAsia" w:hAnsi="宋体" w:eastAsia="宋体" w:cs="宋体"/>
          <w:sz w:val="28"/>
          <w:szCs w:val="28"/>
        </w:rPr>
        <w:t>负责，事故发生单位协助，组长由</w:t>
      </w:r>
      <w:r>
        <w:rPr>
          <w:rFonts w:hint="eastAsia" w:hAnsi="宋体" w:eastAsia="宋体" w:cs="宋体"/>
          <w:sz w:val="28"/>
          <w:szCs w:val="28"/>
          <w:lang w:eastAsia="zh-CN"/>
        </w:rPr>
        <w:t>监督科</w:t>
      </w:r>
      <w:r>
        <w:rPr>
          <w:rFonts w:hint="eastAsia" w:hAnsi="宋体" w:eastAsia="宋体" w:cs="宋体"/>
          <w:sz w:val="28"/>
          <w:szCs w:val="28"/>
        </w:rPr>
        <w:t>科长担任。主要职责是负责现场警戒，禁止无关人员进入现场，维护现场治安秩序。</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3、现场抢险组职责</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现场抢险组由事故发生直属科室负责，事故发生单位及相同属性单位协助，组长由事故发生直属科室科长担任。主要职责是迅速抢救遇险、受伤人员，安全转移人财物等。</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4、专家顾问组职责</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专家顾问组由</w:t>
      </w:r>
      <w:r>
        <w:rPr>
          <w:rFonts w:hint="eastAsia" w:hAnsi="宋体" w:eastAsia="宋体" w:cs="宋体"/>
          <w:sz w:val="28"/>
          <w:szCs w:val="28"/>
          <w:lang w:eastAsia="zh-CN"/>
        </w:rPr>
        <w:t>质量站</w:t>
      </w:r>
      <w:r>
        <w:rPr>
          <w:rFonts w:hint="eastAsia" w:hAnsi="宋体" w:eastAsia="宋体" w:cs="宋体"/>
          <w:sz w:val="28"/>
          <w:szCs w:val="28"/>
        </w:rPr>
        <w:t>负责，生产安全事故应急领导小组临时抽调相关技术人员组成，组长由</w:t>
      </w:r>
      <w:r>
        <w:rPr>
          <w:rFonts w:hint="eastAsia" w:hAnsi="宋体" w:eastAsia="宋体" w:cs="宋体"/>
          <w:sz w:val="28"/>
          <w:szCs w:val="28"/>
          <w:lang w:eastAsia="zh-CN"/>
        </w:rPr>
        <w:t>质量站</w:t>
      </w:r>
      <w:r>
        <w:rPr>
          <w:rFonts w:hint="eastAsia" w:hAnsi="宋体" w:eastAsia="宋体" w:cs="宋体"/>
          <w:sz w:val="28"/>
          <w:szCs w:val="28"/>
        </w:rPr>
        <w:t>站长担任。主要职责是负责分析事故性质，为各救援专业组提供技术咨询，负责对事态发展进行准确监测和评估，为应急指挥中心提供决策支持。</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5、善后处置组职责</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善后处置组由</w:t>
      </w:r>
      <w:r>
        <w:rPr>
          <w:rFonts w:hint="eastAsia" w:hAnsi="宋体" w:eastAsia="宋体" w:cs="宋体"/>
          <w:sz w:val="28"/>
          <w:szCs w:val="28"/>
          <w:lang w:eastAsia="zh-CN"/>
        </w:rPr>
        <w:t>水利局</w:t>
      </w:r>
      <w:r>
        <w:rPr>
          <w:rFonts w:hint="eastAsia" w:hAnsi="宋体" w:eastAsia="宋体" w:cs="宋体"/>
          <w:sz w:val="28"/>
          <w:szCs w:val="28"/>
        </w:rPr>
        <w:t>办公室负责，事故发生单位协助，组长由办公室担任。主要职责是负责组织落实救援人员后勤保障和善后处理工作。</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6、医疗救护组职责</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医疗救护组由</w:t>
      </w:r>
      <w:r>
        <w:rPr>
          <w:rFonts w:hint="eastAsia" w:hAnsi="宋体" w:eastAsia="宋体" w:cs="宋体"/>
          <w:sz w:val="28"/>
          <w:szCs w:val="28"/>
          <w:lang w:eastAsia="zh-CN"/>
        </w:rPr>
        <w:t>财务科</w:t>
      </w:r>
      <w:r>
        <w:rPr>
          <w:rFonts w:hint="eastAsia" w:hAnsi="宋体" w:eastAsia="宋体" w:cs="宋体"/>
          <w:sz w:val="28"/>
          <w:szCs w:val="28"/>
        </w:rPr>
        <w:t>负责，事故发生单位协助，组长由</w:t>
      </w:r>
      <w:r>
        <w:rPr>
          <w:rFonts w:hint="eastAsia" w:hAnsi="宋体" w:eastAsia="宋体" w:cs="宋体"/>
          <w:sz w:val="28"/>
          <w:szCs w:val="28"/>
          <w:lang w:eastAsia="zh-CN"/>
        </w:rPr>
        <w:t>财务科</w:t>
      </w:r>
      <w:r>
        <w:rPr>
          <w:rFonts w:hint="eastAsia" w:hAnsi="宋体" w:eastAsia="宋体" w:cs="宋体"/>
          <w:sz w:val="28"/>
          <w:szCs w:val="28"/>
        </w:rPr>
        <w:t>科长担任。主要职责是负责及时将所发生的事故情况报告生产安全事故应急领导小组，负责向上级部门报告，并负责联络相关救援人员及时到位，负责对受伤人员实施医疗救护，提供运送车辆，联系确定治疗医院，办理相关手续。</w:t>
      </w:r>
    </w:p>
    <w:p>
      <w:pPr>
        <w:pageBreakBefore/>
        <w:adjustRightInd w:val="0"/>
        <w:snapToGrid w:val="0"/>
        <w:spacing w:line="360" w:lineRule="auto"/>
        <w:outlineLvl w:val="0"/>
        <w:rPr>
          <w:rFonts w:hAnsi="宋体" w:eastAsia="宋体" w:cs="宋体"/>
          <w:b/>
          <w:sz w:val="36"/>
          <w:szCs w:val="36"/>
        </w:rPr>
      </w:pPr>
      <w:bookmarkStart w:id="28" w:name="_Toc468108456"/>
      <w:r>
        <w:rPr>
          <w:rFonts w:hAnsi="宋体" w:eastAsia="宋体" w:cs="宋体"/>
          <w:b/>
          <w:sz w:val="36"/>
          <w:szCs w:val="36"/>
        </w:rPr>
        <w:t>4</w:t>
      </w:r>
      <w:r>
        <w:rPr>
          <w:rFonts w:hint="eastAsia" w:hAnsi="宋体" w:eastAsia="宋体" w:cs="宋体"/>
          <w:b/>
          <w:sz w:val="36"/>
          <w:szCs w:val="36"/>
        </w:rPr>
        <w:t>预警及信息报告</w:t>
      </w:r>
      <w:bookmarkEnd w:id="28"/>
    </w:p>
    <w:p>
      <w:pPr>
        <w:adjustRightInd w:val="0"/>
        <w:snapToGrid w:val="0"/>
        <w:spacing w:line="360" w:lineRule="auto"/>
        <w:outlineLvl w:val="1"/>
        <w:rPr>
          <w:rFonts w:hAnsi="宋体" w:eastAsia="宋体" w:cs="宋体"/>
          <w:b/>
          <w:sz w:val="28"/>
          <w:szCs w:val="28"/>
        </w:rPr>
      </w:pPr>
      <w:bookmarkStart w:id="29" w:name="_Toc468108457"/>
      <w:r>
        <w:rPr>
          <w:rFonts w:hAnsi="宋体" w:eastAsia="宋体" w:cs="宋体"/>
          <w:b/>
          <w:sz w:val="28"/>
          <w:szCs w:val="28"/>
        </w:rPr>
        <w:t>4.1</w:t>
      </w:r>
      <w:r>
        <w:rPr>
          <w:rFonts w:hint="eastAsia" w:hAnsi="宋体" w:eastAsia="宋体" w:cs="宋体"/>
          <w:b/>
          <w:sz w:val="28"/>
          <w:szCs w:val="28"/>
        </w:rPr>
        <w:t>预警</w:t>
      </w:r>
      <w:bookmarkEnd w:id="29"/>
    </w:p>
    <w:p>
      <w:pPr>
        <w:adjustRightInd w:val="0"/>
        <w:snapToGrid w:val="0"/>
        <w:spacing w:line="360" w:lineRule="auto"/>
        <w:outlineLvl w:val="2"/>
        <w:rPr>
          <w:rFonts w:hAnsi="宋体" w:eastAsia="宋体" w:cs="宋体"/>
          <w:sz w:val="28"/>
          <w:szCs w:val="28"/>
        </w:rPr>
      </w:pPr>
      <w:r>
        <w:rPr>
          <w:rFonts w:hAnsi="宋体" w:eastAsia="宋体" w:cs="宋体"/>
          <w:sz w:val="28"/>
          <w:szCs w:val="28"/>
        </w:rPr>
        <w:t>4.1.1</w:t>
      </w:r>
      <w:r>
        <w:rPr>
          <w:rFonts w:hint="eastAsia" w:hAnsi="宋体" w:eastAsia="宋体" w:cs="宋体"/>
          <w:sz w:val="28"/>
          <w:szCs w:val="28"/>
        </w:rPr>
        <w:t>预警信息来源和内容</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预警信息主要来源于重庆市各有关主管部门对外发布的预警信息，预警信息发布的单位、发布内容、分级详见下表：</w:t>
      </w:r>
    </w:p>
    <w:p>
      <w:pPr>
        <w:spacing w:line="360" w:lineRule="auto"/>
        <w:jc w:val="center"/>
        <w:rPr>
          <w:rFonts w:eastAsia="宋体" w:cs="宋体"/>
          <w:kern w:val="0"/>
          <w:sz w:val="28"/>
          <w:szCs w:val="28"/>
        </w:rPr>
      </w:pPr>
      <w:r>
        <w:rPr>
          <w:rFonts w:hint="eastAsia" w:hAnsi="宋体" w:eastAsia="宋体" w:cs="宋体"/>
          <w:kern w:val="0"/>
          <w:sz w:val="28"/>
          <w:szCs w:val="28"/>
        </w:rPr>
        <w:t>表</w:t>
      </w:r>
      <w:r>
        <w:rPr>
          <w:rFonts w:eastAsia="宋体" w:cs="宋体"/>
          <w:kern w:val="0"/>
          <w:sz w:val="28"/>
          <w:szCs w:val="28"/>
        </w:rPr>
        <w:t xml:space="preserve">4-1  </w:t>
      </w:r>
      <w:r>
        <w:rPr>
          <w:rFonts w:hint="eastAsia" w:hAnsi="宋体" w:eastAsia="宋体" w:cs="宋体"/>
          <w:kern w:val="0"/>
          <w:sz w:val="28"/>
          <w:szCs w:val="28"/>
        </w:rPr>
        <w:t>预警信息来源及内容</w:t>
      </w:r>
    </w:p>
    <w:tbl>
      <w:tblPr>
        <w:tblStyle w:val="11"/>
        <w:tblW w:w="9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3150"/>
        <w:gridCol w:w="1995"/>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vAlign w:val="center"/>
          </w:tcPr>
          <w:p>
            <w:pPr>
              <w:spacing w:line="360" w:lineRule="auto"/>
              <w:jc w:val="center"/>
              <w:rPr>
                <w:rFonts w:eastAsia="宋体" w:cs="宋体"/>
                <w:kern w:val="0"/>
                <w:sz w:val="21"/>
                <w:szCs w:val="21"/>
              </w:rPr>
            </w:pPr>
            <w:r>
              <w:rPr>
                <w:rFonts w:hint="eastAsia" w:hAnsi="宋体" w:eastAsia="宋体" w:cs="宋体"/>
                <w:kern w:val="0"/>
                <w:sz w:val="21"/>
                <w:szCs w:val="21"/>
              </w:rPr>
              <w:t>来源单位</w:t>
            </w:r>
          </w:p>
        </w:tc>
        <w:tc>
          <w:tcPr>
            <w:tcW w:w="3150" w:type="dxa"/>
            <w:vAlign w:val="center"/>
          </w:tcPr>
          <w:p>
            <w:pPr>
              <w:spacing w:line="360" w:lineRule="auto"/>
              <w:jc w:val="center"/>
              <w:rPr>
                <w:rFonts w:eastAsia="宋体" w:cs="宋体"/>
                <w:kern w:val="0"/>
                <w:sz w:val="21"/>
                <w:szCs w:val="21"/>
              </w:rPr>
            </w:pPr>
            <w:r>
              <w:rPr>
                <w:rFonts w:hint="eastAsia" w:hAnsi="宋体" w:eastAsia="宋体" w:cs="宋体"/>
                <w:kern w:val="0"/>
                <w:sz w:val="21"/>
                <w:szCs w:val="21"/>
              </w:rPr>
              <w:t>预警内容</w:t>
            </w:r>
          </w:p>
        </w:tc>
        <w:tc>
          <w:tcPr>
            <w:tcW w:w="1995" w:type="dxa"/>
            <w:vAlign w:val="center"/>
          </w:tcPr>
          <w:p>
            <w:pPr>
              <w:spacing w:line="360" w:lineRule="auto"/>
              <w:jc w:val="center"/>
              <w:rPr>
                <w:rFonts w:eastAsia="宋体" w:cs="宋体"/>
                <w:kern w:val="0"/>
                <w:sz w:val="21"/>
                <w:szCs w:val="21"/>
              </w:rPr>
            </w:pPr>
            <w:r>
              <w:rPr>
                <w:rFonts w:hint="eastAsia" w:hAnsi="宋体" w:eastAsia="宋体" w:cs="宋体"/>
                <w:kern w:val="0"/>
                <w:sz w:val="21"/>
                <w:szCs w:val="21"/>
              </w:rPr>
              <w:t>预警级别</w:t>
            </w:r>
          </w:p>
        </w:tc>
        <w:tc>
          <w:tcPr>
            <w:tcW w:w="2520" w:type="dxa"/>
            <w:vAlign w:val="center"/>
          </w:tcPr>
          <w:p>
            <w:pPr>
              <w:spacing w:line="360" w:lineRule="auto"/>
              <w:jc w:val="center"/>
              <w:rPr>
                <w:rFonts w:eastAsia="宋体" w:cs="宋体"/>
                <w:kern w:val="0"/>
                <w:sz w:val="21"/>
                <w:szCs w:val="21"/>
              </w:rPr>
            </w:pPr>
            <w:r>
              <w:rPr>
                <w:rFonts w:hint="eastAsia" w:hAnsi="宋体" w:eastAsia="宋体" w:cs="宋体"/>
                <w:kern w:val="0"/>
                <w:sz w:val="21"/>
                <w:szCs w:val="21"/>
              </w:rPr>
              <w:t>分级标准来源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vAlign w:val="center"/>
          </w:tcPr>
          <w:p>
            <w:pPr>
              <w:spacing w:line="360" w:lineRule="auto"/>
              <w:rPr>
                <w:rFonts w:eastAsia="宋体" w:cs="宋体"/>
                <w:kern w:val="0"/>
                <w:sz w:val="21"/>
                <w:szCs w:val="21"/>
              </w:rPr>
            </w:pPr>
            <w:r>
              <w:rPr>
                <w:rFonts w:hint="eastAsia" w:hAnsi="宋体" w:eastAsia="宋体" w:cs="宋体"/>
                <w:kern w:val="0"/>
                <w:sz w:val="21"/>
                <w:szCs w:val="21"/>
              </w:rPr>
              <w:t>气象部门</w:t>
            </w:r>
          </w:p>
        </w:tc>
        <w:tc>
          <w:tcPr>
            <w:tcW w:w="3150" w:type="dxa"/>
            <w:vAlign w:val="center"/>
          </w:tcPr>
          <w:p>
            <w:pPr>
              <w:spacing w:line="360" w:lineRule="auto"/>
              <w:ind w:firstLine="320"/>
              <w:rPr>
                <w:rFonts w:eastAsia="宋体" w:cs="宋体"/>
                <w:kern w:val="0"/>
                <w:sz w:val="21"/>
                <w:szCs w:val="21"/>
              </w:rPr>
            </w:pPr>
            <w:r>
              <w:rPr>
                <w:rFonts w:hint="eastAsia" w:hAnsi="宋体" w:eastAsia="宋体" w:cs="宋体"/>
                <w:kern w:val="0"/>
                <w:sz w:val="21"/>
                <w:szCs w:val="21"/>
              </w:rPr>
              <w:t>暴雨（暴雪）、雷电、大风、冰雹、高温、干旱、大雾、寒潮、霾、道路结冰、森林火险</w:t>
            </w:r>
          </w:p>
        </w:tc>
        <w:tc>
          <w:tcPr>
            <w:tcW w:w="1995" w:type="dxa"/>
            <w:vMerge w:val="restart"/>
            <w:vAlign w:val="center"/>
          </w:tcPr>
          <w:p>
            <w:pPr>
              <w:spacing w:line="360" w:lineRule="auto"/>
              <w:rPr>
                <w:rFonts w:eastAsia="宋体" w:cs="宋体"/>
                <w:kern w:val="0"/>
                <w:sz w:val="21"/>
                <w:szCs w:val="21"/>
              </w:rPr>
            </w:pPr>
            <w:r>
              <w:rPr>
                <w:rFonts w:hint="eastAsia" w:hAnsi="宋体" w:eastAsia="宋体" w:cs="宋体"/>
                <w:kern w:val="0"/>
                <w:sz w:val="21"/>
                <w:szCs w:val="21"/>
              </w:rPr>
              <w:t>特别重大：</w:t>
            </w:r>
          </w:p>
          <w:p>
            <w:pPr>
              <w:spacing w:line="360" w:lineRule="auto"/>
              <w:rPr>
                <w:rFonts w:eastAsia="宋体" w:cs="宋体"/>
                <w:kern w:val="0"/>
                <w:sz w:val="21"/>
                <w:szCs w:val="21"/>
              </w:rPr>
            </w:pPr>
            <w:r>
              <w:rPr>
                <w:rFonts w:eastAsia="宋体" w:cs="宋体"/>
                <w:kern w:val="0"/>
                <w:sz w:val="21"/>
                <w:szCs w:val="21"/>
              </w:rPr>
              <w:t>I</w:t>
            </w:r>
            <w:r>
              <w:rPr>
                <w:rFonts w:hint="eastAsia" w:hAnsi="宋体" w:eastAsia="宋体" w:cs="宋体"/>
                <w:kern w:val="0"/>
                <w:sz w:val="21"/>
                <w:szCs w:val="21"/>
              </w:rPr>
              <w:t>级预警，红色</w:t>
            </w:r>
          </w:p>
          <w:p>
            <w:pPr>
              <w:spacing w:line="360" w:lineRule="auto"/>
              <w:ind w:firstLine="570"/>
              <w:rPr>
                <w:rFonts w:eastAsia="宋体" w:cs="宋体"/>
                <w:kern w:val="0"/>
                <w:sz w:val="21"/>
                <w:szCs w:val="21"/>
              </w:rPr>
            </w:pPr>
          </w:p>
          <w:p>
            <w:pPr>
              <w:spacing w:line="360" w:lineRule="auto"/>
              <w:rPr>
                <w:rFonts w:eastAsia="宋体" w:cs="宋体"/>
                <w:kern w:val="0"/>
                <w:sz w:val="21"/>
                <w:szCs w:val="21"/>
              </w:rPr>
            </w:pPr>
            <w:r>
              <w:rPr>
                <w:rFonts w:hint="eastAsia" w:hAnsi="宋体" w:eastAsia="宋体" w:cs="宋体"/>
                <w:kern w:val="0"/>
                <w:sz w:val="21"/>
                <w:szCs w:val="21"/>
              </w:rPr>
              <w:t>重大：</w:t>
            </w:r>
          </w:p>
          <w:p>
            <w:pPr>
              <w:spacing w:line="360" w:lineRule="auto"/>
              <w:rPr>
                <w:rFonts w:eastAsia="宋体" w:cs="宋体"/>
                <w:kern w:val="0"/>
                <w:sz w:val="21"/>
                <w:szCs w:val="21"/>
              </w:rPr>
            </w:pPr>
            <w:r>
              <w:rPr>
                <w:rFonts w:eastAsia="宋体" w:cs="宋体"/>
                <w:kern w:val="0"/>
                <w:sz w:val="21"/>
                <w:szCs w:val="21"/>
              </w:rPr>
              <w:t>II</w:t>
            </w:r>
            <w:r>
              <w:rPr>
                <w:rFonts w:hint="eastAsia" w:hAnsi="宋体" w:eastAsia="宋体" w:cs="宋体"/>
                <w:kern w:val="0"/>
                <w:sz w:val="21"/>
                <w:szCs w:val="21"/>
              </w:rPr>
              <w:t>级，橙色</w:t>
            </w:r>
          </w:p>
          <w:p>
            <w:pPr>
              <w:spacing w:line="360" w:lineRule="auto"/>
              <w:ind w:firstLine="570"/>
              <w:rPr>
                <w:rFonts w:eastAsia="宋体" w:cs="宋体"/>
                <w:kern w:val="0"/>
                <w:sz w:val="21"/>
                <w:szCs w:val="21"/>
              </w:rPr>
            </w:pPr>
          </w:p>
          <w:p>
            <w:pPr>
              <w:spacing w:line="360" w:lineRule="auto"/>
              <w:rPr>
                <w:rFonts w:eastAsia="宋体" w:cs="宋体"/>
                <w:kern w:val="0"/>
                <w:sz w:val="21"/>
                <w:szCs w:val="21"/>
              </w:rPr>
            </w:pPr>
            <w:r>
              <w:rPr>
                <w:rFonts w:hint="eastAsia" w:hAnsi="宋体" w:eastAsia="宋体" w:cs="宋体"/>
                <w:kern w:val="0"/>
                <w:sz w:val="21"/>
                <w:szCs w:val="21"/>
              </w:rPr>
              <w:t>较大：</w:t>
            </w:r>
          </w:p>
          <w:p>
            <w:pPr>
              <w:spacing w:line="360" w:lineRule="auto"/>
              <w:rPr>
                <w:rFonts w:eastAsia="宋体" w:cs="宋体"/>
                <w:kern w:val="0"/>
                <w:sz w:val="21"/>
                <w:szCs w:val="21"/>
              </w:rPr>
            </w:pPr>
            <w:r>
              <w:rPr>
                <w:rFonts w:eastAsia="宋体" w:cs="宋体"/>
                <w:kern w:val="0"/>
                <w:sz w:val="21"/>
                <w:szCs w:val="21"/>
              </w:rPr>
              <w:t>III</w:t>
            </w:r>
            <w:r>
              <w:rPr>
                <w:rFonts w:hint="eastAsia" w:hAnsi="宋体" w:eastAsia="宋体" w:cs="宋体"/>
                <w:kern w:val="0"/>
                <w:sz w:val="21"/>
                <w:szCs w:val="21"/>
              </w:rPr>
              <w:t>级，黄色</w:t>
            </w:r>
          </w:p>
          <w:p>
            <w:pPr>
              <w:spacing w:line="360" w:lineRule="auto"/>
              <w:ind w:firstLine="570"/>
              <w:rPr>
                <w:rFonts w:eastAsia="宋体" w:cs="宋体"/>
                <w:kern w:val="0"/>
                <w:sz w:val="21"/>
                <w:szCs w:val="21"/>
              </w:rPr>
            </w:pPr>
          </w:p>
          <w:p>
            <w:pPr>
              <w:spacing w:line="360" w:lineRule="auto"/>
              <w:rPr>
                <w:rFonts w:eastAsia="宋体" w:cs="宋体"/>
                <w:kern w:val="0"/>
                <w:sz w:val="21"/>
                <w:szCs w:val="21"/>
              </w:rPr>
            </w:pPr>
            <w:r>
              <w:rPr>
                <w:rFonts w:hint="eastAsia" w:hAnsi="宋体" w:eastAsia="宋体" w:cs="宋体"/>
                <w:kern w:val="0"/>
                <w:sz w:val="21"/>
                <w:szCs w:val="21"/>
              </w:rPr>
              <w:t>一般：</w:t>
            </w:r>
          </w:p>
          <w:p>
            <w:pPr>
              <w:spacing w:line="360" w:lineRule="auto"/>
              <w:rPr>
                <w:rFonts w:eastAsia="宋体" w:cs="宋体"/>
                <w:kern w:val="0"/>
                <w:sz w:val="21"/>
                <w:szCs w:val="21"/>
              </w:rPr>
            </w:pPr>
            <w:r>
              <w:rPr>
                <w:rFonts w:eastAsia="宋体" w:cs="宋体"/>
                <w:kern w:val="0"/>
                <w:sz w:val="21"/>
                <w:szCs w:val="21"/>
              </w:rPr>
              <w:t>IV</w:t>
            </w:r>
            <w:r>
              <w:rPr>
                <w:rFonts w:hint="eastAsia" w:hAnsi="宋体" w:eastAsia="宋体" w:cs="宋体"/>
                <w:kern w:val="0"/>
                <w:sz w:val="21"/>
                <w:szCs w:val="21"/>
              </w:rPr>
              <w:t>级，蓝色</w:t>
            </w:r>
          </w:p>
        </w:tc>
        <w:tc>
          <w:tcPr>
            <w:tcW w:w="2520" w:type="dxa"/>
            <w:vAlign w:val="center"/>
          </w:tcPr>
          <w:p>
            <w:pPr>
              <w:spacing w:line="360" w:lineRule="auto"/>
              <w:rPr>
                <w:rFonts w:eastAsia="宋体" w:cs="宋体"/>
                <w:kern w:val="0"/>
                <w:sz w:val="21"/>
                <w:szCs w:val="21"/>
              </w:rPr>
            </w:pPr>
            <w:r>
              <w:rPr>
                <w:rFonts w:hint="eastAsia" w:hAnsi="宋体" w:eastAsia="宋体" w:cs="宋体"/>
                <w:kern w:val="0"/>
                <w:sz w:val="21"/>
                <w:szCs w:val="21"/>
              </w:rPr>
              <w:t>《重庆市突发气象灾害应急预案》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vAlign w:val="center"/>
          </w:tcPr>
          <w:p>
            <w:pPr>
              <w:spacing w:line="360" w:lineRule="auto"/>
              <w:rPr>
                <w:rFonts w:eastAsia="宋体" w:cs="宋体"/>
                <w:kern w:val="0"/>
                <w:sz w:val="21"/>
                <w:szCs w:val="21"/>
              </w:rPr>
            </w:pPr>
            <w:r>
              <w:rPr>
                <w:rFonts w:hint="eastAsia" w:hAnsi="宋体" w:eastAsia="宋体" w:cs="宋体"/>
                <w:kern w:val="0"/>
                <w:sz w:val="21"/>
                <w:szCs w:val="21"/>
              </w:rPr>
              <w:t>防汛部门</w:t>
            </w:r>
          </w:p>
        </w:tc>
        <w:tc>
          <w:tcPr>
            <w:tcW w:w="3150" w:type="dxa"/>
            <w:vAlign w:val="center"/>
          </w:tcPr>
          <w:p>
            <w:pPr>
              <w:spacing w:line="360" w:lineRule="auto"/>
              <w:ind w:firstLine="320"/>
              <w:rPr>
                <w:rFonts w:eastAsia="宋体" w:cs="宋体"/>
                <w:kern w:val="0"/>
                <w:sz w:val="21"/>
                <w:szCs w:val="21"/>
              </w:rPr>
            </w:pPr>
            <w:r>
              <w:rPr>
                <w:rFonts w:hint="eastAsia" w:hAnsi="宋体" w:eastAsia="宋体" w:cs="宋体"/>
                <w:kern w:val="0"/>
                <w:sz w:val="21"/>
                <w:szCs w:val="21"/>
              </w:rPr>
              <w:t>江河洪水、山洪、渍涝、突发性洪水、干旱</w:t>
            </w:r>
          </w:p>
        </w:tc>
        <w:tc>
          <w:tcPr>
            <w:tcW w:w="1995" w:type="dxa"/>
            <w:vMerge w:val="continue"/>
            <w:vAlign w:val="center"/>
          </w:tcPr>
          <w:p>
            <w:pPr>
              <w:spacing w:line="360" w:lineRule="auto"/>
              <w:ind w:firstLine="570"/>
              <w:rPr>
                <w:rFonts w:eastAsia="宋体" w:cs="宋体"/>
                <w:kern w:val="0"/>
                <w:sz w:val="21"/>
                <w:szCs w:val="21"/>
              </w:rPr>
            </w:pPr>
          </w:p>
        </w:tc>
        <w:tc>
          <w:tcPr>
            <w:tcW w:w="2520" w:type="dxa"/>
            <w:vAlign w:val="center"/>
          </w:tcPr>
          <w:p>
            <w:pPr>
              <w:spacing w:line="360" w:lineRule="auto"/>
              <w:rPr>
                <w:rFonts w:eastAsia="宋体" w:cs="宋体"/>
                <w:kern w:val="0"/>
                <w:sz w:val="21"/>
                <w:szCs w:val="21"/>
              </w:rPr>
            </w:pPr>
            <w:r>
              <w:rPr>
                <w:rFonts w:hint="eastAsia" w:hAnsi="宋体" w:eastAsia="宋体" w:cs="宋体"/>
                <w:kern w:val="0"/>
                <w:sz w:val="21"/>
                <w:szCs w:val="21"/>
              </w:rPr>
              <w:t>《重庆市防汛抗旱应急预案》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1683" w:type="dxa"/>
            <w:vAlign w:val="center"/>
          </w:tcPr>
          <w:p>
            <w:pPr>
              <w:spacing w:line="360" w:lineRule="auto"/>
              <w:rPr>
                <w:rFonts w:eastAsia="宋体" w:cs="宋体"/>
                <w:kern w:val="0"/>
                <w:sz w:val="21"/>
                <w:szCs w:val="21"/>
              </w:rPr>
            </w:pPr>
            <w:r>
              <w:rPr>
                <w:rFonts w:hint="eastAsia" w:hAnsi="宋体" w:eastAsia="宋体" w:cs="宋体"/>
                <w:kern w:val="0"/>
                <w:sz w:val="21"/>
                <w:szCs w:val="21"/>
              </w:rPr>
              <w:t>市政部门</w:t>
            </w:r>
          </w:p>
        </w:tc>
        <w:tc>
          <w:tcPr>
            <w:tcW w:w="3150" w:type="dxa"/>
            <w:vAlign w:val="center"/>
          </w:tcPr>
          <w:p>
            <w:pPr>
              <w:spacing w:line="360" w:lineRule="auto"/>
              <w:ind w:firstLine="320"/>
              <w:rPr>
                <w:rFonts w:eastAsia="宋体" w:cs="宋体"/>
                <w:kern w:val="0"/>
                <w:sz w:val="21"/>
                <w:szCs w:val="21"/>
              </w:rPr>
            </w:pPr>
            <w:r>
              <w:rPr>
                <w:rFonts w:hint="eastAsia" w:hAnsi="宋体" w:eastAsia="宋体" w:cs="宋体"/>
                <w:kern w:val="0"/>
                <w:sz w:val="21"/>
                <w:szCs w:val="21"/>
              </w:rPr>
              <w:t>各类供水事故：如因供水水质污染而中毒、大面积连续停水等</w:t>
            </w:r>
          </w:p>
        </w:tc>
        <w:tc>
          <w:tcPr>
            <w:tcW w:w="1995" w:type="dxa"/>
            <w:vMerge w:val="continue"/>
            <w:vAlign w:val="center"/>
          </w:tcPr>
          <w:p>
            <w:pPr>
              <w:spacing w:line="360" w:lineRule="auto"/>
              <w:ind w:firstLine="570"/>
              <w:rPr>
                <w:rFonts w:eastAsia="宋体" w:cs="宋体"/>
                <w:kern w:val="0"/>
                <w:sz w:val="21"/>
                <w:szCs w:val="21"/>
              </w:rPr>
            </w:pPr>
          </w:p>
        </w:tc>
        <w:tc>
          <w:tcPr>
            <w:tcW w:w="2520" w:type="dxa"/>
            <w:vAlign w:val="center"/>
          </w:tcPr>
          <w:p>
            <w:pPr>
              <w:spacing w:line="360" w:lineRule="auto"/>
              <w:rPr>
                <w:rFonts w:eastAsia="宋体" w:cs="宋体"/>
                <w:kern w:val="0"/>
                <w:sz w:val="21"/>
                <w:szCs w:val="21"/>
              </w:rPr>
            </w:pPr>
            <w:r>
              <w:rPr>
                <w:rFonts w:hint="eastAsia" w:hAnsi="宋体" w:eastAsia="宋体" w:cs="宋体"/>
                <w:kern w:val="0"/>
                <w:sz w:val="21"/>
                <w:szCs w:val="21"/>
              </w:rPr>
              <w:t>《重庆市城市供水事故灾难应急预案》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683" w:type="dxa"/>
            <w:vAlign w:val="center"/>
          </w:tcPr>
          <w:p>
            <w:pPr>
              <w:spacing w:line="360" w:lineRule="auto"/>
              <w:rPr>
                <w:rFonts w:eastAsia="宋体" w:cs="宋体"/>
                <w:kern w:val="0"/>
                <w:sz w:val="21"/>
                <w:szCs w:val="21"/>
              </w:rPr>
            </w:pPr>
            <w:r>
              <w:rPr>
                <w:rFonts w:hint="eastAsia" w:hAnsi="宋体" w:eastAsia="宋体" w:cs="宋体"/>
                <w:kern w:val="0"/>
                <w:sz w:val="21"/>
                <w:szCs w:val="21"/>
              </w:rPr>
              <w:t>国土部门</w:t>
            </w:r>
          </w:p>
        </w:tc>
        <w:tc>
          <w:tcPr>
            <w:tcW w:w="3150" w:type="dxa"/>
            <w:vAlign w:val="center"/>
          </w:tcPr>
          <w:p>
            <w:pPr>
              <w:spacing w:line="360" w:lineRule="auto"/>
              <w:ind w:firstLine="320"/>
              <w:rPr>
                <w:rFonts w:eastAsia="宋体" w:cs="宋体"/>
                <w:kern w:val="0"/>
                <w:sz w:val="21"/>
                <w:szCs w:val="21"/>
              </w:rPr>
            </w:pPr>
            <w:r>
              <w:rPr>
                <w:rFonts w:hint="eastAsia" w:hAnsi="宋体" w:eastAsia="宋体" w:cs="宋体"/>
                <w:kern w:val="0"/>
                <w:sz w:val="21"/>
                <w:szCs w:val="21"/>
              </w:rPr>
              <w:t>山体崩塌、滑坡、泥石流、地面塌陷、地裂缝等</w:t>
            </w:r>
          </w:p>
        </w:tc>
        <w:tc>
          <w:tcPr>
            <w:tcW w:w="1995" w:type="dxa"/>
            <w:vMerge w:val="continue"/>
            <w:vAlign w:val="center"/>
          </w:tcPr>
          <w:p>
            <w:pPr>
              <w:spacing w:line="360" w:lineRule="auto"/>
              <w:ind w:firstLine="570"/>
              <w:rPr>
                <w:rFonts w:eastAsia="宋体" w:cs="宋体"/>
                <w:kern w:val="0"/>
                <w:sz w:val="21"/>
                <w:szCs w:val="21"/>
              </w:rPr>
            </w:pPr>
          </w:p>
        </w:tc>
        <w:tc>
          <w:tcPr>
            <w:tcW w:w="2520" w:type="dxa"/>
            <w:vAlign w:val="center"/>
          </w:tcPr>
          <w:p>
            <w:pPr>
              <w:spacing w:line="360" w:lineRule="auto"/>
              <w:rPr>
                <w:rFonts w:eastAsia="宋体" w:cs="宋体"/>
                <w:kern w:val="0"/>
                <w:sz w:val="21"/>
                <w:szCs w:val="21"/>
              </w:rPr>
            </w:pPr>
            <w:r>
              <w:rPr>
                <w:rFonts w:hint="eastAsia" w:hAnsi="宋体" w:eastAsia="宋体" w:cs="宋体"/>
                <w:kern w:val="0"/>
                <w:sz w:val="21"/>
                <w:szCs w:val="21"/>
              </w:rPr>
              <w:t>《重庆市突发性地质灾害应急专项预案》</w:t>
            </w:r>
          </w:p>
        </w:tc>
      </w:tr>
    </w:tbl>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注：根据《重庆市突发事件预警信息发布管理办法》规定，三、四级预警信息由区县（自治县，以下简称区县）人民政府或者区县人民政府授权有关部门和单位发布。二级以上预警信息，由市政府或市政府授权的市级有关部门或单位在突发事件可能影响的区域内发布。</w:t>
      </w:r>
    </w:p>
    <w:p>
      <w:pPr>
        <w:adjustRightInd w:val="0"/>
        <w:snapToGrid w:val="0"/>
        <w:spacing w:line="360" w:lineRule="auto"/>
        <w:outlineLvl w:val="2"/>
        <w:rPr>
          <w:rFonts w:hAnsi="宋体" w:eastAsia="宋体" w:cs="宋体"/>
          <w:sz w:val="28"/>
          <w:szCs w:val="28"/>
        </w:rPr>
      </w:pPr>
      <w:r>
        <w:rPr>
          <w:rFonts w:hAnsi="宋体" w:eastAsia="宋体" w:cs="宋体"/>
          <w:sz w:val="28"/>
          <w:szCs w:val="28"/>
        </w:rPr>
        <w:t>4.1.2</w:t>
      </w:r>
      <w:r>
        <w:rPr>
          <w:rFonts w:hint="eastAsia" w:hAnsi="宋体" w:eastAsia="宋体" w:cs="宋体"/>
          <w:sz w:val="28"/>
          <w:szCs w:val="28"/>
        </w:rPr>
        <w:t>不可接受风险的监控管理</w:t>
      </w:r>
      <w:r>
        <w:rPr>
          <w:rFonts w:hAnsi="宋体" w:eastAsia="宋体" w:cs="宋体"/>
          <w:sz w:val="28"/>
          <w:szCs w:val="28"/>
        </w:rPr>
        <w:t>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局</w:t>
      </w:r>
      <w:r>
        <w:rPr>
          <w:rFonts w:hint="eastAsia" w:hAnsi="宋体" w:eastAsia="宋体" w:cs="宋体"/>
          <w:sz w:val="28"/>
          <w:szCs w:val="28"/>
          <w:lang w:eastAsia="zh-CN"/>
        </w:rPr>
        <w:t>监督科</w:t>
      </w:r>
      <w:r>
        <w:rPr>
          <w:rFonts w:hint="eastAsia" w:hAnsi="宋体" w:eastAsia="宋体" w:cs="宋体"/>
          <w:sz w:val="28"/>
          <w:szCs w:val="28"/>
        </w:rPr>
        <w:t>应加强对重庆市酉阳县水利行业的生产安全监管，分类指导各科室、事业站所排查、消除各类事故隐患，制定相关应急预案，完善应急管理体系，通过演练提高酉阳县水利行业应急处置能力。</w:t>
      </w:r>
      <w:r>
        <w:rPr>
          <w:rFonts w:hAnsi="宋体" w:eastAsia="宋体" w:cs="宋体"/>
          <w:sz w:val="28"/>
          <w:szCs w:val="28"/>
        </w:rPr>
        <w:t>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1、实施不可接受风险监管。建立完善重大风险管理机制、制度，落实专人值守、看管。</w:t>
      </w:r>
      <w:r>
        <w:rPr>
          <w:rFonts w:hAnsi="宋体" w:eastAsia="宋体" w:cs="宋体"/>
          <w:sz w:val="28"/>
          <w:szCs w:val="28"/>
        </w:rPr>
        <w:t>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2、实施不可接受风险监控。建立危险源管理体系，督促各科室、事业站所、相关企业加强设备设施运行管理，严格执行设备设施安全技术操作规程。</w:t>
      </w:r>
      <w:r>
        <w:rPr>
          <w:rFonts w:hAnsi="宋体" w:eastAsia="宋体" w:cs="宋体"/>
          <w:sz w:val="28"/>
          <w:szCs w:val="28"/>
        </w:rPr>
        <w:t>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3、实行不可接受风险评估。每年组织对各科室、事业站所、相关企业的生产区域、施工现场，定期进行风险评价、评估，并建立管理台帐实施定期检查、监管，落实动态管理。</w:t>
      </w:r>
      <w:r>
        <w:rPr>
          <w:rFonts w:hAnsi="宋体" w:eastAsia="宋体" w:cs="宋体"/>
          <w:sz w:val="28"/>
          <w:szCs w:val="28"/>
        </w:rPr>
        <w:t>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4、定期不定期开展安全检查，组织监管人员对重大风险管理、监控、评估工作和事故预防措施进行督查，确保落实。</w:t>
      </w:r>
    </w:p>
    <w:p>
      <w:pPr>
        <w:adjustRightInd w:val="0"/>
        <w:snapToGrid w:val="0"/>
        <w:spacing w:line="360" w:lineRule="auto"/>
        <w:outlineLvl w:val="2"/>
        <w:rPr>
          <w:rFonts w:hAnsi="宋体" w:eastAsia="宋体" w:cs="宋体"/>
          <w:sz w:val="28"/>
          <w:szCs w:val="28"/>
        </w:rPr>
      </w:pPr>
      <w:r>
        <w:rPr>
          <w:rFonts w:hAnsi="宋体" w:eastAsia="宋体" w:cs="宋体"/>
          <w:sz w:val="28"/>
          <w:szCs w:val="28"/>
        </w:rPr>
        <w:t>4.1.</w:t>
      </w:r>
      <w:r>
        <w:rPr>
          <w:rFonts w:hint="eastAsia" w:hAnsi="宋体" w:eastAsia="宋体" w:cs="宋体"/>
          <w:sz w:val="28"/>
          <w:szCs w:val="28"/>
        </w:rPr>
        <w:t>3预警的条件</w:t>
      </w:r>
      <w:r>
        <w:rPr>
          <w:rFonts w:hAnsi="宋体" w:eastAsia="宋体" w:cs="宋体"/>
          <w:sz w:val="28"/>
          <w:szCs w:val="28"/>
        </w:rPr>
        <w:t>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有下列情况之一时，重庆市酉阳县</w:t>
      </w:r>
      <w:r>
        <w:rPr>
          <w:rFonts w:hint="eastAsia" w:hAnsi="宋体" w:eastAsia="宋体" w:cs="宋体"/>
          <w:sz w:val="28"/>
          <w:szCs w:val="28"/>
          <w:lang w:eastAsia="zh-CN"/>
        </w:rPr>
        <w:t>水利局</w:t>
      </w:r>
      <w:r>
        <w:rPr>
          <w:rFonts w:hint="eastAsia" w:hAnsi="宋体" w:eastAsia="宋体" w:cs="宋体"/>
          <w:sz w:val="28"/>
          <w:szCs w:val="28"/>
        </w:rPr>
        <w:t>应急领导小组办公室根据预报信息分析、判断突发事件的危害程度、紧急程度和发展态势，应向可能受到事故影响的单位发出预警通报：</w:t>
      </w:r>
      <w:r>
        <w:rPr>
          <w:rFonts w:hAnsi="宋体" w:eastAsia="宋体" w:cs="宋体"/>
          <w:sz w:val="28"/>
          <w:szCs w:val="28"/>
        </w:rPr>
        <w:t>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1</w:t>
      </w:r>
      <w:r>
        <w:rPr>
          <w:rFonts w:hint="eastAsia" w:hAnsi="宋体" w:eastAsia="宋体" w:cs="宋体"/>
          <w:sz w:val="28"/>
          <w:szCs w:val="28"/>
        </w:rPr>
        <w:t>）收到上级政府主管部门或重庆市酉阳县</w:t>
      </w:r>
      <w:r>
        <w:rPr>
          <w:rFonts w:hint="eastAsia" w:hAnsi="宋体" w:eastAsia="宋体" w:cs="宋体"/>
          <w:sz w:val="28"/>
          <w:szCs w:val="28"/>
          <w:lang w:eastAsia="zh-CN"/>
        </w:rPr>
        <w:t>水利局</w:t>
      </w:r>
      <w:r>
        <w:rPr>
          <w:rFonts w:hint="eastAsia" w:hAnsi="宋体" w:eastAsia="宋体" w:cs="宋体"/>
          <w:sz w:val="28"/>
          <w:szCs w:val="28"/>
        </w:rPr>
        <w:t>外围单位的预警信息。</w:t>
      </w:r>
      <w:r>
        <w:rPr>
          <w:rFonts w:hAnsi="宋体" w:eastAsia="宋体" w:cs="宋体"/>
          <w:sz w:val="28"/>
          <w:szCs w:val="28"/>
        </w:rPr>
        <w:t>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2</w:t>
      </w:r>
      <w:r>
        <w:rPr>
          <w:rFonts w:hint="eastAsia" w:hAnsi="宋体" w:eastAsia="宋体" w:cs="宋体"/>
          <w:sz w:val="28"/>
          <w:szCs w:val="28"/>
        </w:rPr>
        <w:t>）通过政府新闻媒体公开发布的预警信息。</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3</w:t>
      </w:r>
      <w:r>
        <w:rPr>
          <w:rFonts w:hint="eastAsia" w:hAnsi="宋体" w:eastAsia="宋体" w:cs="宋体"/>
          <w:sz w:val="28"/>
          <w:szCs w:val="28"/>
        </w:rPr>
        <w:t>）局相关部门的报警信息，确认不可接受风险已酿成事故并严重失控，可能威胁毗邻单位的。</w:t>
      </w:r>
      <w:r>
        <w:rPr>
          <w:rFonts w:hAnsi="宋体" w:eastAsia="宋体" w:cs="宋体"/>
          <w:sz w:val="28"/>
          <w:szCs w:val="28"/>
        </w:rPr>
        <w:t>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4</w:t>
      </w:r>
      <w:r>
        <w:rPr>
          <w:rFonts w:hint="eastAsia" w:hAnsi="宋体" w:eastAsia="宋体" w:cs="宋体"/>
          <w:sz w:val="28"/>
          <w:szCs w:val="28"/>
        </w:rPr>
        <w:t>）经风险评价评估，得出可能发生Ⅲ级响应（分级情况见</w:t>
      </w:r>
      <w:r>
        <w:rPr>
          <w:rFonts w:hAnsi="宋体" w:eastAsia="宋体" w:cs="宋体"/>
          <w:sz w:val="28"/>
          <w:szCs w:val="28"/>
        </w:rPr>
        <w:t>5.1</w:t>
      </w:r>
      <w:r>
        <w:rPr>
          <w:rFonts w:hint="eastAsia" w:hAnsi="宋体" w:eastAsia="宋体" w:cs="宋体"/>
          <w:sz w:val="28"/>
          <w:szCs w:val="28"/>
        </w:rPr>
        <w:t>）以上安全事故的信息。</w:t>
      </w:r>
      <w:r>
        <w:rPr>
          <w:rFonts w:hAnsi="宋体" w:eastAsia="宋体" w:cs="宋体"/>
          <w:sz w:val="28"/>
          <w:szCs w:val="28"/>
        </w:rPr>
        <w:t> </w:t>
      </w:r>
    </w:p>
    <w:p>
      <w:pPr>
        <w:adjustRightInd w:val="0"/>
        <w:snapToGrid w:val="0"/>
        <w:spacing w:line="360" w:lineRule="auto"/>
        <w:outlineLvl w:val="2"/>
        <w:rPr>
          <w:rFonts w:hAnsi="宋体" w:eastAsia="宋体" w:cs="宋体"/>
          <w:sz w:val="28"/>
          <w:szCs w:val="28"/>
        </w:rPr>
      </w:pPr>
      <w:r>
        <w:rPr>
          <w:rFonts w:hAnsi="宋体" w:eastAsia="宋体" w:cs="宋体"/>
          <w:sz w:val="28"/>
          <w:szCs w:val="28"/>
        </w:rPr>
        <w:t>4.1.</w:t>
      </w:r>
      <w:r>
        <w:rPr>
          <w:rFonts w:hint="eastAsia" w:hAnsi="宋体" w:eastAsia="宋体" w:cs="宋体"/>
          <w:sz w:val="28"/>
          <w:szCs w:val="28"/>
        </w:rPr>
        <w:t>4预警的发布程序与方式</w:t>
      </w:r>
      <w:r>
        <w:rPr>
          <w:rFonts w:hAnsi="宋体" w:eastAsia="宋体" w:cs="宋体"/>
          <w:sz w:val="28"/>
          <w:szCs w:val="28"/>
        </w:rPr>
        <w:t>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1、收到上级政府主管部门、新闻媒体或局外围单位的预警通知后，应立即向局安全生产应急领导小组副组长或常务副组长或组长报告，经同意，由应急领导小组办公室负责在第一时间发布。发布方式：</w:t>
      </w:r>
      <w:r>
        <w:rPr>
          <w:rFonts w:hint="eastAsia" w:hAnsi="宋体" w:eastAsia="宋体" w:cs="宋体"/>
          <w:sz w:val="28"/>
          <w:szCs w:val="28"/>
          <w:lang w:val="en-US" w:eastAsia="zh-CN"/>
        </w:rPr>
        <w:t>愉快政、</w:t>
      </w:r>
      <w:r>
        <w:rPr>
          <w:rFonts w:hint="eastAsia" w:hAnsi="宋体" w:eastAsia="宋体" w:cs="宋体"/>
          <w:sz w:val="28"/>
          <w:szCs w:val="28"/>
        </w:rPr>
        <w:t>传真、电话、短信、</w:t>
      </w:r>
      <w:r>
        <w:rPr>
          <w:rFonts w:hint="eastAsia" w:hAnsi="宋体" w:eastAsia="宋体" w:cs="宋体"/>
          <w:sz w:val="28"/>
          <w:szCs w:val="28"/>
          <w:lang w:val="en-US" w:eastAsia="zh-CN"/>
        </w:rPr>
        <w:t>微信</w:t>
      </w:r>
      <w:r>
        <w:rPr>
          <w:rFonts w:hint="eastAsia" w:hAnsi="宋体" w:eastAsia="宋体" w:cs="宋体"/>
          <w:sz w:val="28"/>
          <w:szCs w:val="28"/>
        </w:rPr>
        <w:t>群等。</w:t>
      </w:r>
      <w:r>
        <w:rPr>
          <w:rFonts w:hAnsi="宋体" w:eastAsia="宋体" w:cs="宋体"/>
          <w:sz w:val="28"/>
          <w:szCs w:val="28"/>
        </w:rPr>
        <w:t> </w:t>
      </w:r>
    </w:p>
    <w:p>
      <w:pPr>
        <w:adjustRightInd w:val="0"/>
        <w:snapToGrid w:val="0"/>
        <w:spacing w:line="360" w:lineRule="auto"/>
        <w:ind w:firstLine="560" w:firstLineChars="200"/>
        <w:rPr>
          <w:rFonts w:hAnsi="宋体" w:eastAsia="宋体" w:cs="宋体"/>
          <w:sz w:val="28"/>
          <w:szCs w:val="28"/>
        </w:rPr>
      </w:pPr>
      <w:r>
        <w:rPr>
          <w:rFonts w:hAnsi="宋体" w:eastAsia="宋体" w:cs="宋体"/>
          <w:sz w:val="28"/>
          <w:szCs w:val="28"/>
        </w:rPr>
        <w:t>2</w:t>
      </w:r>
      <w:r>
        <w:rPr>
          <w:rFonts w:hint="eastAsia" w:hAnsi="宋体" w:eastAsia="宋体" w:cs="宋体"/>
          <w:sz w:val="28"/>
          <w:szCs w:val="28"/>
        </w:rPr>
        <w:t>、接到局相关部门的报警信息，确认不可接受风险已酿成事故并严格失控，对局可能造成威胁的，立即向重庆市酉阳县</w:t>
      </w:r>
      <w:r>
        <w:rPr>
          <w:rFonts w:hint="eastAsia" w:hAnsi="宋体" w:eastAsia="宋体" w:cs="宋体"/>
          <w:sz w:val="28"/>
          <w:szCs w:val="28"/>
          <w:lang w:eastAsia="zh-CN"/>
        </w:rPr>
        <w:t>水利局</w:t>
      </w:r>
      <w:r>
        <w:rPr>
          <w:rFonts w:hint="eastAsia" w:hAnsi="宋体" w:eastAsia="宋体" w:cs="宋体"/>
          <w:sz w:val="28"/>
          <w:szCs w:val="28"/>
        </w:rPr>
        <w:t>安全生产应急领导小组副组长或常务副组长或组长报告，经同意，由应急领导小组办公室负责在第一时间发布。发布方式：</w:t>
      </w:r>
      <w:r>
        <w:rPr>
          <w:rFonts w:hint="eastAsia" w:hAnsi="宋体" w:eastAsia="宋体" w:cs="宋体"/>
          <w:sz w:val="28"/>
          <w:szCs w:val="28"/>
          <w:lang w:val="en-US" w:eastAsia="zh-CN"/>
        </w:rPr>
        <w:t>愉快政、</w:t>
      </w:r>
      <w:r>
        <w:rPr>
          <w:rFonts w:hint="eastAsia" w:hAnsi="宋体" w:eastAsia="宋体" w:cs="宋体"/>
          <w:sz w:val="28"/>
          <w:szCs w:val="28"/>
        </w:rPr>
        <w:t>传真、电话、短信、</w:t>
      </w:r>
      <w:r>
        <w:rPr>
          <w:rFonts w:hint="eastAsia" w:hAnsi="宋体" w:eastAsia="宋体" w:cs="宋体"/>
          <w:sz w:val="28"/>
          <w:szCs w:val="28"/>
          <w:lang w:val="en-US" w:eastAsia="zh-CN"/>
        </w:rPr>
        <w:t>微信</w:t>
      </w:r>
      <w:r>
        <w:rPr>
          <w:rFonts w:hint="eastAsia" w:hAnsi="宋体" w:eastAsia="宋体" w:cs="宋体"/>
          <w:sz w:val="28"/>
          <w:szCs w:val="28"/>
        </w:rPr>
        <w:t>群等。</w:t>
      </w:r>
      <w:r>
        <w:rPr>
          <w:rFonts w:hAnsi="宋体" w:eastAsia="宋体" w:cs="宋体"/>
          <w:sz w:val="28"/>
          <w:szCs w:val="28"/>
        </w:rPr>
        <w:t> </w:t>
      </w:r>
    </w:p>
    <w:p>
      <w:pPr>
        <w:adjustRightInd w:val="0"/>
        <w:snapToGrid w:val="0"/>
        <w:spacing w:line="360" w:lineRule="auto"/>
        <w:ind w:firstLine="560" w:firstLineChars="200"/>
        <w:rPr>
          <w:rFonts w:hAnsi="宋体" w:eastAsia="宋体" w:cs="宋体"/>
          <w:sz w:val="28"/>
          <w:szCs w:val="28"/>
        </w:rPr>
      </w:pPr>
      <w:r>
        <w:rPr>
          <w:rFonts w:hAnsi="宋体" w:eastAsia="宋体" w:cs="宋体"/>
          <w:sz w:val="28"/>
          <w:szCs w:val="28"/>
        </w:rPr>
        <w:t>3</w:t>
      </w:r>
      <w:r>
        <w:rPr>
          <w:rFonts w:hint="eastAsia" w:hAnsi="宋体" w:eastAsia="宋体" w:cs="宋体"/>
          <w:sz w:val="28"/>
          <w:szCs w:val="28"/>
        </w:rPr>
        <w:t>、经风险评价评估，得出可能发生Ⅲ级（分级情况见</w:t>
      </w:r>
      <w:r>
        <w:rPr>
          <w:rFonts w:hAnsi="宋体" w:eastAsia="宋体" w:cs="宋体"/>
          <w:sz w:val="28"/>
          <w:szCs w:val="28"/>
        </w:rPr>
        <w:t>5.1</w:t>
      </w:r>
      <w:r>
        <w:rPr>
          <w:rFonts w:hint="eastAsia" w:hAnsi="宋体" w:eastAsia="宋体" w:cs="宋体"/>
          <w:sz w:val="28"/>
          <w:szCs w:val="28"/>
        </w:rPr>
        <w:t>）以上应急响应事故的，由</w:t>
      </w:r>
      <w:r>
        <w:rPr>
          <w:rFonts w:hint="eastAsia" w:hAnsi="宋体" w:eastAsia="宋体" w:cs="宋体"/>
          <w:sz w:val="28"/>
          <w:szCs w:val="28"/>
          <w:lang w:eastAsia="zh-CN"/>
        </w:rPr>
        <w:t>监督科</w:t>
      </w:r>
      <w:r>
        <w:rPr>
          <w:rFonts w:hint="eastAsia" w:hAnsi="宋体" w:eastAsia="宋体" w:cs="宋体"/>
          <w:sz w:val="28"/>
          <w:szCs w:val="28"/>
        </w:rPr>
        <w:t>向局安全生产应急领导小组副组长或常务副组长或组长报告，经同意，由应急领导小组办公室负责在第一时间发布。发布方式：</w:t>
      </w:r>
      <w:r>
        <w:rPr>
          <w:rFonts w:hint="eastAsia" w:hAnsi="宋体" w:eastAsia="宋体" w:cs="宋体"/>
          <w:sz w:val="28"/>
          <w:szCs w:val="28"/>
          <w:lang w:val="en-US" w:eastAsia="zh-CN"/>
        </w:rPr>
        <w:t>愉快政、</w:t>
      </w:r>
      <w:r>
        <w:rPr>
          <w:rFonts w:hint="eastAsia" w:hAnsi="宋体" w:eastAsia="宋体" w:cs="宋体"/>
          <w:sz w:val="28"/>
          <w:szCs w:val="28"/>
        </w:rPr>
        <w:t>传真、电话、短信、</w:t>
      </w:r>
      <w:r>
        <w:rPr>
          <w:rFonts w:hint="eastAsia" w:hAnsi="宋体" w:eastAsia="宋体" w:cs="宋体"/>
          <w:sz w:val="28"/>
          <w:szCs w:val="28"/>
          <w:lang w:val="en-US" w:eastAsia="zh-CN"/>
        </w:rPr>
        <w:t>微信</w:t>
      </w:r>
      <w:r>
        <w:rPr>
          <w:rFonts w:hint="eastAsia" w:hAnsi="宋体" w:eastAsia="宋体" w:cs="宋体"/>
          <w:sz w:val="28"/>
          <w:szCs w:val="28"/>
        </w:rPr>
        <w:t>群等。</w:t>
      </w:r>
      <w:r>
        <w:rPr>
          <w:rFonts w:hAnsi="宋体" w:eastAsia="宋体" w:cs="宋体"/>
          <w:sz w:val="28"/>
          <w:szCs w:val="28"/>
        </w:rPr>
        <w:t>  </w:t>
      </w:r>
    </w:p>
    <w:p>
      <w:pPr>
        <w:adjustRightInd w:val="0"/>
        <w:snapToGrid w:val="0"/>
        <w:spacing w:line="360" w:lineRule="auto"/>
        <w:outlineLvl w:val="1"/>
        <w:rPr>
          <w:rFonts w:hAnsi="宋体" w:eastAsia="宋体" w:cs="宋体"/>
          <w:b/>
          <w:sz w:val="28"/>
          <w:szCs w:val="28"/>
        </w:rPr>
      </w:pPr>
      <w:bookmarkStart w:id="30" w:name="_Toc468108458"/>
      <w:r>
        <w:rPr>
          <w:rFonts w:hAnsi="宋体" w:eastAsia="宋体" w:cs="宋体"/>
          <w:b/>
          <w:sz w:val="28"/>
          <w:szCs w:val="28"/>
        </w:rPr>
        <w:t>4.2</w:t>
      </w:r>
      <w:r>
        <w:rPr>
          <w:rFonts w:hint="eastAsia" w:hAnsi="宋体" w:eastAsia="宋体" w:cs="宋体"/>
          <w:b/>
          <w:sz w:val="28"/>
          <w:szCs w:val="28"/>
        </w:rPr>
        <w:t>信息报告</w:t>
      </w:r>
      <w:bookmarkEnd w:id="30"/>
    </w:p>
    <w:p>
      <w:pPr>
        <w:adjustRightInd w:val="0"/>
        <w:snapToGrid w:val="0"/>
        <w:spacing w:line="360" w:lineRule="auto"/>
        <w:outlineLvl w:val="2"/>
        <w:rPr>
          <w:rFonts w:hAnsi="宋体" w:eastAsia="宋体" w:cs="宋体"/>
          <w:sz w:val="28"/>
          <w:szCs w:val="28"/>
        </w:rPr>
      </w:pPr>
      <w:r>
        <w:rPr>
          <w:rFonts w:hAnsi="宋体" w:eastAsia="宋体" w:cs="宋体"/>
          <w:sz w:val="28"/>
          <w:szCs w:val="28"/>
        </w:rPr>
        <w:t>4.2.1</w:t>
      </w:r>
      <w:r>
        <w:rPr>
          <w:rFonts w:hint="eastAsia" w:hAnsi="宋体" w:eastAsia="宋体" w:cs="宋体"/>
          <w:sz w:val="28"/>
          <w:szCs w:val="28"/>
        </w:rPr>
        <w:t>信息报告与通知</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要求应急领导小组办公室保证</w:t>
      </w:r>
      <w:r>
        <w:rPr>
          <w:rFonts w:hAnsi="宋体" w:eastAsia="宋体" w:cs="宋体"/>
          <w:sz w:val="28"/>
          <w:szCs w:val="28"/>
        </w:rPr>
        <w:t>24</w:t>
      </w:r>
      <w:r>
        <w:rPr>
          <w:rFonts w:hint="eastAsia" w:hAnsi="宋体" w:eastAsia="宋体" w:cs="宋体"/>
          <w:sz w:val="28"/>
          <w:szCs w:val="28"/>
        </w:rPr>
        <w:t>小时值班制。</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1</w:t>
      </w:r>
      <w:r>
        <w:rPr>
          <w:rFonts w:hint="eastAsia" w:hAnsi="宋体" w:eastAsia="宋体" w:cs="宋体"/>
          <w:sz w:val="28"/>
          <w:szCs w:val="28"/>
        </w:rPr>
        <w:t>）值班方式：每天</w:t>
      </w:r>
      <w:r>
        <w:rPr>
          <w:rFonts w:hAnsi="宋体" w:eastAsia="宋体" w:cs="宋体"/>
          <w:sz w:val="28"/>
          <w:szCs w:val="28"/>
        </w:rPr>
        <w:t>2</w:t>
      </w:r>
      <w:r>
        <w:rPr>
          <w:rFonts w:hint="eastAsia" w:hAnsi="宋体" w:eastAsia="宋体" w:cs="宋体"/>
          <w:sz w:val="28"/>
          <w:szCs w:val="28"/>
        </w:rPr>
        <w:t>人轮流值班。</w:t>
      </w:r>
    </w:p>
    <w:p>
      <w:pPr>
        <w:adjustRightInd w:val="0"/>
        <w:snapToGrid w:val="0"/>
        <w:spacing w:line="360" w:lineRule="auto"/>
        <w:ind w:firstLine="560" w:firstLineChars="200"/>
        <w:rPr>
          <w:rFonts w:hint="eastAsia" w:hAnsi="宋体" w:eastAsia="宋体" w:cs="宋体"/>
          <w:sz w:val="28"/>
          <w:szCs w:val="28"/>
          <w:lang w:val="en-US" w:eastAsia="zh-CN"/>
        </w:rPr>
      </w:pPr>
      <w:r>
        <w:rPr>
          <w:rFonts w:hAnsi="宋体" w:eastAsia="宋体" w:cs="宋体"/>
          <w:sz w:val="28"/>
          <w:szCs w:val="28"/>
        </w:rPr>
        <w:t xml:space="preserve">   </w:t>
      </w:r>
      <w:r>
        <w:rPr>
          <w:rFonts w:hint="eastAsia" w:hAnsi="宋体" w:eastAsia="宋体" w:cs="宋体"/>
          <w:sz w:val="28"/>
          <w:szCs w:val="28"/>
        </w:rPr>
        <w:t xml:space="preserve"> </w:t>
      </w:r>
      <w:r>
        <w:rPr>
          <w:rFonts w:hAnsi="宋体" w:eastAsia="宋体" w:cs="宋体"/>
          <w:sz w:val="28"/>
          <w:szCs w:val="28"/>
        </w:rPr>
        <w:t xml:space="preserve"> </w:t>
      </w:r>
      <w:r>
        <w:rPr>
          <w:rFonts w:hint="eastAsia" w:hAnsi="宋体" w:eastAsia="宋体" w:cs="宋体"/>
          <w:sz w:val="28"/>
          <w:szCs w:val="28"/>
        </w:rPr>
        <w:t>值班电话：</w:t>
      </w:r>
      <w:r>
        <w:rPr>
          <w:rFonts w:hAnsi="宋体" w:eastAsia="宋体" w:cs="宋体"/>
          <w:sz w:val="28"/>
          <w:szCs w:val="28"/>
        </w:rPr>
        <w:t xml:space="preserve"> </w:t>
      </w:r>
      <w:r>
        <w:rPr>
          <w:rFonts w:hint="eastAsia" w:hAnsi="宋体" w:eastAsia="宋体" w:cs="宋体"/>
          <w:sz w:val="28"/>
          <w:szCs w:val="28"/>
          <w:lang w:val="en-US" w:eastAsia="zh-CN"/>
        </w:rPr>
        <w:t>75552092</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2</w:t>
      </w:r>
      <w:r>
        <w:rPr>
          <w:rFonts w:hint="eastAsia" w:hAnsi="宋体" w:eastAsia="宋体" w:cs="宋体"/>
          <w:sz w:val="28"/>
          <w:szCs w:val="28"/>
        </w:rPr>
        <w:t>）各科室、事业站所应当明确本单位</w:t>
      </w:r>
      <w:r>
        <w:rPr>
          <w:rFonts w:hAnsi="宋体" w:eastAsia="宋体" w:cs="宋体"/>
          <w:sz w:val="28"/>
          <w:szCs w:val="28"/>
        </w:rPr>
        <w:t>24</w:t>
      </w:r>
      <w:r>
        <w:rPr>
          <w:rFonts w:hint="eastAsia" w:hAnsi="宋体" w:eastAsia="宋体" w:cs="宋体"/>
          <w:sz w:val="28"/>
          <w:szCs w:val="28"/>
        </w:rPr>
        <w:t>小时应急值班电话。</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3</w:t>
      </w:r>
      <w:r>
        <w:rPr>
          <w:rFonts w:hint="eastAsia" w:hAnsi="宋体" w:eastAsia="宋体" w:cs="宋体"/>
          <w:sz w:val="28"/>
          <w:szCs w:val="28"/>
        </w:rPr>
        <w:t>）突发生产安全事故发生时，事故现场有关人员应当立即向本单位负责人报告；单位负责人接到报告后，应当立即向酉阳县人民政府安全生产监督管理部门、负有安全生产监督管理职责的有关部门和市水利局电话报告，随后补书面报告，并在2小时后续报。</w:t>
      </w:r>
      <w:r>
        <w:rPr>
          <w:rFonts w:hAnsi="宋体" w:eastAsia="宋体" w:cs="宋体"/>
          <w:sz w:val="28"/>
          <w:szCs w:val="28"/>
        </w:rPr>
        <w:br w:type="textWrapping"/>
      </w:r>
      <w:r>
        <w:rPr>
          <w:rFonts w:hint="eastAsia" w:hAnsi="宋体" w:eastAsia="宋体" w:cs="宋体"/>
          <w:sz w:val="28"/>
          <w:szCs w:val="28"/>
        </w:rPr>
        <w:t>　　情况紧急时，事故现场有关人员可以直接向酉阳县人民政府安全生产监督管理部门、负有安全生产监督管理职责的有关部门和市水利局报告。</w:t>
      </w:r>
    </w:p>
    <w:p>
      <w:pPr>
        <w:adjustRightInd w:val="0"/>
        <w:snapToGrid w:val="0"/>
        <w:spacing w:line="360" w:lineRule="auto"/>
        <w:outlineLvl w:val="2"/>
        <w:rPr>
          <w:rFonts w:hAnsi="宋体" w:eastAsia="宋体" w:cs="宋体"/>
          <w:sz w:val="28"/>
          <w:szCs w:val="28"/>
        </w:rPr>
      </w:pPr>
      <w:r>
        <w:rPr>
          <w:rFonts w:hAnsi="宋体" w:eastAsia="宋体" w:cs="宋体"/>
          <w:sz w:val="28"/>
          <w:szCs w:val="28"/>
        </w:rPr>
        <w:t>4.2.2</w:t>
      </w:r>
      <w:r>
        <w:rPr>
          <w:rFonts w:hint="eastAsia" w:hAnsi="宋体" w:eastAsia="宋体" w:cs="宋体"/>
          <w:sz w:val="28"/>
          <w:szCs w:val="28"/>
        </w:rPr>
        <w:t>信息上报</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1</w:t>
      </w:r>
      <w:r>
        <w:rPr>
          <w:rFonts w:hint="eastAsia" w:hAnsi="宋体" w:eastAsia="宋体" w:cs="宋体"/>
          <w:sz w:val="28"/>
          <w:szCs w:val="28"/>
        </w:rPr>
        <w:t>）事故发生后，应急领导小组组长应立即上报上级主管部门和酉阳县安监局。</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2</w:t>
      </w:r>
      <w:r>
        <w:rPr>
          <w:rFonts w:hint="eastAsia" w:hAnsi="宋体" w:eastAsia="宋体" w:cs="宋体"/>
          <w:sz w:val="28"/>
          <w:szCs w:val="28"/>
        </w:rPr>
        <w:t>）信息上报内容包括：单位发生事故概况、事故发生时间、地点部位以及事故现场情况、事故的简要经过、事故已经造成的伤亡人数</w:t>
      </w:r>
      <w:r>
        <w:rPr>
          <w:rFonts w:hAnsi="宋体" w:eastAsia="宋体" w:cs="宋体"/>
          <w:sz w:val="28"/>
          <w:szCs w:val="28"/>
        </w:rPr>
        <w:t>(</w:t>
      </w:r>
      <w:r>
        <w:rPr>
          <w:rFonts w:hint="eastAsia" w:hAnsi="宋体" w:eastAsia="宋体" w:cs="宋体"/>
          <w:sz w:val="28"/>
          <w:szCs w:val="28"/>
        </w:rPr>
        <w:t>包括下落不明的人数</w:t>
      </w:r>
      <w:r>
        <w:rPr>
          <w:rFonts w:hAnsi="宋体" w:eastAsia="宋体" w:cs="宋体"/>
          <w:sz w:val="28"/>
          <w:szCs w:val="28"/>
        </w:rPr>
        <w:t>)</w:t>
      </w:r>
      <w:r>
        <w:rPr>
          <w:rFonts w:hint="eastAsia" w:hAnsi="宋体" w:eastAsia="宋体" w:cs="宋体"/>
          <w:sz w:val="28"/>
          <w:szCs w:val="28"/>
        </w:rPr>
        <w:t>或者可能造成伤亡人数和初步统计的直接经济损失、已经采取的措施等。</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3</w:t>
      </w:r>
      <w:r>
        <w:rPr>
          <w:rFonts w:hint="eastAsia" w:hAnsi="宋体" w:eastAsia="宋体" w:cs="宋体"/>
          <w:sz w:val="28"/>
          <w:szCs w:val="28"/>
        </w:rPr>
        <w:t>）根据事故性质，酉阳县</w:t>
      </w:r>
      <w:r>
        <w:rPr>
          <w:rFonts w:hint="eastAsia" w:hAnsi="宋体" w:eastAsia="宋体" w:cs="宋体"/>
          <w:sz w:val="28"/>
          <w:szCs w:val="28"/>
          <w:lang w:eastAsia="zh-CN"/>
        </w:rPr>
        <w:t>水利局</w:t>
      </w:r>
      <w:r>
        <w:rPr>
          <w:rFonts w:hint="eastAsia" w:hAnsi="宋体" w:eastAsia="宋体" w:cs="宋体"/>
          <w:sz w:val="28"/>
          <w:szCs w:val="28"/>
        </w:rPr>
        <w:t>应急领导小组按照国家规定的程序和时限，及时向上级有关部门报告。</w:t>
      </w:r>
    </w:p>
    <w:p>
      <w:pPr>
        <w:adjustRightInd w:val="0"/>
        <w:snapToGrid w:val="0"/>
        <w:spacing w:line="360" w:lineRule="auto"/>
        <w:outlineLvl w:val="2"/>
        <w:rPr>
          <w:rFonts w:hAnsi="宋体" w:eastAsia="宋体" w:cs="宋体"/>
          <w:sz w:val="28"/>
          <w:szCs w:val="28"/>
        </w:rPr>
      </w:pPr>
      <w:r>
        <w:rPr>
          <w:rFonts w:hAnsi="宋体" w:eastAsia="宋体" w:cs="宋体"/>
          <w:sz w:val="28"/>
          <w:szCs w:val="28"/>
        </w:rPr>
        <w:t>4.2.3</w:t>
      </w:r>
      <w:r>
        <w:rPr>
          <w:rFonts w:hint="eastAsia" w:hAnsi="宋体" w:eastAsia="宋体" w:cs="宋体"/>
          <w:sz w:val="28"/>
          <w:szCs w:val="28"/>
        </w:rPr>
        <w:t>信息传递</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事故现场第一发现人员→本部门负责人→应急领导小组办公室→应急领导小组副组长或常务副组长或组长→上级有关部门。</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情况紧急时，事故现场有关人员可以直接向事故发生地县级以上人民政府安全生产监督管理部门和负有安全生产监督管理职责的有关部门报告。</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必要时，安全生产监督管理部门和负有安全生产监督管理职责的有关部门可以越级上报事故情况。</w:t>
      </w:r>
    </w:p>
    <w:p>
      <w:pPr>
        <w:pageBreakBefore/>
        <w:adjustRightInd w:val="0"/>
        <w:snapToGrid w:val="0"/>
        <w:spacing w:line="360" w:lineRule="auto"/>
        <w:outlineLvl w:val="0"/>
        <w:rPr>
          <w:rFonts w:hAnsi="宋体" w:eastAsia="宋体" w:cs="宋体"/>
          <w:b/>
          <w:sz w:val="36"/>
          <w:szCs w:val="36"/>
        </w:rPr>
      </w:pPr>
      <w:bookmarkStart w:id="31" w:name="_Toc468108459"/>
      <w:r>
        <w:rPr>
          <w:rFonts w:hAnsi="宋体" w:eastAsia="宋体" w:cs="宋体"/>
          <w:b/>
          <w:sz w:val="36"/>
          <w:szCs w:val="36"/>
        </w:rPr>
        <w:t>5</w:t>
      </w:r>
      <w:r>
        <w:rPr>
          <w:rFonts w:hint="eastAsia" w:hAnsi="宋体" w:eastAsia="宋体" w:cs="宋体"/>
          <w:b/>
          <w:sz w:val="36"/>
          <w:szCs w:val="36"/>
        </w:rPr>
        <w:t>应急响应</w:t>
      </w:r>
      <w:bookmarkEnd w:id="31"/>
    </w:p>
    <w:p>
      <w:pPr>
        <w:adjustRightInd w:val="0"/>
        <w:snapToGrid w:val="0"/>
        <w:spacing w:line="360" w:lineRule="auto"/>
        <w:outlineLvl w:val="1"/>
        <w:rPr>
          <w:rFonts w:hAnsi="宋体" w:eastAsia="宋体" w:cs="宋体"/>
          <w:b/>
          <w:sz w:val="28"/>
          <w:szCs w:val="28"/>
        </w:rPr>
      </w:pPr>
      <w:bookmarkStart w:id="32" w:name="_Toc468108460"/>
      <w:r>
        <w:rPr>
          <w:rFonts w:hAnsi="宋体" w:eastAsia="宋体" w:cs="宋体"/>
          <w:b/>
          <w:sz w:val="28"/>
          <w:szCs w:val="28"/>
        </w:rPr>
        <w:t>5.1</w:t>
      </w:r>
      <w:r>
        <w:rPr>
          <w:rFonts w:hint="eastAsia" w:hAnsi="宋体" w:eastAsia="宋体" w:cs="宋体"/>
          <w:b/>
          <w:sz w:val="28"/>
          <w:szCs w:val="28"/>
        </w:rPr>
        <w:t>响应分级</w:t>
      </w:r>
      <w:bookmarkEnd w:id="32"/>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根据“分级响应”机制和酉阳县</w:t>
      </w:r>
      <w:r>
        <w:rPr>
          <w:rFonts w:hint="eastAsia" w:hAnsi="宋体" w:eastAsia="宋体" w:cs="宋体"/>
          <w:sz w:val="28"/>
          <w:szCs w:val="28"/>
          <w:lang w:eastAsia="zh-CN"/>
        </w:rPr>
        <w:t>水利局</w:t>
      </w:r>
      <w:r>
        <w:rPr>
          <w:rFonts w:hint="eastAsia" w:hAnsi="宋体" w:eastAsia="宋体" w:cs="宋体"/>
          <w:sz w:val="28"/>
          <w:szCs w:val="28"/>
        </w:rPr>
        <w:t>实际情况，将分别启动</w:t>
      </w:r>
      <w:r>
        <w:rPr>
          <w:rFonts w:hAnsi="宋体" w:eastAsia="宋体" w:cs="宋体"/>
          <w:sz w:val="28"/>
          <w:szCs w:val="28"/>
        </w:rPr>
        <w:t>I</w:t>
      </w:r>
      <w:r>
        <w:rPr>
          <w:rFonts w:hint="eastAsia" w:hAnsi="宋体" w:eastAsia="宋体" w:cs="宋体"/>
          <w:sz w:val="28"/>
          <w:szCs w:val="28"/>
        </w:rPr>
        <w:t>级、</w:t>
      </w:r>
      <w:r>
        <w:rPr>
          <w:rFonts w:hAnsi="宋体" w:eastAsia="宋体" w:cs="宋体"/>
          <w:sz w:val="28"/>
          <w:szCs w:val="28"/>
        </w:rPr>
        <w:t>II</w:t>
      </w:r>
      <w:r>
        <w:rPr>
          <w:rFonts w:hint="eastAsia" w:hAnsi="宋体" w:eastAsia="宋体" w:cs="宋体"/>
          <w:sz w:val="28"/>
          <w:szCs w:val="28"/>
        </w:rPr>
        <w:t>级、</w:t>
      </w:r>
      <w:r>
        <w:rPr>
          <w:rFonts w:hAnsi="宋体" w:eastAsia="宋体" w:cs="宋体"/>
          <w:sz w:val="28"/>
          <w:szCs w:val="28"/>
        </w:rPr>
        <w:t>III</w:t>
      </w:r>
      <w:r>
        <w:rPr>
          <w:rFonts w:hint="eastAsia" w:hAnsi="宋体" w:eastAsia="宋体" w:cs="宋体"/>
          <w:sz w:val="28"/>
          <w:szCs w:val="28"/>
        </w:rPr>
        <w:t>级事故应急响应工作，加强工作值班和相关信息调度，做好防范发生二次事故的工作。</w:t>
      </w:r>
    </w:p>
    <w:p>
      <w:pPr>
        <w:adjustRightInd w:val="0"/>
        <w:snapToGrid w:val="0"/>
        <w:spacing w:line="360" w:lineRule="auto"/>
        <w:outlineLvl w:val="2"/>
        <w:rPr>
          <w:rFonts w:hAnsi="宋体" w:eastAsia="宋体" w:cs="宋体"/>
          <w:sz w:val="28"/>
          <w:szCs w:val="28"/>
        </w:rPr>
      </w:pPr>
      <w:r>
        <w:rPr>
          <w:rFonts w:hAnsi="宋体" w:eastAsia="宋体" w:cs="宋体"/>
          <w:sz w:val="28"/>
          <w:szCs w:val="28"/>
        </w:rPr>
        <w:t>5.1.1 I</w:t>
      </w:r>
      <w:r>
        <w:rPr>
          <w:rFonts w:hint="eastAsia" w:hAnsi="宋体" w:eastAsia="宋体" w:cs="宋体"/>
          <w:sz w:val="28"/>
          <w:szCs w:val="28"/>
        </w:rPr>
        <w:t>级响应</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特别重大事故、重大事故、较大事故应启动</w:t>
      </w:r>
      <w:r>
        <w:rPr>
          <w:rFonts w:hAnsi="宋体" w:eastAsia="宋体" w:cs="宋体"/>
          <w:sz w:val="28"/>
          <w:szCs w:val="28"/>
        </w:rPr>
        <w:t>I</w:t>
      </w:r>
      <w:r>
        <w:rPr>
          <w:rFonts w:hint="eastAsia" w:hAnsi="宋体" w:eastAsia="宋体" w:cs="宋体"/>
          <w:sz w:val="28"/>
          <w:szCs w:val="28"/>
        </w:rPr>
        <w:t>级响应，包括下列情况：</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一、特别重大事故：</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1</w:t>
      </w:r>
      <w:r>
        <w:rPr>
          <w:rFonts w:hint="eastAsia" w:hAnsi="宋体" w:eastAsia="宋体" w:cs="宋体"/>
          <w:sz w:val="28"/>
          <w:szCs w:val="28"/>
        </w:rPr>
        <w:t>）</w:t>
      </w:r>
      <w:r>
        <w:rPr>
          <w:rFonts w:hAnsi="宋体" w:eastAsia="宋体" w:cs="宋体"/>
          <w:sz w:val="28"/>
          <w:szCs w:val="28"/>
        </w:rPr>
        <w:t>30</w:t>
      </w:r>
      <w:r>
        <w:rPr>
          <w:rFonts w:hint="eastAsia" w:hAnsi="宋体" w:eastAsia="宋体" w:cs="宋体"/>
          <w:sz w:val="28"/>
          <w:szCs w:val="28"/>
        </w:rPr>
        <w:t>人以上死亡（“以上”包括本数，下同）</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2</w:t>
      </w:r>
      <w:r>
        <w:rPr>
          <w:rFonts w:hint="eastAsia" w:hAnsi="宋体" w:eastAsia="宋体" w:cs="宋体"/>
          <w:sz w:val="28"/>
          <w:szCs w:val="28"/>
        </w:rPr>
        <w:t>）</w:t>
      </w:r>
      <w:r>
        <w:rPr>
          <w:rFonts w:hAnsi="宋体" w:eastAsia="宋体" w:cs="宋体"/>
          <w:sz w:val="28"/>
          <w:szCs w:val="28"/>
        </w:rPr>
        <w:t>100</w:t>
      </w:r>
      <w:r>
        <w:rPr>
          <w:rFonts w:hint="eastAsia" w:hAnsi="宋体" w:eastAsia="宋体" w:cs="宋体"/>
          <w:sz w:val="28"/>
          <w:szCs w:val="28"/>
        </w:rPr>
        <w:t>人以上重伤（包括急性工业中毒，下同）</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3</w:t>
      </w:r>
      <w:r>
        <w:rPr>
          <w:rFonts w:hint="eastAsia" w:hAnsi="宋体" w:eastAsia="宋体" w:cs="宋体"/>
          <w:sz w:val="28"/>
          <w:szCs w:val="28"/>
        </w:rPr>
        <w:t>）</w:t>
      </w:r>
      <w:r>
        <w:rPr>
          <w:rFonts w:hAnsi="宋体" w:eastAsia="宋体" w:cs="宋体"/>
          <w:sz w:val="28"/>
          <w:szCs w:val="28"/>
        </w:rPr>
        <w:t>1</w:t>
      </w:r>
      <w:r>
        <w:rPr>
          <w:rFonts w:hint="eastAsia" w:hAnsi="宋体" w:eastAsia="宋体" w:cs="宋体"/>
          <w:sz w:val="28"/>
          <w:szCs w:val="28"/>
        </w:rPr>
        <w:t>亿元以上直接经济损失</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4</w:t>
      </w:r>
      <w:r>
        <w:rPr>
          <w:rFonts w:hint="eastAsia" w:hAnsi="宋体" w:eastAsia="宋体" w:cs="宋体"/>
          <w:sz w:val="28"/>
          <w:szCs w:val="28"/>
        </w:rPr>
        <w:t>）有关单位发布红色预警（详见表</w:t>
      </w:r>
      <w:r>
        <w:rPr>
          <w:rFonts w:hAnsi="宋体" w:eastAsia="宋体" w:cs="宋体"/>
          <w:sz w:val="28"/>
          <w:szCs w:val="28"/>
        </w:rPr>
        <w:t>4</w:t>
      </w:r>
      <w:r>
        <w:rPr>
          <w:rFonts w:hint="eastAsia" w:hAnsi="宋体" w:eastAsia="宋体" w:cs="宋体"/>
          <w:sz w:val="28"/>
          <w:szCs w:val="28"/>
        </w:rPr>
        <w:t>－</w:t>
      </w:r>
      <w:r>
        <w:rPr>
          <w:rFonts w:hAnsi="宋体" w:eastAsia="宋体" w:cs="宋体"/>
          <w:sz w:val="28"/>
          <w:szCs w:val="28"/>
        </w:rPr>
        <w:t>1</w:t>
      </w:r>
      <w:r>
        <w:rPr>
          <w:rFonts w:hint="eastAsia" w:hAnsi="宋体" w:eastAsia="宋体" w:cs="宋体"/>
          <w:sz w:val="28"/>
          <w:szCs w:val="28"/>
        </w:rPr>
        <w:t>：预警信息来源及内容，下同），且酉阳县</w:t>
      </w:r>
      <w:r>
        <w:rPr>
          <w:rFonts w:hint="eastAsia" w:hAnsi="宋体" w:eastAsia="宋体" w:cs="宋体"/>
          <w:sz w:val="28"/>
          <w:szCs w:val="28"/>
          <w:lang w:eastAsia="zh-CN"/>
        </w:rPr>
        <w:t>水利局</w:t>
      </w:r>
      <w:r>
        <w:rPr>
          <w:rFonts w:hint="eastAsia" w:hAnsi="宋体" w:eastAsia="宋体" w:cs="宋体"/>
          <w:sz w:val="28"/>
          <w:szCs w:val="28"/>
        </w:rPr>
        <w:t>所属单位处于预警区域内。</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二、重大事故：</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1</w:t>
      </w:r>
      <w:r>
        <w:rPr>
          <w:rFonts w:hint="eastAsia" w:hAnsi="宋体" w:eastAsia="宋体" w:cs="宋体"/>
          <w:sz w:val="28"/>
          <w:szCs w:val="28"/>
        </w:rPr>
        <w:t>）</w:t>
      </w:r>
      <w:r>
        <w:rPr>
          <w:rFonts w:hAnsi="宋体" w:eastAsia="宋体" w:cs="宋体"/>
          <w:sz w:val="28"/>
          <w:szCs w:val="28"/>
        </w:rPr>
        <w:t>10-29</w:t>
      </w:r>
      <w:r>
        <w:rPr>
          <w:rFonts w:hint="eastAsia" w:hAnsi="宋体" w:eastAsia="宋体" w:cs="宋体"/>
          <w:sz w:val="28"/>
          <w:szCs w:val="28"/>
        </w:rPr>
        <w:t>人死亡。</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2</w:t>
      </w:r>
      <w:r>
        <w:rPr>
          <w:rFonts w:hint="eastAsia" w:hAnsi="宋体" w:eastAsia="宋体" w:cs="宋体"/>
          <w:sz w:val="28"/>
          <w:szCs w:val="28"/>
        </w:rPr>
        <w:t>）</w:t>
      </w:r>
      <w:r>
        <w:rPr>
          <w:rFonts w:hAnsi="宋体" w:eastAsia="宋体" w:cs="宋体"/>
          <w:sz w:val="28"/>
          <w:szCs w:val="28"/>
        </w:rPr>
        <w:t>50-99</w:t>
      </w:r>
      <w:r>
        <w:rPr>
          <w:rFonts w:hint="eastAsia" w:hAnsi="宋体" w:eastAsia="宋体" w:cs="宋体"/>
          <w:sz w:val="28"/>
          <w:szCs w:val="28"/>
        </w:rPr>
        <w:t>人重伤。</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3</w:t>
      </w:r>
      <w:r>
        <w:rPr>
          <w:rFonts w:hint="eastAsia" w:hAnsi="宋体" w:eastAsia="宋体" w:cs="宋体"/>
          <w:sz w:val="28"/>
          <w:szCs w:val="28"/>
        </w:rPr>
        <w:t>）</w:t>
      </w:r>
      <w:r>
        <w:rPr>
          <w:rFonts w:hAnsi="宋体" w:eastAsia="宋体" w:cs="宋体"/>
          <w:sz w:val="28"/>
          <w:szCs w:val="28"/>
        </w:rPr>
        <w:t>5000</w:t>
      </w:r>
      <w:r>
        <w:rPr>
          <w:rFonts w:hint="eastAsia" w:hAnsi="宋体" w:eastAsia="宋体" w:cs="宋体"/>
          <w:sz w:val="28"/>
          <w:szCs w:val="28"/>
        </w:rPr>
        <w:t>万元以上</w:t>
      </w:r>
      <w:r>
        <w:rPr>
          <w:rFonts w:hAnsi="宋体" w:eastAsia="宋体" w:cs="宋体"/>
          <w:sz w:val="28"/>
          <w:szCs w:val="28"/>
        </w:rPr>
        <w:t>1</w:t>
      </w:r>
      <w:r>
        <w:rPr>
          <w:rFonts w:hint="eastAsia" w:hAnsi="宋体" w:eastAsia="宋体" w:cs="宋体"/>
          <w:sz w:val="28"/>
          <w:szCs w:val="28"/>
        </w:rPr>
        <w:t>亿元以下直接经济损失。</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4</w:t>
      </w:r>
      <w:r>
        <w:rPr>
          <w:rFonts w:hint="eastAsia" w:hAnsi="宋体" w:eastAsia="宋体" w:cs="宋体"/>
          <w:sz w:val="28"/>
          <w:szCs w:val="28"/>
        </w:rPr>
        <w:t>）有关单位发布橙色预警，且酉阳县</w:t>
      </w:r>
      <w:r>
        <w:rPr>
          <w:rFonts w:hint="eastAsia" w:hAnsi="宋体" w:eastAsia="宋体" w:cs="宋体"/>
          <w:sz w:val="28"/>
          <w:szCs w:val="28"/>
          <w:lang w:eastAsia="zh-CN"/>
        </w:rPr>
        <w:t>水利局</w:t>
      </w:r>
      <w:r>
        <w:rPr>
          <w:rFonts w:hint="eastAsia" w:hAnsi="宋体" w:eastAsia="宋体" w:cs="宋体"/>
          <w:sz w:val="28"/>
          <w:szCs w:val="28"/>
        </w:rPr>
        <w:t>所属单位处于预警区域内。</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三、较大事故：</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1</w:t>
      </w:r>
      <w:r>
        <w:rPr>
          <w:rFonts w:hint="eastAsia" w:hAnsi="宋体" w:eastAsia="宋体" w:cs="宋体"/>
          <w:sz w:val="28"/>
          <w:szCs w:val="28"/>
        </w:rPr>
        <w:t>）</w:t>
      </w:r>
      <w:r>
        <w:rPr>
          <w:rFonts w:hAnsi="宋体" w:eastAsia="宋体" w:cs="宋体"/>
          <w:sz w:val="28"/>
          <w:szCs w:val="28"/>
        </w:rPr>
        <w:t>3-9</w:t>
      </w:r>
      <w:r>
        <w:rPr>
          <w:rFonts w:hint="eastAsia" w:hAnsi="宋体" w:eastAsia="宋体" w:cs="宋体"/>
          <w:sz w:val="28"/>
          <w:szCs w:val="28"/>
        </w:rPr>
        <w:t>人死亡。</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2</w:t>
      </w:r>
      <w:r>
        <w:rPr>
          <w:rFonts w:hint="eastAsia" w:hAnsi="宋体" w:eastAsia="宋体" w:cs="宋体"/>
          <w:sz w:val="28"/>
          <w:szCs w:val="28"/>
        </w:rPr>
        <w:t>）</w:t>
      </w:r>
      <w:r>
        <w:rPr>
          <w:rFonts w:hAnsi="宋体" w:eastAsia="宋体" w:cs="宋体"/>
          <w:sz w:val="28"/>
          <w:szCs w:val="28"/>
        </w:rPr>
        <w:t>10-49</w:t>
      </w:r>
      <w:r>
        <w:rPr>
          <w:rFonts w:hint="eastAsia" w:hAnsi="宋体" w:eastAsia="宋体" w:cs="宋体"/>
          <w:sz w:val="28"/>
          <w:szCs w:val="28"/>
        </w:rPr>
        <w:t>人重伤。</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3</w:t>
      </w:r>
      <w:r>
        <w:rPr>
          <w:rFonts w:hint="eastAsia" w:hAnsi="宋体" w:eastAsia="宋体" w:cs="宋体"/>
          <w:sz w:val="28"/>
          <w:szCs w:val="28"/>
        </w:rPr>
        <w:t>）</w:t>
      </w:r>
      <w:r>
        <w:rPr>
          <w:rFonts w:hAnsi="宋体" w:eastAsia="宋体" w:cs="宋体"/>
          <w:sz w:val="28"/>
          <w:szCs w:val="28"/>
        </w:rPr>
        <w:t>1000</w:t>
      </w:r>
      <w:r>
        <w:rPr>
          <w:rFonts w:hint="eastAsia" w:hAnsi="宋体" w:eastAsia="宋体" w:cs="宋体"/>
          <w:sz w:val="28"/>
          <w:szCs w:val="28"/>
        </w:rPr>
        <w:t>万元以上</w:t>
      </w:r>
      <w:r>
        <w:rPr>
          <w:rFonts w:hAnsi="宋体" w:eastAsia="宋体" w:cs="宋体"/>
          <w:sz w:val="28"/>
          <w:szCs w:val="28"/>
        </w:rPr>
        <w:t>5000</w:t>
      </w:r>
      <w:r>
        <w:rPr>
          <w:rFonts w:hint="eastAsia" w:hAnsi="宋体" w:eastAsia="宋体" w:cs="宋体"/>
          <w:sz w:val="28"/>
          <w:szCs w:val="28"/>
        </w:rPr>
        <w:t>万元以下直接经济损失。</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4</w:t>
      </w:r>
      <w:r>
        <w:rPr>
          <w:rFonts w:hint="eastAsia" w:hAnsi="宋体" w:eastAsia="宋体" w:cs="宋体"/>
          <w:sz w:val="28"/>
          <w:szCs w:val="28"/>
        </w:rPr>
        <w:t>）有关单位发布黄色预警，且酉阳县</w:t>
      </w:r>
      <w:r>
        <w:rPr>
          <w:rFonts w:hint="eastAsia" w:hAnsi="宋体" w:eastAsia="宋体" w:cs="宋体"/>
          <w:sz w:val="28"/>
          <w:szCs w:val="28"/>
          <w:lang w:eastAsia="zh-CN"/>
        </w:rPr>
        <w:t>水利局</w:t>
      </w:r>
      <w:r>
        <w:rPr>
          <w:rFonts w:hint="eastAsia" w:hAnsi="宋体" w:eastAsia="宋体" w:cs="宋体"/>
          <w:sz w:val="28"/>
          <w:szCs w:val="28"/>
        </w:rPr>
        <w:t>所属单位处于预警区域内。</w:t>
      </w:r>
    </w:p>
    <w:p>
      <w:pPr>
        <w:adjustRightInd w:val="0"/>
        <w:snapToGrid w:val="0"/>
        <w:spacing w:line="360" w:lineRule="auto"/>
        <w:outlineLvl w:val="2"/>
        <w:rPr>
          <w:rFonts w:hAnsi="宋体" w:eastAsia="宋体" w:cs="宋体"/>
          <w:sz w:val="28"/>
          <w:szCs w:val="28"/>
        </w:rPr>
      </w:pPr>
      <w:r>
        <w:rPr>
          <w:rFonts w:hAnsi="宋体" w:eastAsia="宋体" w:cs="宋体"/>
          <w:sz w:val="28"/>
          <w:szCs w:val="28"/>
        </w:rPr>
        <w:t>5.1.2 II</w:t>
      </w:r>
      <w:r>
        <w:rPr>
          <w:rFonts w:hint="eastAsia" w:hAnsi="宋体" w:eastAsia="宋体" w:cs="宋体"/>
          <w:sz w:val="28"/>
          <w:szCs w:val="28"/>
        </w:rPr>
        <w:t>级响应</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符合下列情况之一的应启动一般事故响应：</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1</w:t>
      </w:r>
      <w:r>
        <w:rPr>
          <w:rFonts w:hint="eastAsia" w:hAnsi="宋体" w:eastAsia="宋体" w:cs="宋体"/>
          <w:sz w:val="28"/>
          <w:szCs w:val="28"/>
        </w:rPr>
        <w:t>）</w:t>
      </w:r>
      <w:r>
        <w:rPr>
          <w:rFonts w:hAnsi="宋体" w:eastAsia="宋体" w:cs="宋体"/>
          <w:sz w:val="28"/>
          <w:szCs w:val="28"/>
        </w:rPr>
        <w:t>1-2</w:t>
      </w:r>
      <w:r>
        <w:rPr>
          <w:rFonts w:hint="eastAsia" w:hAnsi="宋体" w:eastAsia="宋体" w:cs="宋体"/>
          <w:sz w:val="28"/>
          <w:szCs w:val="28"/>
        </w:rPr>
        <w:t>人死亡。</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2</w:t>
      </w:r>
      <w:r>
        <w:rPr>
          <w:rFonts w:hint="eastAsia" w:hAnsi="宋体" w:eastAsia="宋体" w:cs="宋体"/>
          <w:sz w:val="28"/>
          <w:szCs w:val="28"/>
        </w:rPr>
        <w:t>）</w:t>
      </w:r>
      <w:r>
        <w:rPr>
          <w:rFonts w:hAnsi="宋体" w:eastAsia="宋体" w:cs="宋体"/>
          <w:sz w:val="28"/>
          <w:szCs w:val="28"/>
        </w:rPr>
        <w:t>1-9</w:t>
      </w:r>
      <w:r>
        <w:rPr>
          <w:rFonts w:hint="eastAsia" w:hAnsi="宋体" w:eastAsia="宋体" w:cs="宋体"/>
          <w:sz w:val="28"/>
          <w:szCs w:val="28"/>
        </w:rPr>
        <w:t>人重伤。</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3</w:t>
      </w:r>
      <w:r>
        <w:rPr>
          <w:rFonts w:hint="eastAsia" w:hAnsi="宋体" w:eastAsia="宋体" w:cs="宋体"/>
          <w:sz w:val="28"/>
          <w:szCs w:val="28"/>
        </w:rPr>
        <w:t>）100-</w:t>
      </w:r>
      <w:r>
        <w:rPr>
          <w:rFonts w:hAnsi="宋体" w:eastAsia="宋体" w:cs="宋体"/>
          <w:sz w:val="28"/>
          <w:szCs w:val="28"/>
        </w:rPr>
        <w:t>1000</w:t>
      </w:r>
      <w:r>
        <w:rPr>
          <w:rFonts w:hint="eastAsia" w:hAnsi="宋体" w:eastAsia="宋体" w:cs="宋体"/>
          <w:sz w:val="28"/>
          <w:szCs w:val="28"/>
        </w:rPr>
        <w:t>万元直接经济损失。</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4</w:t>
      </w:r>
      <w:r>
        <w:rPr>
          <w:rFonts w:hint="eastAsia" w:hAnsi="宋体" w:eastAsia="宋体" w:cs="宋体"/>
          <w:sz w:val="28"/>
          <w:szCs w:val="28"/>
        </w:rPr>
        <w:t>）有关单位发布蓝色预警，且酉阳县所属单位处于预警区域内。</w:t>
      </w:r>
    </w:p>
    <w:p>
      <w:pPr>
        <w:adjustRightInd w:val="0"/>
        <w:snapToGrid w:val="0"/>
        <w:spacing w:line="360" w:lineRule="auto"/>
        <w:outlineLvl w:val="2"/>
        <w:rPr>
          <w:rFonts w:hAnsi="宋体" w:eastAsia="宋体" w:cs="宋体"/>
          <w:sz w:val="28"/>
          <w:szCs w:val="28"/>
        </w:rPr>
      </w:pPr>
      <w:r>
        <w:rPr>
          <w:rFonts w:hAnsi="宋体" w:eastAsia="宋体" w:cs="宋体"/>
          <w:sz w:val="28"/>
          <w:szCs w:val="28"/>
        </w:rPr>
        <w:t>5.1.3</w:t>
      </w:r>
      <w:r>
        <w:rPr>
          <w:rFonts w:hint="eastAsia" w:hAnsi="宋体" w:eastAsia="宋体" w:cs="宋体"/>
          <w:sz w:val="28"/>
          <w:szCs w:val="28"/>
        </w:rPr>
        <w:t xml:space="preserve"> </w:t>
      </w:r>
      <w:r>
        <w:rPr>
          <w:rFonts w:hAnsi="宋体" w:eastAsia="宋体" w:cs="宋体"/>
          <w:sz w:val="28"/>
          <w:szCs w:val="28"/>
        </w:rPr>
        <w:t>III</w:t>
      </w:r>
      <w:r>
        <w:rPr>
          <w:rFonts w:hint="eastAsia" w:hAnsi="宋体" w:eastAsia="宋体" w:cs="宋体"/>
          <w:sz w:val="28"/>
          <w:szCs w:val="28"/>
        </w:rPr>
        <w:t>级响应</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发生事故造成有人员轻伤、或造成1</w:t>
      </w:r>
      <w:r>
        <w:rPr>
          <w:rFonts w:hAnsi="宋体" w:eastAsia="宋体" w:cs="宋体"/>
          <w:sz w:val="28"/>
          <w:szCs w:val="28"/>
        </w:rPr>
        <w:t>00</w:t>
      </w:r>
      <w:r>
        <w:rPr>
          <w:rFonts w:hint="eastAsia" w:hAnsi="宋体" w:eastAsia="宋体" w:cs="宋体"/>
          <w:sz w:val="28"/>
          <w:szCs w:val="28"/>
        </w:rPr>
        <w:t>万元以下经济损失的事故响应。</w:t>
      </w:r>
    </w:p>
    <w:p>
      <w:pPr>
        <w:adjustRightInd w:val="0"/>
        <w:snapToGrid w:val="0"/>
        <w:spacing w:line="360" w:lineRule="auto"/>
        <w:outlineLvl w:val="1"/>
        <w:rPr>
          <w:rFonts w:hAnsi="宋体" w:eastAsia="宋体" w:cs="宋体"/>
          <w:b/>
          <w:sz w:val="28"/>
          <w:szCs w:val="28"/>
        </w:rPr>
      </w:pPr>
      <w:bookmarkStart w:id="33" w:name="_Toc6582"/>
      <w:bookmarkStart w:id="34" w:name="_Toc468108461"/>
      <w:r>
        <w:rPr>
          <w:rFonts w:hAnsi="宋体" w:eastAsia="宋体" w:cs="宋体"/>
          <w:b/>
          <w:sz w:val="28"/>
          <w:szCs w:val="28"/>
        </w:rPr>
        <w:t>5.2</w:t>
      </w:r>
      <w:r>
        <w:rPr>
          <w:rFonts w:hint="eastAsia" w:hAnsi="宋体" w:eastAsia="宋体" w:cs="宋体"/>
          <w:b/>
          <w:sz w:val="28"/>
          <w:szCs w:val="28"/>
        </w:rPr>
        <w:t>响应程序</w:t>
      </w:r>
      <w:bookmarkEnd w:id="33"/>
      <w:bookmarkEnd w:id="34"/>
    </w:p>
    <w:p>
      <w:pPr>
        <w:adjustRightInd w:val="0"/>
        <w:snapToGrid w:val="0"/>
        <w:spacing w:line="360" w:lineRule="auto"/>
        <w:outlineLvl w:val="2"/>
        <w:rPr>
          <w:rFonts w:hAnsi="宋体" w:eastAsia="宋体" w:cs="宋体"/>
          <w:sz w:val="28"/>
          <w:szCs w:val="28"/>
        </w:rPr>
      </w:pPr>
      <w:r>
        <w:rPr>
          <w:rFonts w:hAnsi="宋体" w:eastAsia="宋体" w:cs="宋体"/>
          <w:sz w:val="28"/>
          <w:szCs w:val="28"/>
        </w:rPr>
        <w:t>5.2.1</w:t>
      </w:r>
      <w:r>
        <w:rPr>
          <w:rFonts w:hint="eastAsia" w:hAnsi="宋体" w:eastAsia="宋体" w:cs="宋体"/>
          <w:sz w:val="28"/>
          <w:szCs w:val="28"/>
        </w:rPr>
        <w:t>特别重大事故、重大事故、较大事故响应程序（</w:t>
      </w:r>
      <w:r>
        <w:rPr>
          <w:rFonts w:hAnsi="宋体" w:eastAsia="宋体" w:cs="宋体"/>
          <w:sz w:val="28"/>
          <w:szCs w:val="28"/>
        </w:rPr>
        <w:t>I</w:t>
      </w:r>
      <w:r>
        <w:rPr>
          <w:rFonts w:hint="eastAsia" w:hAnsi="宋体" w:eastAsia="宋体" w:cs="宋体"/>
          <w:sz w:val="28"/>
          <w:szCs w:val="28"/>
        </w:rPr>
        <w:t>级响应）</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1</w:t>
      </w:r>
      <w:r>
        <w:rPr>
          <w:rFonts w:hint="eastAsia" w:hAnsi="宋体" w:eastAsia="宋体" w:cs="宋体"/>
          <w:sz w:val="28"/>
          <w:szCs w:val="28"/>
        </w:rPr>
        <w:t>）特别重大事故、重大事故、较大事故发生后，发生事故单位应立即将事故情况按照本预案</w:t>
      </w:r>
      <w:r>
        <w:rPr>
          <w:rFonts w:hAnsi="宋体" w:eastAsia="宋体" w:cs="宋体"/>
          <w:sz w:val="28"/>
          <w:szCs w:val="28"/>
        </w:rPr>
        <w:t>4.2</w:t>
      </w:r>
      <w:r>
        <w:rPr>
          <w:rFonts w:hint="eastAsia" w:hAnsi="宋体" w:eastAsia="宋体" w:cs="宋体"/>
          <w:sz w:val="28"/>
          <w:szCs w:val="28"/>
        </w:rPr>
        <w:t>款内容向相关单位报告，由</w:t>
      </w:r>
      <w:r>
        <w:rPr>
          <w:rFonts w:hint="eastAsia" w:hAnsi="宋体" w:eastAsia="宋体" w:cs="宋体"/>
          <w:sz w:val="28"/>
          <w:szCs w:val="28"/>
          <w:lang w:eastAsia="zh-CN"/>
        </w:rPr>
        <w:t>水利局</w:t>
      </w:r>
      <w:r>
        <w:rPr>
          <w:rFonts w:hint="eastAsia" w:hAnsi="宋体" w:eastAsia="宋体" w:cs="宋体"/>
          <w:sz w:val="28"/>
          <w:szCs w:val="28"/>
        </w:rPr>
        <w:t>局长启动本单位相关应急预案，先期组织抢险或施救。特别重大事故、重大事故做好事故续报工作（每</w:t>
      </w:r>
      <w:r>
        <w:rPr>
          <w:rFonts w:hAnsi="宋体" w:eastAsia="宋体" w:cs="宋体"/>
          <w:sz w:val="28"/>
          <w:szCs w:val="28"/>
        </w:rPr>
        <w:t xml:space="preserve"> 12 </w:t>
      </w:r>
      <w:r>
        <w:rPr>
          <w:rFonts w:hint="eastAsia" w:hAnsi="宋体" w:eastAsia="宋体" w:cs="宋体"/>
          <w:sz w:val="28"/>
          <w:szCs w:val="28"/>
        </w:rPr>
        <w:t>小时上报一次）。</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2</w:t>
      </w:r>
      <w:r>
        <w:rPr>
          <w:rFonts w:hint="eastAsia" w:hAnsi="宋体" w:eastAsia="宋体" w:cs="宋体"/>
          <w:sz w:val="28"/>
          <w:szCs w:val="28"/>
        </w:rPr>
        <w:t>）县</w:t>
      </w:r>
      <w:r>
        <w:rPr>
          <w:rFonts w:hint="eastAsia" w:hAnsi="宋体" w:eastAsia="宋体" w:cs="宋体"/>
          <w:sz w:val="28"/>
          <w:szCs w:val="28"/>
          <w:lang w:eastAsia="zh-CN"/>
        </w:rPr>
        <w:t>水利局</w:t>
      </w:r>
      <w:r>
        <w:rPr>
          <w:rFonts w:hint="eastAsia" w:hAnsi="宋体" w:eastAsia="宋体" w:cs="宋体"/>
          <w:sz w:val="28"/>
          <w:szCs w:val="28"/>
        </w:rPr>
        <w:t>应急领导小组办公室值班人员收到下级单位安全事故报告后，按照本预案</w:t>
      </w:r>
      <w:r>
        <w:rPr>
          <w:rFonts w:hAnsi="宋体" w:eastAsia="宋体" w:cs="宋体"/>
          <w:sz w:val="28"/>
          <w:szCs w:val="28"/>
        </w:rPr>
        <w:t>4.2</w:t>
      </w:r>
      <w:r>
        <w:rPr>
          <w:rFonts w:hint="eastAsia" w:hAnsi="宋体" w:eastAsia="宋体" w:cs="宋体"/>
          <w:sz w:val="28"/>
          <w:szCs w:val="28"/>
        </w:rPr>
        <w:t>款内容向县</w:t>
      </w:r>
      <w:r>
        <w:rPr>
          <w:rFonts w:hint="eastAsia" w:hAnsi="宋体" w:eastAsia="宋体" w:cs="宋体"/>
          <w:sz w:val="28"/>
          <w:szCs w:val="28"/>
          <w:lang w:eastAsia="zh-CN"/>
        </w:rPr>
        <w:t>水利局</w:t>
      </w:r>
      <w:r>
        <w:rPr>
          <w:rFonts w:hint="eastAsia" w:hAnsi="宋体" w:eastAsia="宋体" w:cs="宋体"/>
          <w:sz w:val="28"/>
          <w:szCs w:val="28"/>
        </w:rPr>
        <w:t>相关人员报告（可先电话报告，事后书面补报），特别重大事故、重大事故要做好事故续报工作（每</w:t>
      </w:r>
      <w:r>
        <w:rPr>
          <w:rFonts w:hAnsi="宋体" w:eastAsia="宋体" w:cs="宋体"/>
          <w:sz w:val="28"/>
          <w:szCs w:val="28"/>
        </w:rPr>
        <w:t xml:space="preserve"> 12 </w:t>
      </w:r>
      <w:r>
        <w:rPr>
          <w:rFonts w:hint="eastAsia" w:hAnsi="宋体" w:eastAsia="宋体" w:cs="宋体"/>
          <w:sz w:val="28"/>
          <w:szCs w:val="28"/>
        </w:rPr>
        <w:t>小时上报一次）。</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3</w:t>
      </w:r>
      <w:r>
        <w:rPr>
          <w:rFonts w:hint="eastAsia" w:hAnsi="宋体" w:eastAsia="宋体" w:cs="宋体"/>
          <w:sz w:val="28"/>
          <w:szCs w:val="28"/>
        </w:rPr>
        <w:t>）县</w:t>
      </w:r>
      <w:r>
        <w:rPr>
          <w:rFonts w:hint="eastAsia" w:hAnsi="宋体" w:eastAsia="宋体" w:cs="宋体"/>
          <w:sz w:val="28"/>
          <w:szCs w:val="28"/>
          <w:lang w:eastAsia="zh-CN"/>
        </w:rPr>
        <w:t>水利局</w:t>
      </w:r>
      <w:r>
        <w:rPr>
          <w:rFonts w:hint="eastAsia" w:hAnsi="宋体" w:eastAsia="宋体" w:cs="宋体"/>
          <w:sz w:val="28"/>
          <w:szCs w:val="28"/>
        </w:rPr>
        <w:t>主要负责人、分管负责人，安全监督管理部门和有关职能部门人员应迅即赶赴现场，指挥组织或施救，在县人民政府或上级人民政府预案启动后，移交指挥权，在县人民政府或上级人民政府现场指挥部的统一指挥下，协调、提供技术支持、参与抢险或施救工作。</w:t>
      </w:r>
    </w:p>
    <w:p>
      <w:pPr>
        <w:adjustRightInd w:val="0"/>
        <w:snapToGrid w:val="0"/>
        <w:spacing w:line="360" w:lineRule="auto"/>
        <w:outlineLvl w:val="2"/>
        <w:rPr>
          <w:rFonts w:hAnsi="宋体" w:eastAsia="宋体" w:cs="宋体"/>
          <w:sz w:val="28"/>
          <w:szCs w:val="28"/>
        </w:rPr>
      </w:pPr>
      <w:r>
        <w:rPr>
          <w:rFonts w:hAnsi="宋体" w:eastAsia="宋体" w:cs="宋体"/>
          <w:sz w:val="28"/>
          <w:szCs w:val="28"/>
        </w:rPr>
        <w:t>5.2.2</w:t>
      </w:r>
      <w:r>
        <w:rPr>
          <w:rFonts w:hint="eastAsia" w:hAnsi="宋体" w:eastAsia="宋体" w:cs="宋体"/>
          <w:sz w:val="28"/>
          <w:szCs w:val="28"/>
        </w:rPr>
        <w:t>一般事故响应程序（</w:t>
      </w:r>
      <w:r>
        <w:rPr>
          <w:rFonts w:hAnsi="宋体" w:eastAsia="宋体" w:cs="宋体"/>
          <w:sz w:val="28"/>
          <w:szCs w:val="28"/>
        </w:rPr>
        <w:t>II</w:t>
      </w:r>
      <w:r>
        <w:rPr>
          <w:rFonts w:hint="eastAsia" w:hAnsi="宋体" w:eastAsia="宋体" w:cs="宋体"/>
          <w:sz w:val="28"/>
          <w:szCs w:val="28"/>
        </w:rPr>
        <w:t>级响应）</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（1）一般事故发生后，发生事故单位应立即将事故情况按照本预案</w:t>
      </w:r>
      <w:r>
        <w:rPr>
          <w:rFonts w:hAnsi="宋体" w:eastAsia="宋体" w:cs="宋体"/>
          <w:sz w:val="28"/>
          <w:szCs w:val="28"/>
        </w:rPr>
        <w:t>4.2</w:t>
      </w:r>
      <w:r>
        <w:rPr>
          <w:rFonts w:hint="eastAsia" w:hAnsi="宋体" w:eastAsia="宋体" w:cs="宋体"/>
          <w:sz w:val="28"/>
          <w:szCs w:val="28"/>
        </w:rPr>
        <w:t>款内容向相关单位报告，由</w:t>
      </w:r>
      <w:r>
        <w:rPr>
          <w:rFonts w:hint="eastAsia" w:hAnsi="宋体" w:eastAsia="宋体" w:cs="宋体"/>
          <w:sz w:val="28"/>
          <w:szCs w:val="28"/>
          <w:lang w:eastAsia="zh-CN"/>
        </w:rPr>
        <w:t>水利局</w:t>
      </w:r>
      <w:r>
        <w:rPr>
          <w:rFonts w:hint="eastAsia" w:hAnsi="宋体" w:eastAsia="宋体" w:cs="宋体"/>
          <w:sz w:val="28"/>
          <w:szCs w:val="28"/>
        </w:rPr>
        <w:t>局长启动本单位相关应急预案，组织抢险或施救。危害性较大的事故可直接请求事发地所在乡镇人民政府组织抢险或施救。</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（2）县</w:t>
      </w:r>
      <w:r>
        <w:rPr>
          <w:rFonts w:hint="eastAsia" w:hAnsi="宋体" w:eastAsia="宋体" w:cs="宋体"/>
          <w:sz w:val="28"/>
          <w:szCs w:val="28"/>
          <w:lang w:eastAsia="zh-CN"/>
        </w:rPr>
        <w:t>水利局</w:t>
      </w:r>
      <w:r>
        <w:rPr>
          <w:rFonts w:hint="eastAsia" w:hAnsi="宋体" w:eastAsia="宋体" w:cs="宋体"/>
          <w:sz w:val="28"/>
          <w:szCs w:val="28"/>
        </w:rPr>
        <w:t>应急领导小组办公室值班人员收到下级单位安全事故报告后，按照本预案</w:t>
      </w:r>
      <w:r>
        <w:rPr>
          <w:rFonts w:hAnsi="宋体" w:eastAsia="宋体" w:cs="宋体"/>
          <w:sz w:val="28"/>
          <w:szCs w:val="28"/>
        </w:rPr>
        <w:t>4.2</w:t>
      </w:r>
      <w:r>
        <w:rPr>
          <w:rFonts w:hint="eastAsia" w:hAnsi="宋体" w:eastAsia="宋体" w:cs="宋体"/>
          <w:sz w:val="28"/>
          <w:szCs w:val="28"/>
        </w:rPr>
        <w:t>款内容向县</w:t>
      </w:r>
      <w:r>
        <w:rPr>
          <w:rFonts w:hint="eastAsia" w:hAnsi="宋体" w:eastAsia="宋体" w:cs="宋体"/>
          <w:sz w:val="28"/>
          <w:szCs w:val="28"/>
          <w:lang w:eastAsia="zh-CN"/>
        </w:rPr>
        <w:t>水利局</w:t>
      </w:r>
      <w:r>
        <w:rPr>
          <w:rFonts w:hint="eastAsia" w:hAnsi="宋体" w:eastAsia="宋体" w:cs="宋体"/>
          <w:sz w:val="28"/>
          <w:szCs w:val="28"/>
        </w:rPr>
        <w:t>相关人员和县安监局报告（可先电话报告，事后书面补报）。</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3</w:t>
      </w:r>
      <w:r>
        <w:rPr>
          <w:rFonts w:hint="eastAsia" w:hAnsi="宋体" w:eastAsia="宋体" w:cs="宋体"/>
          <w:sz w:val="28"/>
          <w:szCs w:val="28"/>
        </w:rPr>
        <w:t>）县</w:t>
      </w:r>
      <w:r>
        <w:rPr>
          <w:rFonts w:hint="eastAsia" w:hAnsi="宋体" w:eastAsia="宋体" w:cs="宋体"/>
          <w:sz w:val="28"/>
          <w:szCs w:val="28"/>
          <w:lang w:eastAsia="zh-CN"/>
        </w:rPr>
        <w:t>水利局</w:t>
      </w:r>
      <w:r>
        <w:rPr>
          <w:rFonts w:hint="eastAsia" w:hAnsi="宋体" w:eastAsia="宋体" w:cs="宋体"/>
          <w:sz w:val="28"/>
          <w:szCs w:val="28"/>
        </w:rPr>
        <w:t>主要负责人立即启动本级响应，组织成立现场应急救援部，根据事故发生情况，指导抢险或施救、提供技术支持、参与事故处理协调等工作。</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4</w:t>
      </w:r>
      <w:r>
        <w:rPr>
          <w:rFonts w:hint="eastAsia" w:hAnsi="宋体" w:eastAsia="宋体" w:cs="宋体"/>
          <w:sz w:val="28"/>
          <w:szCs w:val="28"/>
        </w:rPr>
        <w:t>）对于已终止且无扩大趋势的事故，由事故发生单位自行处置。</w:t>
      </w:r>
    </w:p>
    <w:p>
      <w:pPr>
        <w:adjustRightInd w:val="0"/>
        <w:snapToGrid w:val="0"/>
        <w:spacing w:line="360" w:lineRule="auto"/>
        <w:outlineLvl w:val="2"/>
        <w:rPr>
          <w:rFonts w:hAnsi="宋体" w:eastAsia="宋体" w:cs="宋体"/>
          <w:sz w:val="28"/>
          <w:szCs w:val="28"/>
        </w:rPr>
      </w:pPr>
      <w:r>
        <w:rPr>
          <w:rFonts w:hAnsi="宋体" w:eastAsia="宋体" w:cs="宋体"/>
          <w:sz w:val="28"/>
          <w:szCs w:val="28"/>
        </w:rPr>
        <w:t>5.2.3</w:t>
      </w:r>
      <w:r>
        <w:rPr>
          <w:rFonts w:hint="eastAsia" w:hAnsi="宋体" w:eastAsia="宋体" w:cs="宋体"/>
          <w:sz w:val="28"/>
          <w:szCs w:val="28"/>
        </w:rPr>
        <w:t>等级以下事故响应（</w:t>
      </w:r>
      <w:r>
        <w:rPr>
          <w:rFonts w:hAnsi="宋体" w:eastAsia="宋体" w:cs="宋体"/>
          <w:sz w:val="28"/>
          <w:szCs w:val="28"/>
        </w:rPr>
        <w:t>III</w:t>
      </w:r>
      <w:r>
        <w:rPr>
          <w:rFonts w:hint="eastAsia" w:hAnsi="宋体" w:eastAsia="宋体" w:cs="宋体"/>
          <w:sz w:val="28"/>
          <w:szCs w:val="28"/>
        </w:rPr>
        <w:t>级响应）</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1</w:t>
      </w:r>
      <w:r>
        <w:rPr>
          <w:rFonts w:hint="eastAsia" w:hAnsi="宋体" w:eastAsia="宋体" w:cs="宋体"/>
          <w:sz w:val="28"/>
          <w:szCs w:val="28"/>
        </w:rPr>
        <w:t>）等级以下事故发生后，事故现场人员应立即将事故情况向本单位负责人报告，并启动本单位相关应急预案（或现场处置方案），组织抢险或施救。发生事故单位负责人应立即向县</w:t>
      </w:r>
      <w:r>
        <w:rPr>
          <w:rFonts w:hint="eastAsia" w:hAnsi="宋体" w:eastAsia="宋体" w:cs="宋体"/>
          <w:sz w:val="28"/>
          <w:szCs w:val="28"/>
          <w:lang w:eastAsia="zh-CN"/>
        </w:rPr>
        <w:t>水利局</w:t>
      </w:r>
      <w:r>
        <w:rPr>
          <w:rFonts w:hint="eastAsia" w:hAnsi="宋体" w:eastAsia="宋体" w:cs="宋体"/>
          <w:sz w:val="28"/>
          <w:szCs w:val="28"/>
        </w:rPr>
        <w:t>安全值班报告。危害性较大的事故可直接请求事发地所在乡镇政府组织抢险或施救。</w:t>
      </w:r>
    </w:p>
    <w:p>
      <w:pPr>
        <w:adjustRightInd w:val="0"/>
        <w:snapToGrid w:val="0"/>
        <w:spacing w:line="360" w:lineRule="auto"/>
        <w:ind w:firstLine="560" w:firstLineChars="200"/>
        <w:rPr>
          <w:rFonts w:hAnsi="宋体" w:eastAsia="宋体" w:cs="宋体"/>
          <w:sz w:val="28"/>
          <w:szCs w:val="28"/>
        </w:rPr>
      </w:pPr>
      <w:bookmarkStart w:id="35" w:name="_Toc18218"/>
      <w:r>
        <w:rPr>
          <w:rFonts w:hint="eastAsia" w:hAnsi="宋体" w:eastAsia="宋体" w:cs="宋体"/>
          <w:sz w:val="28"/>
          <w:szCs w:val="28"/>
        </w:rPr>
        <w:t>（</w:t>
      </w:r>
      <w:r>
        <w:rPr>
          <w:rFonts w:hAnsi="宋体" w:eastAsia="宋体" w:cs="宋体"/>
          <w:sz w:val="28"/>
          <w:szCs w:val="28"/>
        </w:rPr>
        <w:t>2</w:t>
      </w:r>
      <w:r>
        <w:rPr>
          <w:rFonts w:hint="eastAsia" w:hAnsi="宋体" w:eastAsia="宋体" w:cs="宋体"/>
          <w:sz w:val="28"/>
          <w:szCs w:val="28"/>
        </w:rPr>
        <w:t>）县</w:t>
      </w:r>
      <w:r>
        <w:rPr>
          <w:rFonts w:hint="eastAsia" w:hAnsi="宋体" w:eastAsia="宋体" w:cs="宋体"/>
          <w:sz w:val="28"/>
          <w:szCs w:val="28"/>
          <w:lang w:eastAsia="zh-CN"/>
        </w:rPr>
        <w:t>水利局</w:t>
      </w:r>
      <w:r>
        <w:rPr>
          <w:rFonts w:hint="eastAsia" w:hAnsi="宋体" w:eastAsia="宋体" w:cs="宋体"/>
          <w:sz w:val="28"/>
          <w:szCs w:val="28"/>
        </w:rPr>
        <w:t>安全值班收到下级单位安全事故报告后，按照本预案</w:t>
      </w:r>
      <w:r>
        <w:rPr>
          <w:rFonts w:hAnsi="宋体" w:eastAsia="宋体" w:cs="宋体"/>
          <w:sz w:val="28"/>
          <w:szCs w:val="28"/>
        </w:rPr>
        <w:t>4.2</w:t>
      </w:r>
      <w:r>
        <w:rPr>
          <w:rFonts w:hint="eastAsia" w:hAnsi="宋体" w:eastAsia="宋体" w:cs="宋体"/>
          <w:sz w:val="28"/>
          <w:szCs w:val="28"/>
        </w:rPr>
        <w:t>款内容向县</w:t>
      </w:r>
      <w:r>
        <w:rPr>
          <w:rFonts w:hint="eastAsia" w:hAnsi="宋体" w:eastAsia="宋体" w:cs="宋体"/>
          <w:sz w:val="28"/>
          <w:szCs w:val="28"/>
          <w:lang w:eastAsia="zh-CN"/>
        </w:rPr>
        <w:t>水利局</w:t>
      </w:r>
      <w:r>
        <w:rPr>
          <w:rFonts w:hint="eastAsia" w:hAnsi="宋体" w:eastAsia="宋体" w:cs="宋体"/>
          <w:sz w:val="28"/>
          <w:szCs w:val="28"/>
        </w:rPr>
        <w:t>相关人员报告，县</w:t>
      </w:r>
      <w:r>
        <w:rPr>
          <w:rFonts w:hint="eastAsia" w:hAnsi="宋体" w:eastAsia="宋体" w:cs="宋体"/>
          <w:sz w:val="28"/>
          <w:szCs w:val="28"/>
          <w:lang w:eastAsia="zh-CN"/>
        </w:rPr>
        <w:t>水利局</w:t>
      </w:r>
      <w:r>
        <w:rPr>
          <w:rFonts w:hint="eastAsia" w:hAnsi="宋体" w:eastAsia="宋体" w:cs="宋体"/>
          <w:sz w:val="28"/>
          <w:szCs w:val="28"/>
        </w:rPr>
        <w:t>业务分管副局长立即启动本级应急响应，根据事故类型、轻重程度，委派安全管理部门和相关职能部门人员指导抢险或施救、提供技术支持、参与事故处理协调工作。</w:t>
      </w:r>
      <w:bookmarkEnd w:id="35"/>
    </w:p>
    <w:p>
      <w:pPr>
        <w:adjustRightInd w:val="0"/>
        <w:snapToGrid w:val="0"/>
        <w:spacing w:line="360" w:lineRule="auto"/>
        <w:ind w:firstLine="560" w:firstLineChars="200"/>
        <w:rPr>
          <w:rFonts w:hAnsi="宋体" w:eastAsia="宋体" w:cs="宋体"/>
          <w:sz w:val="28"/>
          <w:szCs w:val="28"/>
        </w:rPr>
      </w:pPr>
      <w:bookmarkStart w:id="36" w:name="_Toc3590"/>
      <w:r>
        <w:rPr>
          <w:rFonts w:hAnsi="宋体" w:eastAsia="宋体" w:cs="宋体"/>
          <w:sz w:val="28"/>
          <w:szCs w:val="28"/>
        </w:rPr>
        <w:t>5.2.4</w:t>
      </w:r>
      <w:r>
        <w:rPr>
          <w:rFonts w:hint="eastAsia" w:hAnsi="宋体" w:eastAsia="宋体" w:cs="宋体"/>
          <w:sz w:val="28"/>
          <w:szCs w:val="28"/>
        </w:rPr>
        <w:t>响应程序简图：</w:t>
      </w:r>
      <w:bookmarkEnd w:id="36"/>
    </w:p>
    <w:p>
      <w:pPr>
        <w:adjustRightInd w:val="0"/>
        <w:snapToGrid w:val="0"/>
        <w:spacing w:line="360" w:lineRule="auto"/>
        <w:ind w:firstLine="560" w:firstLineChars="200"/>
        <w:rPr>
          <w:rFonts w:hAnsi="宋体" w:eastAsia="宋体" w:cs="宋体"/>
          <w:sz w:val="28"/>
          <w:szCs w:val="28"/>
        </w:rPr>
      </w:pPr>
    </w:p>
    <w:p>
      <w:pPr>
        <w:adjustRightInd w:val="0"/>
        <w:snapToGrid w:val="0"/>
        <w:spacing w:line="360" w:lineRule="auto"/>
        <w:ind w:firstLine="560" w:firstLineChars="200"/>
        <w:rPr>
          <w:rFonts w:hAnsi="宋体" w:eastAsia="宋体" w:cs="宋体"/>
          <w:sz w:val="28"/>
          <w:szCs w:val="28"/>
        </w:rPr>
      </w:pPr>
    </w:p>
    <w:p>
      <w:pPr>
        <w:adjustRightInd w:val="0"/>
        <w:snapToGrid w:val="0"/>
        <w:spacing w:line="360" w:lineRule="auto"/>
        <w:ind w:firstLine="560" w:firstLineChars="200"/>
        <w:rPr>
          <w:rFonts w:hAnsi="宋体" w:eastAsia="宋体" w:cs="宋体"/>
          <w:sz w:val="28"/>
          <w:szCs w:val="28"/>
        </w:rPr>
      </w:pPr>
    </w:p>
    <w:p>
      <w:pPr>
        <w:adjustRightInd w:val="0"/>
        <w:snapToGrid w:val="0"/>
        <w:spacing w:line="360" w:lineRule="auto"/>
        <w:ind w:firstLine="560" w:firstLineChars="200"/>
        <w:rPr>
          <w:rFonts w:hAnsi="宋体" w:eastAsia="宋体" w:cs="宋体"/>
          <w:sz w:val="28"/>
          <w:szCs w:val="28"/>
        </w:rPr>
      </w:pPr>
    </w:p>
    <w:p>
      <w:pPr>
        <w:adjustRightInd w:val="0"/>
        <w:snapToGrid w:val="0"/>
        <w:spacing w:line="360" w:lineRule="auto"/>
        <w:ind w:firstLine="560" w:firstLineChars="200"/>
        <w:rPr>
          <w:rFonts w:hAnsi="宋体" w:eastAsia="宋体" w:cs="宋体"/>
          <w:sz w:val="28"/>
          <w:szCs w:val="28"/>
        </w:rPr>
      </w:pPr>
    </w:p>
    <w:p>
      <w:pPr>
        <w:adjustRightInd w:val="0"/>
        <w:snapToGrid w:val="0"/>
        <w:spacing w:line="360" w:lineRule="auto"/>
        <w:ind w:firstLine="560" w:firstLineChars="200"/>
        <w:rPr>
          <w:rFonts w:hAnsi="宋体" w:eastAsia="宋体" w:cs="宋体"/>
          <w:sz w:val="28"/>
          <w:szCs w:val="28"/>
        </w:rPr>
      </w:pPr>
    </w:p>
    <w:p>
      <w:pPr>
        <w:adjustRightInd w:val="0"/>
        <w:snapToGrid w:val="0"/>
        <w:spacing w:line="360" w:lineRule="auto"/>
        <w:ind w:firstLine="560" w:firstLineChars="200"/>
        <w:rPr>
          <w:rFonts w:hAnsi="宋体" w:eastAsia="宋体" w:cs="宋体"/>
          <w:sz w:val="28"/>
          <w:szCs w:val="28"/>
        </w:rPr>
      </w:pPr>
    </w:p>
    <w:p>
      <w:pPr>
        <w:adjustRightInd w:val="0"/>
        <w:snapToGrid w:val="0"/>
        <w:spacing w:line="360" w:lineRule="auto"/>
        <w:rPr>
          <w:rFonts w:hAnsi="宋体" w:eastAsia="宋体" w:cs="宋体"/>
          <w:sz w:val="28"/>
          <w:szCs w:val="28"/>
        </w:rPr>
      </w:pP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根据“分级响应”机制，按照事故严重程度和影响范围，将生产安全事故分为</w:t>
      </w:r>
      <w:r>
        <w:rPr>
          <w:rFonts w:hAnsi="宋体" w:eastAsia="宋体" w:cs="宋体"/>
          <w:sz w:val="28"/>
          <w:szCs w:val="28"/>
        </w:rPr>
        <w:t>I</w:t>
      </w:r>
      <w:r>
        <w:rPr>
          <w:rFonts w:hint="eastAsia" w:hAnsi="宋体" w:eastAsia="宋体" w:cs="宋体"/>
          <w:sz w:val="28"/>
          <w:szCs w:val="28"/>
        </w:rPr>
        <w:t>、</w:t>
      </w:r>
      <w:r>
        <w:rPr>
          <w:rFonts w:hAnsi="宋体" w:eastAsia="宋体" w:cs="宋体"/>
          <w:sz w:val="28"/>
          <w:szCs w:val="28"/>
        </w:rPr>
        <w:t>II</w:t>
      </w:r>
      <w:r>
        <w:rPr>
          <w:rFonts w:hint="eastAsia" w:hAnsi="宋体" w:eastAsia="宋体" w:cs="宋体"/>
          <w:sz w:val="28"/>
          <w:szCs w:val="28"/>
        </w:rPr>
        <w:t>、</w:t>
      </w:r>
      <w:r>
        <w:rPr>
          <w:rFonts w:hAnsi="宋体" w:eastAsia="宋体" w:cs="宋体"/>
          <w:sz w:val="28"/>
          <w:szCs w:val="28"/>
        </w:rPr>
        <w:t>III</w:t>
      </w:r>
      <w:r>
        <w:rPr>
          <w:rFonts w:hint="eastAsia" w:hAnsi="宋体" w:eastAsia="宋体" w:cs="宋体"/>
          <w:sz w:val="28"/>
          <w:szCs w:val="28"/>
        </w:rPr>
        <w:t>三级。对应相应事故严重程度，按照重庆市酉阳县</w:t>
      </w:r>
      <w:r>
        <w:rPr>
          <w:rFonts w:hint="eastAsia" w:hAnsi="宋体" w:eastAsia="宋体" w:cs="宋体"/>
          <w:sz w:val="28"/>
          <w:szCs w:val="28"/>
          <w:lang w:eastAsia="zh-CN"/>
        </w:rPr>
        <w:t>水利局</w:t>
      </w:r>
      <w:r>
        <w:rPr>
          <w:rFonts w:hint="eastAsia" w:hAnsi="宋体" w:eastAsia="宋体" w:cs="宋体"/>
          <w:sz w:val="28"/>
          <w:szCs w:val="28"/>
        </w:rPr>
        <w:t>应急能力和控制事态的能力，分别启动</w:t>
      </w:r>
      <w:r>
        <w:rPr>
          <w:rFonts w:hAnsi="宋体" w:eastAsia="宋体" w:cs="宋体"/>
          <w:sz w:val="28"/>
          <w:szCs w:val="28"/>
        </w:rPr>
        <w:t>I</w:t>
      </w:r>
      <w:r>
        <w:rPr>
          <w:rFonts w:hint="eastAsia" w:hAnsi="宋体" w:eastAsia="宋体" w:cs="宋体"/>
          <w:sz w:val="28"/>
          <w:szCs w:val="28"/>
        </w:rPr>
        <w:t>级、</w:t>
      </w:r>
      <w:r>
        <w:rPr>
          <w:rFonts w:hAnsi="宋体" w:eastAsia="宋体" w:cs="宋体"/>
          <w:sz w:val="28"/>
          <w:szCs w:val="28"/>
        </w:rPr>
        <w:t>II</w:t>
      </w:r>
      <w:r>
        <w:rPr>
          <w:rFonts w:hint="eastAsia" w:hAnsi="宋体" w:eastAsia="宋体" w:cs="宋体"/>
          <w:sz w:val="28"/>
          <w:szCs w:val="28"/>
        </w:rPr>
        <w:t>级、</w:t>
      </w:r>
      <w:r>
        <w:rPr>
          <w:rFonts w:hAnsi="宋体" w:eastAsia="宋体" w:cs="宋体"/>
          <w:sz w:val="28"/>
          <w:szCs w:val="28"/>
        </w:rPr>
        <w:t>III</w:t>
      </w:r>
      <w:r>
        <w:rPr>
          <w:rFonts w:hint="eastAsia" w:hAnsi="宋体" w:eastAsia="宋体" w:cs="宋体"/>
          <w:sz w:val="28"/>
          <w:szCs w:val="28"/>
        </w:rPr>
        <w:t>级事故应急响应工作，具体响应分级及响应如下所述。</w:t>
      </w:r>
    </w:p>
    <w:p>
      <w:pPr>
        <w:adjustRightInd w:val="0"/>
        <w:snapToGrid w:val="0"/>
        <w:spacing w:line="360" w:lineRule="auto"/>
        <w:ind w:firstLine="640" w:firstLineChars="200"/>
        <w:rPr>
          <w:rFonts w:eastAsia="宋体" w:cs="宋体"/>
          <w:sz w:val="28"/>
          <w:szCs w:val="28"/>
        </w:rPr>
      </w:pPr>
      <w:r>
        <w:rPr>
          <w:rFonts w:eastAsia="宋体"/>
        </w:rPr>
        <mc:AlternateContent>
          <mc:Choice Requires="wpc">
            <w:drawing>
              <wp:anchor distT="0" distB="0" distL="114300" distR="114300" simplePos="0" relativeHeight="251678720" behindDoc="0" locked="0" layoutInCell="1" allowOverlap="1">
                <wp:simplePos x="0" y="0"/>
                <wp:positionH relativeFrom="column">
                  <wp:posOffset>243205</wp:posOffset>
                </wp:positionH>
                <wp:positionV relativeFrom="paragraph">
                  <wp:posOffset>32385</wp:posOffset>
                </wp:positionV>
                <wp:extent cx="5248275" cy="4556760"/>
                <wp:effectExtent l="4445" t="4445" r="0" b="10795"/>
                <wp:wrapNone/>
                <wp:docPr id="12" name="画布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矩形 91"/>
                        <wps:cNvSpPr/>
                        <wps:spPr>
                          <a:xfrm>
                            <a:off x="1708683" y="0"/>
                            <a:ext cx="1225595" cy="692937"/>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eastAsia="宋体" w:cs="宋体"/>
                                  <w:sz w:val="18"/>
                                  <w:szCs w:val="18"/>
                                </w:rPr>
                              </w:pPr>
                              <w:r>
                                <w:rPr>
                                  <w:rFonts w:hint="eastAsia" w:ascii="宋体" w:hAnsi="宋体" w:eastAsia="宋体" w:cs="宋体"/>
                                  <w:sz w:val="18"/>
                                  <w:szCs w:val="18"/>
                                </w:rPr>
                                <w:t>出现并确认</w:t>
                              </w:r>
                              <w:r>
                                <w:rPr>
                                  <w:rFonts w:ascii="宋体" w:hAnsi="宋体" w:eastAsia="宋体" w:cs="宋体"/>
                                  <w:sz w:val="18"/>
                                  <w:szCs w:val="18"/>
                                </w:rPr>
                                <w:t>II</w:t>
                              </w:r>
                              <w:r>
                                <w:rPr>
                                  <w:rFonts w:hint="eastAsia" w:ascii="宋体" w:hAnsi="宋体" w:eastAsia="宋体" w:cs="宋体"/>
                                  <w:sz w:val="18"/>
                                  <w:szCs w:val="18"/>
                                </w:rPr>
                                <w:t>级预警或收到</w:t>
                              </w:r>
                              <w:r>
                                <w:rPr>
                                  <w:rFonts w:ascii="宋体" w:hAnsi="宋体" w:eastAsia="宋体" w:cs="宋体"/>
                                  <w:sz w:val="18"/>
                                  <w:szCs w:val="18"/>
                                </w:rPr>
                                <w:t>III</w:t>
                              </w:r>
                              <w:r>
                                <w:rPr>
                                  <w:rFonts w:hint="eastAsia" w:ascii="宋体" w:hAnsi="宋体" w:eastAsia="宋体" w:cs="宋体"/>
                                  <w:sz w:val="18"/>
                                  <w:szCs w:val="18"/>
                                </w:rPr>
                                <w:t>级响应升级报告，立即升级处置</w:t>
                              </w:r>
                            </w:p>
                            <w:p>
                              <w:pPr>
                                <w:spacing w:line="240" w:lineRule="exact"/>
                                <w:rPr>
                                  <w:rFonts w:ascii="宋体" w:hAnsi="宋体" w:eastAsia="宋体" w:cs="宋体"/>
                                </w:rPr>
                              </w:pPr>
                            </w:p>
                          </w:txbxContent>
                        </wps:txbx>
                        <wps:bodyPr upright="1"/>
                      </wps:wsp>
                      <wps:wsp>
                        <wps:cNvPr id="42" name="矩形 92"/>
                        <wps:cNvSpPr/>
                        <wps:spPr>
                          <a:xfrm>
                            <a:off x="3309274" y="0"/>
                            <a:ext cx="1225595" cy="692937"/>
                          </a:xfrm>
                          <a:prstGeom prst="rect">
                            <a:avLst/>
                          </a:prstGeom>
                          <a:noFill/>
                          <a:ln w="9525" cap="flat" cmpd="sng">
                            <a:solidFill>
                              <a:srgbClr val="000000"/>
                            </a:solidFill>
                            <a:prstDash val="solid"/>
                            <a:miter/>
                            <a:headEnd type="none" w="med" len="med"/>
                            <a:tailEnd type="none" w="med" len="med"/>
                          </a:ln>
                          <a:effectLst/>
                        </wps:spPr>
                        <wps:txbx>
                          <w:txbxContent>
                            <w:p>
                              <w:pPr>
                                <w:rPr>
                                  <w:rFonts w:ascii="宋体" w:hAnsi="宋体" w:eastAsia="宋体" w:cs="宋体"/>
                                  <w:sz w:val="18"/>
                                  <w:szCs w:val="18"/>
                                </w:rPr>
                              </w:pPr>
                              <w:r>
                                <w:rPr>
                                  <w:rFonts w:hint="eastAsia" w:ascii="宋体" w:hAnsi="宋体" w:eastAsia="宋体" w:cs="宋体"/>
                                  <w:sz w:val="18"/>
                                  <w:szCs w:val="18"/>
                                </w:rPr>
                                <w:t>出现并确认</w:t>
                              </w:r>
                              <w:r>
                                <w:rPr>
                                  <w:rFonts w:ascii="宋体" w:hAnsi="宋体" w:eastAsia="宋体" w:cs="宋体"/>
                                  <w:sz w:val="18"/>
                                  <w:szCs w:val="18"/>
                                </w:rPr>
                                <w:t>I</w:t>
                              </w:r>
                              <w:r>
                                <w:rPr>
                                  <w:rFonts w:hint="eastAsia" w:ascii="宋体" w:hAnsi="宋体" w:eastAsia="宋体" w:cs="宋体"/>
                                  <w:sz w:val="18"/>
                                  <w:szCs w:val="18"/>
                                </w:rPr>
                                <w:t>级预警或收到</w:t>
                              </w:r>
                              <w:r>
                                <w:rPr>
                                  <w:rFonts w:ascii="宋体" w:hAnsi="宋体" w:eastAsia="宋体" w:cs="宋体"/>
                                  <w:sz w:val="18"/>
                                  <w:szCs w:val="18"/>
                                </w:rPr>
                                <w:t>II</w:t>
                              </w:r>
                              <w:r>
                                <w:rPr>
                                  <w:rFonts w:hint="eastAsia" w:ascii="宋体" w:hAnsi="宋体" w:eastAsia="宋体" w:cs="宋体"/>
                                  <w:sz w:val="18"/>
                                  <w:szCs w:val="18"/>
                                </w:rPr>
                                <w:t>级响应升级报告，立即升级处</w:t>
                              </w:r>
                            </w:p>
                            <w:p>
                              <w:pPr>
                                <w:rPr>
                                  <w:sz w:val="18"/>
                                  <w:szCs w:val="18"/>
                                </w:rPr>
                              </w:pPr>
                              <w:r>
                                <w:rPr>
                                  <w:rFonts w:hint="eastAsia" w:ascii="宋体" w:hAnsi="宋体" w:eastAsia="宋体" w:cs="宋体"/>
                                  <w:sz w:val="18"/>
                                  <w:szCs w:val="18"/>
                                </w:rPr>
                                <w:t>置</w:t>
                              </w:r>
                            </w:p>
                          </w:txbxContent>
                        </wps:txbx>
                        <wps:bodyPr upright="1"/>
                      </wps:wsp>
                      <wps:wsp>
                        <wps:cNvPr id="43" name="矩形 94"/>
                        <wps:cNvSpPr/>
                        <wps:spPr>
                          <a:xfrm>
                            <a:off x="41574" y="1188362"/>
                            <a:ext cx="1267169" cy="692114"/>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eastAsia="宋体" w:cs="宋体"/>
                                  <w:sz w:val="21"/>
                                  <w:szCs w:val="21"/>
                                </w:rPr>
                              </w:pPr>
                              <w:r>
                                <w:rPr>
                                  <w:rFonts w:hint="eastAsia" w:ascii="宋体" w:hAnsi="宋体" w:eastAsia="宋体" w:cs="宋体"/>
                                  <w:sz w:val="21"/>
                                  <w:szCs w:val="21"/>
                                </w:rPr>
                                <w:t>由业务分管副局长启动预案</w:t>
                              </w:r>
                            </w:p>
                            <w:p/>
                          </w:txbxContent>
                        </wps:txbx>
                        <wps:bodyPr upright="1"/>
                      </wps:wsp>
                      <wps:wsp>
                        <wps:cNvPr id="44" name="矩形 95"/>
                        <wps:cNvSpPr/>
                        <wps:spPr>
                          <a:xfrm>
                            <a:off x="1536567" y="1073970"/>
                            <a:ext cx="1422655" cy="1291233"/>
                          </a:xfrm>
                          <a:prstGeom prst="rect">
                            <a:avLst/>
                          </a:prstGeom>
                          <a:noFill/>
                          <a:ln w="9525" cap="flat" cmpd="sng">
                            <a:solidFill>
                              <a:srgbClr val="000000"/>
                            </a:solidFill>
                            <a:prstDash val="solid"/>
                            <a:miter/>
                            <a:headEnd type="none" w="med" len="med"/>
                            <a:tailEnd type="none" w="med" len="med"/>
                          </a:ln>
                          <a:effectLst/>
                        </wps:spPr>
                        <wps:txbx>
                          <w:txbxContent>
                            <w:p>
                              <w:pPr>
                                <w:rPr>
                                  <w:szCs w:val="21"/>
                                </w:rPr>
                              </w:pPr>
                              <w:r>
                                <w:rPr>
                                  <w:rFonts w:hint="eastAsia" w:ascii="宋体" w:hAnsi="宋体" w:eastAsia="宋体" w:cs="宋体"/>
                                  <w:bCs/>
                                  <w:sz w:val="21"/>
                                  <w:szCs w:val="21"/>
                                </w:rPr>
                                <w:t>立即上报事故发生地人民政府、安监局和行业主管部门，并由局长启动预案，按预案开展应急救援</w:t>
                              </w:r>
                            </w:p>
                          </w:txbxContent>
                        </wps:txbx>
                        <wps:bodyPr upright="1"/>
                      </wps:wsp>
                      <wps:wsp>
                        <wps:cNvPr id="45" name="矩形 96"/>
                        <wps:cNvSpPr/>
                        <wps:spPr>
                          <a:xfrm>
                            <a:off x="3105562" y="1055042"/>
                            <a:ext cx="1422655" cy="1348840"/>
                          </a:xfrm>
                          <a:prstGeom prst="rect">
                            <a:avLst/>
                          </a:prstGeom>
                          <a:noFill/>
                          <a:ln w="9525" cap="flat" cmpd="sng">
                            <a:solidFill>
                              <a:srgbClr val="000000"/>
                            </a:solidFill>
                            <a:prstDash val="solid"/>
                            <a:miter/>
                            <a:headEnd type="none" w="med" len="med"/>
                            <a:tailEnd type="none" w="med" len="med"/>
                          </a:ln>
                          <a:effectLst/>
                        </wps:spPr>
                        <wps:txbx>
                          <w:txbxContent>
                            <w:p>
                              <w:pPr>
                                <w:rPr>
                                  <w:rFonts w:ascii="宋体" w:hAnsi="宋体" w:eastAsia="宋体" w:cs="宋体"/>
                                </w:rPr>
                              </w:pPr>
                              <w:r>
                                <w:rPr>
                                  <w:rFonts w:hint="eastAsia" w:ascii="宋体" w:hAnsi="宋体" w:eastAsia="宋体" w:cs="宋体"/>
                                  <w:bCs/>
                                  <w:sz w:val="21"/>
                                  <w:szCs w:val="21"/>
                                </w:rPr>
                                <w:t>立即上报事故发生地人民政府、安监局和行业主管部门，并由局长启动预案，按预案开展应急救援待上级部分预案启动</w:t>
                              </w:r>
                            </w:p>
                          </w:txbxContent>
                        </wps:txbx>
                        <wps:bodyPr upright="1"/>
                      </wps:wsp>
                      <wps:wsp>
                        <wps:cNvPr id="46" name="自选图形 98"/>
                        <wps:cNvSpPr/>
                        <wps:spPr>
                          <a:xfrm>
                            <a:off x="133036" y="2575059"/>
                            <a:ext cx="1134133" cy="792516"/>
                          </a:xfrm>
                          <a:prstGeom prst="diamond">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eastAsia="宋体" w:cs="宋体"/>
                                </w:rPr>
                              </w:pPr>
                              <w:r>
                                <w:rPr>
                                  <w:rFonts w:hint="eastAsia" w:ascii="宋体" w:hAnsi="宋体" w:eastAsia="宋体" w:cs="宋体"/>
                                  <w:sz w:val="21"/>
                                  <w:szCs w:val="21"/>
                                </w:rPr>
                                <w:t>事态是否可控</w:t>
                              </w:r>
                            </w:p>
                          </w:txbxContent>
                        </wps:txbx>
                        <wps:bodyPr upright="1"/>
                      </wps:wsp>
                      <wps:wsp>
                        <wps:cNvPr id="47" name="自选图形 99"/>
                        <wps:cNvSpPr/>
                        <wps:spPr>
                          <a:xfrm>
                            <a:off x="1667109" y="2575059"/>
                            <a:ext cx="1134133" cy="793339"/>
                          </a:xfrm>
                          <a:prstGeom prst="diamond">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eastAsia="宋体" w:cs="宋体"/>
                                  <w:sz w:val="21"/>
                                  <w:szCs w:val="21"/>
                                </w:rPr>
                              </w:pPr>
                              <w:r>
                                <w:rPr>
                                  <w:rFonts w:hint="eastAsia" w:ascii="宋体" w:hAnsi="宋体" w:eastAsia="宋体" w:cs="宋体"/>
                                  <w:sz w:val="21"/>
                                  <w:szCs w:val="21"/>
                                </w:rPr>
                                <w:t>事态是否可控</w:t>
                              </w:r>
                            </w:p>
                            <w:p/>
                          </w:txbxContent>
                        </wps:txbx>
                        <wps:bodyPr upright="1"/>
                      </wps:wsp>
                      <wps:wsp>
                        <wps:cNvPr id="48" name="自选图形 100"/>
                        <wps:cNvSpPr/>
                        <wps:spPr>
                          <a:xfrm>
                            <a:off x="3334218" y="2575059"/>
                            <a:ext cx="1134133" cy="793339"/>
                          </a:xfrm>
                          <a:prstGeom prst="diamond">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eastAsia="宋体" w:cs="宋体"/>
                                  <w:sz w:val="21"/>
                                  <w:szCs w:val="21"/>
                                </w:rPr>
                              </w:pPr>
                              <w:r>
                                <w:rPr>
                                  <w:rFonts w:hint="eastAsia" w:ascii="宋体" w:hAnsi="宋体" w:eastAsia="宋体" w:cs="宋体"/>
                                  <w:sz w:val="21"/>
                                  <w:szCs w:val="21"/>
                                </w:rPr>
                                <w:t>事态是否可控</w:t>
                              </w:r>
                            </w:p>
                            <w:p/>
                          </w:txbxContent>
                        </wps:txbx>
                        <wps:bodyPr upright="1"/>
                      </wps:wsp>
                      <wps:wsp>
                        <wps:cNvPr id="49" name="矩形 101"/>
                        <wps:cNvSpPr/>
                        <wps:spPr>
                          <a:xfrm>
                            <a:off x="0" y="3664665"/>
                            <a:ext cx="1267169" cy="89209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eastAsia="宋体" w:cs="宋体"/>
                                  <w:bCs/>
                                  <w:sz w:val="21"/>
                                  <w:szCs w:val="21"/>
                                </w:rPr>
                              </w:pPr>
                              <w:r>
                                <w:rPr>
                                  <w:rFonts w:hint="eastAsia" w:ascii="宋体" w:hAnsi="宋体" w:eastAsia="宋体" w:cs="宋体"/>
                                  <w:bCs/>
                                  <w:sz w:val="21"/>
                                  <w:szCs w:val="21"/>
                                </w:rPr>
                                <w:t>指导抢险或施救、提供技术支持、参与事故处理协调等工作。</w:t>
                              </w:r>
                            </w:p>
                          </w:txbxContent>
                        </wps:txbx>
                        <wps:bodyPr upright="1"/>
                      </wps:wsp>
                      <wps:wsp>
                        <wps:cNvPr id="50" name="矩形 102"/>
                        <wps:cNvSpPr/>
                        <wps:spPr>
                          <a:xfrm>
                            <a:off x="1647153" y="3664665"/>
                            <a:ext cx="1267169" cy="767004"/>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eastAsia="宋体" w:cs="宋体"/>
                                  <w:bCs/>
                                  <w:sz w:val="21"/>
                                  <w:szCs w:val="21"/>
                                </w:rPr>
                              </w:pPr>
                              <w:r>
                                <w:rPr>
                                  <w:rFonts w:hint="eastAsia" w:ascii="宋体" w:hAnsi="宋体" w:eastAsia="宋体" w:cs="宋体"/>
                                  <w:bCs/>
                                  <w:sz w:val="21"/>
                                  <w:szCs w:val="21"/>
                                </w:rPr>
                                <w:t>酉阳县</w:t>
                              </w:r>
                              <w:r>
                                <w:rPr>
                                  <w:rFonts w:hint="eastAsia" w:ascii="宋体" w:hAnsi="宋体" w:eastAsia="宋体" w:cs="宋体"/>
                                  <w:bCs/>
                                  <w:sz w:val="21"/>
                                  <w:szCs w:val="21"/>
                                  <w:lang w:eastAsia="zh-CN"/>
                                </w:rPr>
                                <w:t>水利局</w:t>
                              </w:r>
                              <w:r>
                                <w:rPr>
                                  <w:rFonts w:hint="eastAsia" w:ascii="宋体" w:hAnsi="宋体" w:eastAsia="宋体" w:cs="宋体"/>
                                  <w:bCs/>
                                  <w:sz w:val="21"/>
                                  <w:szCs w:val="21"/>
                                </w:rPr>
                                <w:t>现场指挥部全体人员在现场统一指挥下，组织应急救援。</w:t>
                              </w:r>
                            </w:p>
                            <w:p>
                              <w:pPr>
                                <w:rPr>
                                  <w:szCs w:val="21"/>
                                </w:rPr>
                              </w:pPr>
                            </w:p>
                          </w:txbxContent>
                        </wps:txbx>
                        <wps:bodyPr upright="1"/>
                      </wps:wsp>
                      <wps:wsp>
                        <wps:cNvPr id="51" name="矩形 103"/>
                        <wps:cNvSpPr/>
                        <wps:spPr>
                          <a:xfrm>
                            <a:off x="3246913" y="3664665"/>
                            <a:ext cx="1267169" cy="691291"/>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eastAsia="宋体" w:cs="宋体"/>
                                  <w:sz w:val="21"/>
                                  <w:szCs w:val="21"/>
                                </w:rPr>
                              </w:pPr>
                              <w:r>
                                <w:rPr>
                                  <w:rFonts w:hint="eastAsia" w:ascii="宋体" w:hAnsi="宋体" w:eastAsia="宋体" w:cs="宋体"/>
                                  <w:bCs/>
                                  <w:sz w:val="21"/>
                                  <w:szCs w:val="21"/>
                                </w:rPr>
                                <w:t>酉阳县</w:t>
                              </w:r>
                              <w:r>
                                <w:rPr>
                                  <w:rFonts w:hint="eastAsia" w:ascii="宋体" w:hAnsi="宋体" w:eastAsia="宋体" w:cs="宋体"/>
                                  <w:bCs/>
                                  <w:sz w:val="21"/>
                                  <w:szCs w:val="21"/>
                                  <w:lang w:eastAsia="zh-CN"/>
                                </w:rPr>
                                <w:t>水利局</w:t>
                              </w:r>
                              <w:r>
                                <w:rPr>
                                  <w:rFonts w:hint="eastAsia" w:ascii="宋体" w:hAnsi="宋体" w:eastAsia="宋体" w:cs="宋体"/>
                                  <w:bCs/>
                                  <w:sz w:val="21"/>
                                  <w:szCs w:val="21"/>
                                </w:rPr>
                                <w:t>现场指挥部全体人员在人民政府统一指挥下，参与应急救援</w:t>
                              </w:r>
                            </w:p>
                            <w:p>
                              <w:pPr>
                                <w:rPr>
                                  <w:szCs w:val="21"/>
                                </w:rPr>
                              </w:pPr>
                            </w:p>
                          </w:txbxContent>
                        </wps:txbx>
                        <wps:bodyPr upright="1"/>
                      </wps:wsp>
                      <wps:wsp>
                        <wps:cNvPr id="52" name="自选图形 105"/>
                        <wps:cNvCnPr/>
                        <wps:spPr>
                          <a:xfrm flipV="1">
                            <a:off x="1267169" y="346468"/>
                            <a:ext cx="441514" cy="2624437"/>
                          </a:xfrm>
                          <a:prstGeom prst="bentConnector3">
                            <a:avLst>
                              <a:gd name="adj1" fmla="val 49926"/>
                            </a:avLst>
                          </a:prstGeom>
                          <a:ln w="9525" cap="flat" cmpd="sng">
                            <a:solidFill>
                              <a:srgbClr val="000000"/>
                            </a:solidFill>
                            <a:prstDash val="solid"/>
                            <a:miter/>
                            <a:headEnd type="none" w="med" len="med"/>
                            <a:tailEnd type="stealth" w="lg" len="med"/>
                          </a:ln>
                          <a:effectLst/>
                        </wps:spPr>
                        <wps:bodyPr/>
                      </wps:wsp>
                      <wps:wsp>
                        <wps:cNvPr id="53" name="自选图形 106"/>
                        <wps:cNvCnPr/>
                        <wps:spPr>
                          <a:xfrm flipV="1">
                            <a:off x="2801242" y="346468"/>
                            <a:ext cx="508032" cy="2625260"/>
                          </a:xfrm>
                          <a:prstGeom prst="bentConnector3">
                            <a:avLst>
                              <a:gd name="adj1" fmla="val 50000"/>
                            </a:avLst>
                          </a:prstGeom>
                          <a:ln w="9525" cap="flat" cmpd="sng">
                            <a:solidFill>
                              <a:srgbClr val="000000"/>
                            </a:solidFill>
                            <a:prstDash val="solid"/>
                            <a:miter/>
                            <a:headEnd type="none" w="med" len="med"/>
                            <a:tailEnd type="stealth" w="lg" len="med"/>
                          </a:ln>
                          <a:effectLst/>
                        </wps:spPr>
                        <wps:bodyPr/>
                      </wps:wsp>
                      <wps:wsp>
                        <wps:cNvPr id="54" name="直线 108"/>
                        <wps:cNvCnPr/>
                        <wps:spPr>
                          <a:xfrm>
                            <a:off x="712575" y="693760"/>
                            <a:ext cx="0" cy="494602"/>
                          </a:xfrm>
                          <a:prstGeom prst="line">
                            <a:avLst/>
                          </a:prstGeom>
                          <a:ln w="9525" cap="flat" cmpd="sng">
                            <a:solidFill>
                              <a:srgbClr val="000000"/>
                            </a:solidFill>
                            <a:prstDash val="solid"/>
                            <a:headEnd type="none" w="med" len="med"/>
                            <a:tailEnd type="stealth" w="lg" len="med"/>
                          </a:ln>
                          <a:effectLst/>
                        </wps:spPr>
                        <wps:bodyPr upright="1"/>
                      </wps:wsp>
                      <wps:wsp>
                        <wps:cNvPr id="55" name="直线 109"/>
                        <wps:cNvCnPr/>
                        <wps:spPr>
                          <a:xfrm>
                            <a:off x="712575" y="1882122"/>
                            <a:ext cx="831" cy="693760"/>
                          </a:xfrm>
                          <a:prstGeom prst="line">
                            <a:avLst/>
                          </a:prstGeom>
                          <a:ln w="9525" cap="flat" cmpd="sng">
                            <a:solidFill>
                              <a:srgbClr val="000000"/>
                            </a:solidFill>
                            <a:prstDash val="solid"/>
                            <a:headEnd type="none" w="med" len="med"/>
                            <a:tailEnd type="stealth" w="lg" len="med"/>
                          </a:ln>
                          <a:effectLst/>
                        </wps:spPr>
                        <wps:bodyPr upright="1"/>
                      </wps:wsp>
                      <wps:wsp>
                        <wps:cNvPr id="56" name="直线 110"/>
                        <wps:cNvCnPr/>
                        <wps:spPr>
                          <a:xfrm>
                            <a:off x="2349750" y="627100"/>
                            <a:ext cx="831" cy="492956"/>
                          </a:xfrm>
                          <a:prstGeom prst="line">
                            <a:avLst/>
                          </a:prstGeom>
                          <a:ln w="9525" cap="flat" cmpd="sng">
                            <a:solidFill>
                              <a:srgbClr val="000000"/>
                            </a:solidFill>
                            <a:prstDash val="solid"/>
                            <a:headEnd type="none" w="med" len="med"/>
                            <a:tailEnd type="stealth" w="lg" len="med"/>
                          </a:ln>
                          <a:effectLst/>
                        </wps:spPr>
                        <wps:bodyPr upright="1"/>
                      </wps:wsp>
                      <wps:wsp>
                        <wps:cNvPr id="57" name="直线 111"/>
                        <wps:cNvCnPr/>
                        <wps:spPr>
                          <a:xfrm>
                            <a:off x="3860542" y="704458"/>
                            <a:ext cx="831" cy="348937"/>
                          </a:xfrm>
                          <a:prstGeom prst="line">
                            <a:avLst/>
                          </a:prstGeom>
                          <a:ln w="9525" cap="flat" cmpd="sng">
                            <a:solidFill>
                              <a:srgbClr val="000000"/>
                            </a:solidFill>
                            <a:prstDash val="solid"/>
                            <a:headEnd type="none" w="med" len="med"/>
                            <a:tailEnd type="stealth" w="lg" len="med"/>
                          </a:ln>
                          <a:effectLst/>
                        </wps:spPr>
                        <wps:bodyPr upright="1"/>
                      </wps:wsp>
                      <wps:wsp>
                        <wps:cNvPr id="58" name="直线 113"/>
                        <wps:cNvCnPr/>
                        <wps:spPr>
                          <a:xfrm flipH="1">
                            <a:off x="2247479" y="2406351"/>
                            <a:ext cx="6652" cy="169531"/>
                          </a:xfrm>
                          <a:prstGeom prst="line">
                            <a:avLst/>
                          </a:prstGeom>
                          <a:ln w="9525" cap="flat" cmpd="sng">
                            <a:solidFill>
                              <a:srgbClr val="000000"/>
                            </a:solidFill>
                            <a:prstDash val="solid"/>
                            <a:headEnd type="none" w="med" len="med"/>
                            <a:tailEnd type="stealth" w="lg" len="med"/>
                          </a:ln>
                          <a:effectLst/>
                        </wps:spPr>
                        <wps:bodyPr upright="1"/>
                      </wps:wsp>
                      <wps:wsp>
                        <wps:cNvPr id="59" name="直线 114"/>
                        <wps:cNvCnPr/>
                        <wps:spPr>
                          <a:xfrm>
                            <a:off x="3908768" y="2386600"/>
                            <a:ext cx="5820" cy="189282"/>
                          </a:xfrm>
                          <a:prstGeom prst="line">
                            <a:avLst/>
                          </a:prstGeom>
                          <a:ln w="9525" cap="flat" cmpd="sng">
                            <a:solidFill>
                              <a:srgbClr val="000000"/>
                            </a:solidFill>
                            <a:prstDash val="solid"/>
                            <a:headEnd type="none" w="med" len="med"/>
                            <a:tailEnd type="stealth" w="lg" len="med"/>
                          </a:ln>
                          <a:effectLst/>
                        </wps:spPr>
                        <wps:bodyPr upright="1"/>
                      </wps:wsp>
                      <wps:wsp>
                        <wps:cNvPr id="60" name="直线 116"/>
                        <wps:cNvCnPr/>
                        <wps:spPr>
                          <a:xfrm>
                            <a:off x="712575" y="3368398"/>
                            <a:ext cx="831" cy="297091"/>
                          </a:xfrm>
                          <a:prstGeom prst="line">
                            <a:avLst/>
                          </a:prstGeom>
                          <a:ln w="9525" cap="flat" cmpd="sng">
                            <a:solidFill>
                              <a:srgbClr val="000000"/>
                            </a:solidFill>
                            <a:prstDash val="solid"/>
                            <a:headEnd type="none" w="med" len="med"/>
                            <a:tailEnd type="stealth" w="lg" len="med"/>
                          </a:ln>
                          <a:effectLst/>
                        </wps:spPr>
                        <wps:bodyPr upright="1"/>
                      </wps:wsp>
                      <wps:wsp>
                        <wps:cNvPr id="61" name="直线 117"/>
                        <wps:cNvCnPr/>
                        <wps:spPr>
                          <a:xfrm>
                            <a:off x="2246648" y="3368398"/>
                            <a:ext cx="831" cy="297091"/>
                          </a:xfrm>
                          <a:prstGeom prst="line">
                            <a:avLst/>
                          </a:prstGeom>
                          <a:ln w="9525" cap="flat" cmpd="sng">
                            <a:solidFill>
                              <a:srgbClr val="000000"/>
                            </a:solidFill>
                            <a:prstDash val="solid"/>
                            <a:headEnd type="none" w="med" len="med"/>
                            <a:tailEnd type="stealth" w="lg" len="med"/>
                          </a:ln>
                          <a:effectLst/>
                        </wps:spPr>
                        <wps:bodyPr upright="1"/>
                      </wps:wsp>
                      <wps:wsp>
                        <wps:cNvPr id="62" name="直线 118"/>
                        <wps:cNvCnPr/>
                        <wps:spPr>
                          <a:xfrm>
                            <a:off x="3913756" y="3368398"/>
                            <a:ext cx="831" cy="297091"/>
                          </a:xfrm>
                          <a:prstGeom prst="line">
                            <a:avLst/>
                          </a:prstGeom>
                          <a:ln w="9525" cap="flat" cmpd="sng">
                            <a:solidFill>
                              <a:srgbClr val="000000"/>
                            </a:solidFill>
                            <a:prstDash val="solid"/>
                            <a:headEnd type="none" w="med" len="med"/>
                            <a:tailEnd type="stealth" w="lg" len="med"/>
                          </a:ln>
                          <a:effectLst/>
                        </wps:spPr>
                        <wps:bodyPr upright="1"/>
                      </wps:wsp>
                      <wps:wsp>
                        <wps:cNvPr id="63" name="矩形 119"/>
                        <wps:cNvSpPr/>
                        <wps:spPr>
                          <a:xfrm>
                            <a:off x="646057" y="3368398"/>
                            <a:ext cx="533807" cy="297091"/>
                          </a:xfrm>
                          <a:prstGeom prst="rect">
                            <a:avLst/>
                          </a:prstGeom>
                          <a:noFill/>
                          <a:ln w="9525">
                            <a:noFill/>
                            <a:miter/>
                          </a:ln>
                          <a:effectLst/>
                        </wps:spPr>
                        <wps:txbx>
                          <w:txbxContent>
                            <w:p>
                              <w:pPr>
                                <w:spacing w:line="240" w:lineRule="exact"/>
                                <w:rPr>
                                  <w:rFonts w:ascii="宋体" w:hAnsi="宋体" w:eastAsia="宋体" w:cs="宋体"/>
                                  <w:sz w:val="21"/>
                                  <w:szCs w:val="21"/>
                                </w:rPr>
                              </w:pPr>
                              <w:r>
                                <w:rPr>
                                  <w:rFonts w:hint="eastAsia" w:ascii="宋体" w:hAnsi="宋体" w:eastAsia="宋体" w:cs="宋体"/>
                                  <w:sz w:val="21"/>
                                  <w:szCs w:val="21"/>
                                </w:rPr>
                                <w:t>是</w:t>
                              </w:r>
                            </w:p>
                          </w:txbxContent>
                        </wps:txbx>
                        <wps:bodyPr upright="1"/>
                      </wps:wsp>
                      <wps:wsp>
                        <wps:cNvPr id="64" name="矩形 120"/>
                        <wps:cNvSpPr/>
                        <wps:spPr>
                          <a:xfrm>
                            <a:off x="2246648" y="3368398"/>
                            <a:ext cx="533807" cy="297091"/>
                          </a:xfrm>
                          <a:prstGeom prst="rect">
                            <a:avLst/>
                          </a:prstGeom>
                          <a:noFill/>
                          <a:ln w="9525">
                            <a:noFill/>
                            <a:miter/>
                          </a:ln>
                          <a:effectLst/>
                        </wps:spPr>
                        <wps:txbx>
                          <w:txbxContent>
                            <w:p>
                              <w:pPr>
                                <w:spacing w:line="240" w:lineRule="exact"/>
                                <w:rPr>
                                  <w:rFonts w:ascii="宋体" w:hAnsi="宋体" w:eastAsia="宋体" w:cs="宋体"/>
                                  <w:sz w:val="21"/>
                                  <w:szCs w:val="21"/>
                                </w:rPr>
                              </w:pPr>
                              <w:r>
                                <w:rPr>
                                  <w:rFonts w:hint="eastAsia" w:ascii="宋体" w:hAnsi="宋体" w:eastAsia="宋体" w:cs="宋体"/>
                                  <w:sz w:val="21"/>
                                  <w:szCs w:val="21"/>
                                </w:rPr>
                                <w:t>是</w:t>
                              </w:r>
                            </w:p>
                            <w:p/>
                          </w:txbxContent>
                        </wps:txbx>
                        <wps:bodyPr upright="1"/>
                      </wps:wsp>
                      <wps:wsp>
                        <wps:cNvPr id="65" name="矩形 121"/>
                        <wps:cNvSpPr/>
                        <wps:spPr>
                          <a:xfrm>
                            <a:off x="3913756" y="3368398"/>
                            <a:ext cx="534639" cy="297091"/>
                          </a:xfrm>
                          <a:prstGeom prst="rect">
                            <a:avLst/>
                          </a:prstGeom>
                          <a:noFill/>
                          <a:ln w="9525">
                            <a:noFill/>
                            <a:miter/>
                          </a:ln>
                          <a:effectLst/>
                        </wps:spPr>
                        <wps:txbx>
                          <w:txbxContent>
                            <w:p>
                              <w:pPr>
                                <w:spacing w:line="240" w:lineRule="exact"/>
                                <w:rPr>
                                  <w:rFonts w:ascii="宋体" w:hAnsi="宋体" w:eastAsia="宋体" w:cs="宋体"/>
                                  <w:sz w:val="21"/>
                                  <w:szCs w:val="21"/>
                                </w:rPr>
                              </w:pPr>
                              <w:r>
                                <w:rPr>
                                  <w:rFonts w:hint="eastAsia" w:ascii="宋体" w:hAnsi="宋体" w:eastAsia="宋体" w:cs="宋体"/>
                                  <w:sz w:val="21"/>
                                  <w:szCs w:val="21"/>
                                </w:rPr>
                                <w:t>是</w:t>
                              </w:r>
                            </w:p>
                            <w:p/>
                          </w:txbxContent>
                        </wps:txbx>
                        <wps:bodyPr upright="1"/>
                      </wps:wsp>
                      <wps:wsp>
                        <wps:cNvPr id="66" name="矩形 122"/>
                        <wps:cNvSpPr/>
                        <wps:spPr>
                          <a:xfrm>
                            <a:off x="1200651" y="2773394"/>
                            <a:ext cx="532976" cy="296268"/>
                          </a:xfrm>
                          <a:prstGeom prst="rect">
                            <a:avLst/>
                          </a:prstGeom>
                          <a:noFill/>
                          <a:ln w="9525">
                            <a:noFill/>
                            <a:miter/>
                          </a:ln>
                          <a:effectLst/>
                        </wps:spPr>
                        <wps:txbx>
                          <w:txbxContent>
                            <w:p>
                              <w:pPr>
                                <w:spacing w:line="240" w:lineRule="exact"/>
                                <w:rPr>
                                  <w:rFonts w:ascii="宋体-方正超大字符集" w:eastAsia="宋体-方正超大字符集"/>
                                  <w:sz w:val="21"/>
                                  <w:szCs w:val="21"/>
                                </w:rPr>
                              </w:pPr>
                              <w:r>
                                <w:rPr>
                                  <w:rFonts w:hint="eastAsia" w:ascii="宋体-方正超大字符集" w:eastAsia="宋体-方正超大字符集"/>
                                  <w:sz w:val="21"/>
                                  <w:szCs w:val="21"/>
                                </w:rPr>
                                <w:t>否</w:t>
                              </w:r>
                            </w:p>
                            <w:p/>
                          </w:txbxContent>
                        </wps:txbx>
                        <wps:bodyPr upright="1"/>
                      </wps:wsp>
                      <wps:wsp>
                        <wps:cNvPr id="67" name="矩形 123"/>
                        <wps:cNvSpPr/>
                        <wps:spPr>
                          <a:xfrm>
                            <a:off x="2801242" y="2773394"/>
                            <a:ext cx="531313" cy="297091"/>
                          </a:xfrm>
                          <a:prstGeom prst="rect">
                            <a:avLst/>
                          </a:prstGeom>
                          <a:noFill/>
                          <a:ln w="9525">
                            <a:noFill/>
                            <a:miter/>
                          </a:ln>
                          <a:effectLst/>
                        </wps:spPr>
                        <wps:txbx>
                          <w:txbxContent>
                            <w:p>
                              <w:pPr>
                                <w:spacing w:line="240" w:lineRule="exact"/>
                                <w:rPr>
                                  <w:rFonts w:ascii="宋体-方正超大字符集" w:eastAsia="宋体-方正超大字符集"/>
                                  <w:sz w:val="21"/>
                                  <w:szCs w:val="21"/>
                                </w:rPr>
                              </w:pPr>
                              <w:r>
                                <w:rPr>
                                  <w:rFonts w:hint="eastAsia" w:ascii="宋体-方正超大字符集" w:eastAsia="宋体-方正超大字符集"/>
                                  <w:sz w:val="21"/>
                                  <w:szCs w:val="21"/>
                                </w:rPr>
                                <w:t>否</w:t>
                              </w:r>
                            </w:p>
                            <w:p/>
                          </w:txbxContent>
                        </wps:txbx>
                        <wps:bodyPr upright="1"/>
                      </wps:wsp>
                      <wps:wsp>
                        <wps:cNvPr id="68" name="矩形 90"/>
                        <wps:cNvSpPr/>
                        <wps:spPr>
                          <a:xfrm>
                            <a:off x="0" y="144019"/>
                            <a:ext cx="1267169" cy="548918"/>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jc w:val="center"/>
                                <w:rPr>
                                  <w:rFonts w:ascii="宋体" w:hAnsi="宋体" w:eastAsia="宋体" w:cs="宋体"/>
                                  <w:sz w:val="21"/>
                                  <w:szCs w:val="21"/>
                                </w:rPr>
                              </w:pPr>
                            </w:p>
                            <w:p>
                              <w:pPr>
                                <w:spacing w:line="240" w:lineRule="exact"/>
                                <w:jc w:val="center"/>
                                <w:rPr>
                                  <w:rFonts w:ascii="宋体" w:hAnsi="宋体" w:eastAsia="宋体" w:cs="宋体"/>
                                  <w:sz w:val="21"/>
                                  <w:szCs w:val="21"/>
                                </w:rPr>
                              </w:pPr>
                              <w:r>
                                <w:rPr>
                                  <w:rFonts w:hint="eastAsia" w:ascii="宋体" w:hAnsi="宋体" w:eastAsia="宋体" w:cs="宋体"/>
                                  <w:sz w:val="21"/>
                                  <w:szCs w:val="21"/>
                                </w:rPr>
                                <w:t>出现Ⅲ级预警</w:t>
                              </w:r>
                            </w:p>
                          </w:txbxContent>
                        </wps:txbx>
                        <wps:bodyPr upright="1"/>
                      </wps:wsp>
                    </wpc:wpc>
                  </a:graphicData>
                </a:graphic>
              </wp:anchor>
            </w:drawing>
          </mc:Choice>
          <mc:Fallback>
            <w:pict>
              <v:group id="画布 88" o:spid="_x0000_s1026" o:spt="203" style="position:absolute;left:0pt;margin-left:19.15pt;margin-top:2.55pt;height:358.8pt;width:413.25pt;z-index:251678720;mso-width-relative:page;mso-height-relative:page;" coordsize="5248275,4556760" editas="canvas" o:gfxdata="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">
                <o:lock v:ext="edit" aspectratio="f"/>
                <v:shape id="画布 88" o:spid="_x0000_s1026" style="position:absolute;left:0;top:0;height:4556760;width:5248275;" filled="f" stroked="f" coordsize="21600,21600" o:gfxdata="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">
                  <v:fill on="f" focussize="0,0"/>
                  <v:stroke on="f"/>
                  <v:imagedata o:title=""/>
                  <o:lock v:ext="edit" aspectratio="t"/>
                </v:shape>
                <v:rect id="矩形 91" o:spid="_x0000_s1026" o:spt="1" style="position:absolute;left:1708683;top:0;height:692937;width:1225595;" filled="f" stroked="t" coordsize="21600,21600" o:gfxdata="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Tn2bXAAAACAEAAA8AAAAAAAAAAQAgAAAAIgAA&#10;AGRycy9kb3ducmV2LnhtbFBLAQIUABQAAAAIAIdO4kAU0XNzCQIAABYEAAAOAAAAAAAAAAEAIAAA&#10;ACYBAABkcnMvZTJvRG9jLnhtbFBLBQYAAAAABgAGAFkBAAChBQAAAAA=&#10;">
                  <v:fill on="f" focussize="0,0"/>
                  <v:stroke color="#000000" joinstyle="miter"/>
                  <v:imagedata o:title=""/>
                  <o:lock v:ext="edit" aspectratio="f"/>
                  <v:textbox>
                    <w:txbxContent>
                      <w:p>
                        <w:pPr>
                          <w:spacing w:line="240" w:lineRule="exact"/>
                          <w:rPr>
                            <w:rFonts w:ascii="宋体" w:hAnsi="宋体" w:eastAsia="宋体" w:cs="宋体"/>
                            <w:sz w:val="18"/>
                            <w:szCs w:val="18"/>
                          </w:rPr>
                        </w:pPr>
                        <w:r>
                          <w:rPr>
                            <w:rFonts w:hint="eastAsia" w:ascii="宋体" w:hAnsi="宋体" w:eastAsia="宋体" w:cs="宋体"/>
                            <w:sz w:val="18"/>
                            <w:szCs w:val="18"/>
                          </w:rPr>
                          <w:t>出现并确认</w:t>
                        </w:r>
                        <w:r>
                          <w:rPr>
                            <w:rFonts w:ascii="宋体" w:hAnsi="宋体" w:eastAsia="宋体" w:cs="宋体"/>
                            <w:sz w:val="18"/>
                            <w:szCs w:val="18"/>
                          </w:rPr>
                          <w:t>II</w:t>
                        </w:r>
                        <w:r>
                          <w:rPr>
                            <w:rFonts w:hint="eastAsia" w:ascii="宋体" w:hAnsi="宋体" w:eastAsia="宋体" w:cs="宋体"/>
                            <w:sz w:val="18"/>
                            <w:szCs w:val="18"/>
                          </w:rPr>
                          <w:t>级预警或收到</w:t>
                        </w:r>
                        <w:r>
                          <w:rPr>
                            <w:rFonts w:ascii="宋体" w:hAnsi="宋体" w:eastAsia="宋体" w:cs="宋体"/>
                            <w:sz w:val="18"/>
                            <w:szCs w:val="18"/>
                          </w:rPr>
                          <w:t>III</w:t>
                        </w:r>
                        <w:r>
                          <w:rPr>
                            <w:rFonts w:hint="eastAsia" w:ascii="宋体" w:hAnsi="宋体" w:eastAsia="宋体" w:cs="宋体"/>
                            <w:sz w:val="18"/>
                            <w:szCs w:val="18"/>
                          </w:rPr>
                          <w:t>级响应升级报告，立即升级处置</w:t>
                        </w:r>
                      </w:p>
                      <w:p>
                        <w:pPr>
                          <w:spacing w:line="240" w:lineRule="exact"/>
                          <w:rPr>
                            <w:rFonts w:ascii="宋体" w:hAnsi="宋体" w:eastAsia="宋体" w:cs="宋体"/>
                          </w:rPr>
                        </w:pPr>
                      </w:p>
                    </w:txbxContent>
                  </v:textbox>
                </v:rect>
                <v:rect id="矩形 92" o:spid="_x0000_s1026" o:spt="1" style="position:absolute;left:3309274;top:0;height:692937;width:1225595;" filled="f" stroked="t" coordsize="21600,21600" o:gfxdata="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Tn2bXAAAACAEAAA8AAAAAAAAAAQAgAAAAIgAA&#10;AGRycy9kb3ducmV2LnhtbFBLAQIUABQAAAAIAIdO4kDP9hDfCQIAABYEAAAOAAAAAAAAAAEAIAAA&#10;ACYBAABkcnMvZTJvRG9jLnhtbFBLBQYAAAAABgAGAFkBAAChBQAAAAA=&#10;">
                  <v:fill on="f" focussize="0,0"/>
                  <v:stroke color="#000000" joinstyle="miter"/>
                  <v:imagedata o:title=""/>
                  <o:lock v:ext="edit" aspectratio="f"/>
                  <v:textbox>
                    <w:txbxContent>
                      <w:p>
                        <w:pPr>
                          <w:rPr>
                            <w:rFonts w:ascii="宋体" w:hAnsi="宋体" w:eastAsia="宋体" w:cs="宋体"/>
                            <w:sz w:val="18"/>
                            <w:szCs w:val="18"/>
                          </w:rPr>
                        </w:pPr>
                        <w:r>
                          <w:rPr>
                            <w:rFonts w:hint="eastAsia" w:ascii="宋体" w:hAnsi="宋体" w:eastAsia="宋体" w:cs="宋体"/>
                            <w:sz w:val="18"/>
                            <w:szCs w:val="18"/>
                          </w:rPr>
                          <w:t>出现并确认</w:t>
                        </w:r>
                        <w:r>
                          <w:rPr>
                            <w:rFonts w:ascii="宋体" w:hAnsi="宋体" w:eastAsia="宋体" w:cs="宋体"/>
                            <w:sz w:val="18"/>
                            <w:szCs w:val="18"/>
                          </w:rPr>
                          <w:t>I</w:t>
                        </w:r>
                        <w:r>
                          <w:rPr>
                            <w:rFonts w:hint="eastAsia" w:ascii="宋体" w:hAnsi="宋体" w:eastAsia="宋体" w:cs="宋体"/>
                            <w:sz w:val="18"/>
                            <w:szCs w:val="18"/>
                          </w:rPr>
                          <w:t>级预警或收到</w:t>
                        </w:r>
                        <w:r>
                          <w:rPr>
                            <w:rFonts w:ascii="宋体" w:hAnsi="宋体" w:eastAsia="宋体" w:cs="宋体"/>
                            <w:sz w:val="18"/>
                            <w:szCs w:val="18"/>
                          </w:rPr>
                          <w:t>II</w:t>
                        </w:r>
                        <w:r>
                          <w:rPr>
                            <w:rFonts w:hint="eastAsia" w:ascii="宋体" w:hAnsi="宋体" w:eastAsia="宋体" w:cs="宋体"/>
                            <w:sz w:val="18"/>
                            <w:szCs w:val="18"/>
                          </w:rPr>
                          <w:t>级响应升级报告，立即升级处</w:t>
                        </w:r>
                      </w:p>
                      <w:p>
                        <w:pPr>
                          <w:rPr>
                            <w:sz w:val="18"/>
                            <w:szCs w:val="18"/>
                          </w:rPr>
                        </w:pPr>
                        <w:r>
                          <w:rPr>
                            <w:rFonts w:hint="eastAsia" w:ascii="宋体" w:hAnsi="宋体" w:eastAsia="宋体" w:cs="宋体"/>
                            <w:sz w:val="18"/>
                            <w:szCs w:val="18"/>
                          </w:rPr>
                          <w:t>置</w:t>
                        </w:r>
                      </w:p>
                    </w:txbxContent>
                  </v:textbox>
                </v:rect>
                <v:rect id="矩形 94" o:spid="_x0000_s1026" o:spt="1" style="position:absolute;left:41574;top:1188362;height:692114;width:1267169;" filled="f" stroked="t" coordsize="21600,21600" o:gfxdata="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v059m1wAAAAgBAAAPAAAAAAAAAAEA&#10;IAAAACIAAABkcnMvZG93bnJldi54bWxQSwECFAAUAAAACACHTuJAAsE0txACAAAaBAAADgAAAAAA&#10;AAABACAAAAAmAQAAZHJzL2Uyb0RvYy54bWxQSwUGAAAAAAYABgBZAQAAqAUAAAAA&#10;">
                  <v:fill on="f" focussize="0,0"/>
                  <v:stroke color="#000000" joinstyle="miter"/>
                  <v:imagedata o:title=""/>
                  <o:lock v:ext="edit" aspectratio="f"/>
                  <v:textbox>
                    <w:txbxContent>
                      <w:p>
                        <w:pPr>
                          <w:spacing w:line="240" w:lineRule="exact"/>
                          <w:rPr>
                            <w:rFonts w:ascii="宋体" w:hAnsi="宋体" w:eastAsia="宋体" w:cs="宋体"/>
                            <w:sz w:val="21"/>
                            <w:szCs w:val="21"/>
                          </w:rPr>
                        </w:pPr>
                        <w:r>
                          <w:rPr>
                            <w:rFonts w:hint="eastAsia" w:ascii="宋体" w:hAnsi="宋体" w:eastAsia="宋体" w:cs="宋体"/>
                            <w:sz w:val="21"/>
                            <w:szCs w:val="21"/>
                          </w:rPr>
                          <w:t>由业务分管副局长启动预案</w:t>
                        </w:r>
                      </w:p>
                      <w:p/>
                    </w:txbxContent>
                  </v:textbox>
                </v:rect>
                <v:rect id="矩形 95" o:spid="_x0000_s1026" o:spt="1" style="position:absolute;left:1536567;top:1073970;height:1291233;width:1422655;" filled="f" stroked="t" coordsize="21600,21600" o:gfxdata="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059m1wAAAAgBAAAPAAAAAAAAAAEAIAAA&#10;ACIAAABkcnMvZG93bnJldi54bWxQSwECFAAUAAAACACHTuJA5BaGcA0CAAAdBAAADgAAAAAAAAAB&#10;ACAAAAAmAQAAZHJzL2Uyb0RvYy54bWxQSwUGAAAAAAYABgBZAQAApQUAAAAA&#10;">
                  <v:fill on="f" focussize="0,0"/>
                  <v:stroke color="#000000" joinstyle="miter"/>
                  <v:imagedata o:title=""/>
                  <o:lock v:ext="edit" aspectratio="f"/>
                  <v:textbox>
                    <w:txbxContent>
                      <w:p>
                        <w:pPr>
                          <w:rPr>
                            <w:szCs w:val="21"/>
                          </w:rPr>
                        </w:pPr>
                        <w:r>
                          <w:rPr>
                            <w:rFonts w:hint="eastAsia" w:ascii="宋体" w:hAnsi="宋体" w:eastAsia="宋体" w:cs="宋体"/>
                            <w:bCs/>
                            <w:sz w:val="21"/>
                            <w:szCs w:val="21"/>
                          </w:rPr>
                          <w:t>立即上报事故发生地人民政府、安监局和行业主管部门，并由局长启动预案，按预案开展应急救援</w:t>
                        </w:r>
                      </w:p>
                    </w:txbxContent>
                  </v:textbox>
                </v:rect>
                <v:rect id="矩形 96" o:spid="_x0000_s1026" o:spt="1" style="position:absolute;left:3105562;top:1055042;height:1348840;width:1422655;" filled="f" stroked="t" coordsize="21600,21600" o:gfxdata="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Tn2bXAAAACAEAAA8AAAAAAAAAAQAg&#10;AAAAIgAAAGRycy9kb3ducmV2LnhtbFBLAQIUABQAAAAIAIdO4kAESutbDwIAAB0EAAAOAAAAAAAA&#10;AAEAIAAAACYBAABkcnMvZTJvRG9jLnhtbFBLBQYAAAAABgAGAFkBAACnBQAAAAA=&#10;">
                  <v:fill on="f" focussize="0,0"/>
                  <v:stroke color="#000000" joinstyle="miter"/>
                  <v:imagedata o:title=""/>
                  <o:lock v:ext="edit" aspectratio="f"/>
                  <v:textbox>
                    <w:txbxContent>
                      <w:p>
                        <w:pPr>
                          <w:rPr>
                            <w:rFonts w:ascii="宋体" w:hAnsi="宋体" w:eastAsia="宋体" w:cs="宋体"/>
                          </w:rPr>
                        </w:pPr>
                        <w:r>
                          <w:rPr>
                            <w:rFonts w:hint="eastAsia" w:ascii="宋体" w:hAnsi="宋体" w:eastAsia="宋体" w:cs="宋体"/>
                            <w:bCs/>
                            <w:sz w:val="21"/>
                            <w:szCs w:val="21"/>
                          </w:rPr>
                          <w:t>立即上报事故发生地人民政府、安监局和行业主管部门，并由局长启动预案，按预案开展应急救援待上级部分预案启动</w:t>
                        </w:r>
                      </w:p>
                    </w:txbxContent>
                  </v:textbox>
                </v:rect>
                <v:shape id="自选图形 98" o:spid="_x0000_s1026" o:spt="4" type="#_x0000_t4" style="position:absolute;left:133036;top:2575059;height:792516;width:1134133;" filled="f" stroked="t" coordsize="21600,21600" o:gfxdata="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b3dI2AAAAAgB&#10;AAAPAAAAAAAAAAEAIAAAACIAAABkcnMvZG93bnJldi54bWxQSwECFAAUAAAACACHTuJAH35CURsC&#10;AAAkBAAADgAAAAAAAAABACAAAAAnAQAAZHJzL2Uyb0RvYy54bWxQSwUGAAAAAAYABgBZAQAAtAUA&#10;AAAA&#10;">
                  <v:fill on="f" focussize="0,0"/>
                  <v:stroke color="#000000" joinstyle="miter"/>
                  <v:imagedata o:title=""/>
                  <o:lock v:ext="edit" aspectratio="f"/>
                  <v:textbox>
                    <w:txbxContent>
                      <w:p>
                        <w:pPr>
                          <w:spacing w:line="240" w:lineRule="exact"/>
                          <w:rPr>
                            <w:rFonts w:ascii="宋体" w:hAnsi="宋体" w:eastAsia="宋体" w:cs="宋体"/>
                          </w:rPr>
                        </w:pPr>
                        <w:r>
                          <w:rPr>
                            <w:rFonts w:hint="eastAsia" w:ascii="宋体" w:hAnsi="宋体" w:eastAsia="宋体" w:cs="宋体"/>
                            <w:sz w:val="21"/>
                            <w:szCs w:val="21"/>
                          </w:rPr>
                          <w:t>事态是否可控</w:t>
                        </w:r>
                      </w:p>
                    </w:txbxContent>
                  </v:textbox>
                </v:shape>
                <v:shape id="自选图形 99" o:spid="_x0000_s1026" o:spt="4" type="#_x0000_t4" style="position:absolute;left:1667109;top:2575059;height:793339;width:1134133;" filled="f" stroked="t" coordsize="21600,21600" o:gfxdata="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m93SNgA&#10;AAAIAQAADwAAAAAAAAABACAAAAAiAAAAZHJzL2Rvd25yZXYueG1sUEsBAhQAFAAAAAgAh07iQHc6&#10;I9AfAgAAJQQAAA4AAAAAAAAAAQAgAAAAJwEAAGRycy9lMm9Eb2MueG1sUEsFBgAAAAAGAAYAWQEA&#10;ALgFAAAAAA==&#10;">
                  <v:fill on="f" focussize="0,0"/>
                  <v:stroke color="#000000" joinstyle="miter"/>
                  <v:imagedata o:title=""/>
                  <o:lock v:ext="edit" aspectratio="f"/>
                  <v:textbox>
                    <w:txbxContent>
                      <w:p>
                        <w:pPr>
                          <w:spacing w:line="240" w:lineRule="exact"/>
                          <w:rPr>
                            <w:rFonts w:ascii="宋体" w:hAnsi="宋体" w:eastAsia="宋体" w:cs="宋体"/>
                            <w:sz w:val="21"/>
                            <w:szCs w:val="21"/>
                          </w:rPr>
                        </w:pPr>
                        <w:r>
                          <w:rPr>
                            <w:rFonts w:hint="eastAsia" w:ascii="宋体" w:hAnsi="宋体" w:eastAsia="宋体" w:cs="宋体"/>
                            <w:sz w:val="21"/>
                            <w:szCs w:val="21"/>
                          </w:rPr>
                          <w:t>事态是否可控</w:t>
                        </w:r>
                      </w:p>
                      <w:p/>
                    </w:txbxContent>
                  </v:textbox>
                </v:shape>
                <v:shape id="自选图形 100" o:spid="_x0000_s1026" o:spt="4" type="#_x0000_t4" style="position:absolute;left:3334218;top:2575059;height:793339;width:1134133;" filled="f" stroked="t" coordsize="21600,21600" o:gfxdata="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m93SNgAAAAI&#10;AQAADwAAAAAAAAABACAAAAAiAAAAZHJzL2Rvd25yZXYueG1sUEsBAhQAFAAAAAgAh07iQMheaUEc&#10;AgAAJgQAAA4AAAAAAAAAAQAgAAAAJwEAAGRycy9lMm9Eb2MueG1sUEsFBgAAAAAGAAYAWQEAALUF&#10;AAAAAA==&#10;">
                  <v:fill on="f" focussize="0,0"/>
                  <v:stroke color="#000000" joinstyle="miter"/>
                  <v:imagedata o:title=""/>
                  <o:lock v:ext="edit" aspectratio="f"/>
                  <v:textbox>
                    <w:txbxContent>
                      <w:p>
                        <w:pPr>
                          <w:spacing w:line="240" w:lineRule="exact"/>
                          <w:rPr>
                            <w:rFonts w:ascii="宋体" w:hAnsi="宋体" w:eastAsia="宋体" w:cs="宋体"/>
                            <w:sz w:val="21"/>
                            <w:szCs w:val="21"/>
                          </w:rPr>
                        </w:pPr>
                        <w:r>
                          <w:rPr>
                            <w:rFonts w:hint="eastAsia" w:ascii="宋体" w:hAnsi="宋体" w:eastAsia="宋体" w:cs="宋体"/>
                            <w:sz w:val="21"/>
                            <w:szCs w:val="21"/>
                          </w:rPr>
                          <w:t>事态是否可控</w:t>
                        </w:r>
                      </w:p>
                      <w:p/>
                    </w:txbxContent>
                  </v:textbox>
                </v:shape>
                <v:rect id="矩形 101" o:spid="_x0000_s1026" o:spt="1" style="position:absolute;left:0;top:3664665;height:892095;width:1267169;" filled="f" stroked="t" coordsize="21600,21600" o:gfxdata="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9OfZtcAAAAIAQAADwAAAAAAAAABACAAAAAi&#10;AAAAZHJzL2Rvd25yZXYueG1sUEsBAhQAFAAAAAgAh07iQCZi8MgLAgAAFwQAAA4AAAAAAAAAAQAg&#10;AAAAJgEAAGRycy9lMm9Eb2MueG1sUEsFBgAAAAAGAAYAWQEAAKMFAAAAAA==&#10;">
                  <v:fill on="f" focussize="0,0"/>
                  <v:stroke color="#000000" joinstyle="miter"/>
                  <v:imagedata o:title=""/>
                  <o:lock v:ext="edit" aspectratio="f"/>
                  <v:textbox>
                    <w:txbxContent>
                      <w:p>
                        <w:pPr>
                          <w:spacing w:line="240" w:lineRule="exact"/>
                          <w:rPr>
                            <w:rFonts w:ascii="宋体" w:hAnsi="宋体" w:eastAsia="宋体" w:cs="宋体"/>
                            <w:bCs/>
                            <w:sz w:val="21"/>
                            <w:szCs w:val="21"/>
                          </w:rPr>
                        </w:pPr>
                        <w:r>
                          <w:rPr>
                            <w:rFonts w:hint="eastAsia" w:ascii="宋体" w:hAnsi="宋体" w:eastAsia="宋体" w:cs="宋体"/>
                            <w:bCs/>
                            <w:sz w:val="21"/>
                            <w:szCs w:val="21"/>
                          </w:rPr>
                          <w:t>指导抢险或施救、提供技术支持、参与事故处理协调等工作。</w:t>
                        </w:r>
                      </w:p>
                    </w:txbxContent>
                  </v:textbox>
                </v:rect>
                <v:rect id="矩形 102" o:spid="_x0000_s1026" o:spt="1" style="position:absolute;left:1647153;top:3664665;height:767004;width:1267169;" filled="f" stroked="t" coordsize="21600,21600" o:gfxdata="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Tn2bXAAAACAEAAA8AAAAAAAAAAQAg&#10;AAAAIgAAAGRycy9kb3ducmV2LnhtbFBLAQIUABQAAAAIAIdO4kDFKUckDwIAAB0EAAAOAAAAAAAA&#10;AAEAIAAAACYBAABkcnMvZTJvRG9jLnhtbFBLBQYAAAAABgAGAFkBAACnBQAAAAA=&#10;">
                  <v:fill on="f" focussize="0,0"/>
                  <v:stroke color="#000000" joinstyle="miter"/>
                  <v:imagedata o:title=""/>
                  <o:lock v:ext="edit" aspectratio="f"/>
                  <v:textbox>
                    <w:txbxContent>
                      <w:p>
                        <w:pPr>
                          <w:spacing w:line="240" w:lineRule="exact"/>
                          <w:rPr>
                            <w:rFonts w:ascii="宋体" w:hAnsi="宋体" w:eastAsia="宋体" w:cs="宋体"/>
                            <w:bCs/>
                            <w:sz w:val="21"/>
                            <w:szCs w:val="21"/>
                          </w:rPr>
                        </w:pPr>
                        <w:r>
                          <w:rPr>
                            <w:rFonts w:hint="eastAsia" w:ascii="宋体" w:hAnsi="宋体" w:eastAsia="宋体" w:cs="宋体"/>
                            <w:bCs/>
                            <w:sz w:val="21"/>
                            <w:szCs w:val="21"/>
                          </w:rPr>
                          <w:t>酉阳县</w:t>
                        </w:r>
                        <w:r>
                          <w:rPr>
                            <w:rFonts w:hint="eastAsia" w:ascii="宋体" w:hAnsi="宋体" w:eastAsia="宋体" w:cs="宋体"/>
                            <w:bCs/>
                            <w:sz w:val="21"/>
                            <w:szCs w:val="21"/>
                            <w:lang w:eastAsia="zh-CN"/>
                          </w:rPr>
                          <w:t>水利局</w:t>
                        </w:r>
                        <w:r>
                          <w:rPr>
                            <w:rFonts w:hint="eastAsia" w:ascii="宋体" w:hAnsi="宋体" w:eastAsia="宋体" w:cs="宋体"/>
                            <w:bCs/>
                            <w:sz w:val="21"/>
                            <w:szCs w:val="21"/>
                          </w:rPr>
                          <w:t>现场指挥部全体人员在现场统一指挥下，组织应急救援。</w:t>
                        </w:r>
                      </w:p>
                      <w:p>
                        <w:pPr>
                          <w:rPr>
                            <w:szCs w:val="21"/>
                          </w:rPr>
                        </w:pPr>
                      </w:p>
                    </w:txbxContent>
                  </v:textbox>
                </v:rect>
                <v:rect id="矩形 103" o:spid="_x0000_s1026" o:spt="1" style="position:absolute;left:3246913;top:3664665;height:691291;width:1267169;" filled="f" stroked="t" coordsize="21600,21600" o:gfxdata="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059m1wAAAAgBAAAPAAAAAAAAAAEAIAAA&#10;ACIAAABkcnMvZG93bnJldi54bWxQSwECFAAUAAAACACHTuJAmbwQXg0CAAAdBAAADgAAAAAAAAAB&#10;ACAAAAAmAQAAZHJzL2Uyb0RvYy54bWxQSwUGAAAAAAYABgBZAQAApQUAAAAA&#10;">
                  <v:fill on="f" focussize="0,0"/>
                  <v:stroke color="#000000" joinstyle="miter"/>
                  <v:imagedata o:title=""/>
                  <o:lock v:ext="edit" aspectratio="f"/>
                  <v:textbox>
                    <w:txbxContent>
                      <w:p>
                        <w:pPr>
                          <w:spacing w:line="240" w:lineRule="exact"/>
                          <w:rPr>
                            <w:rFonts w:ascii="宋体" w:hAnsi="宋体" w:eastAsia="宋体" w:cs="宋体"/>
                            <w:sz w:val="21"/>
                            <w:szCs w:val="21"/>
                          </w:rPr>
                        </w:pPr>
                        <w:r>
                          <w:rPr>
                            <w:rFonts w:hint="eastAsia" w:ascii="宋体" w:hAnsi="宋体" w:eastAsia="宋体" w:cs="宋体"/>
                            <w:bCs/>
                            <w:sz w:val="21"/>
                            <w:szCs w:val="21"/>
                          </w:rPr>
                          <w:t>酉阳县</w:t>
                        </w:r>
                        <w:r>
                          <w:rPr>
                            <w:rFonts w:hint="eastAsia" w:ascii="宋体" w:hAnsi="宋体" w:eastAsia="宋体" w:cs="宋体"/>
                            <w:bCs/>
                            <w:sz w:val="21"/>
                            <w:szCs w:val="21"/>
                            <w:lang w:eastAsia="zh-CN"/>
                          </w:rPr>
                          <w:t>水利局</w:t>
                        </w:r>
                        <w:r>
                          <w:rPr>
                            <w:rFonts w:hint="eastAsia" w:ascii="宋体" w:hAnsi="宋体" w:eastAsia="宋体" w:cs="宋体"/>
                            <w:bCs/>
                            <w:sz w:val="21"/>
                            <w:szCs w:val="21"/>
                          </w:rPr>
                          <w:t>现场指挥部全体人员在人民政府统一指挥下，参与应急救援</w:t>
                        </w:r>
                      </w:p>
                      <w:p>
                        <w:pPr>
                          <w:rPr>
                            <w:szCs w:val="21"/>
                          </w:rPr>
                        </w:pPr>
                      </w:p>
                    </w:txbxContent>
                  </v:textbox>
                </v:rect>
                <v:shape id="自选图形 105" o:spid="_x0000_s1026" o:spt="34" type="#_x0000_t34" style="position:absolute;left:1267169;top:346468;flip:y;height:2624437;width:441514;" filled="f" stroked="t" coordsize="21600,21600" o:gfxdata="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eDVvdgAAAAIAQAADwAAAAAAAAABACAAAAAiAAAAZHJzL2Rv&#10;d25yZXYueG1sUEsBAhQAFAAAAAgAh07iQFaGQNM6AgAAQwQAAA4AAAAAAAAAAQAgAAAAJwEAAGRy&#10;cy9lMm9Eb2MueG1sUEsFBgAAAAAGAAYAWQEAANMFAAAAAA==&#10;" adj="10784">
                  <v:fill on="f" focussize="0,0"/>
                  <v:stroke color="#000000" joinstyle="miter" endarrow="classic" endarrowwidth="wide"/>
                  <v:imagedata o:title=""/>
                  <o:lock v:ext="edit" aspectratio="f"/>
                </v:shape>
                <v:shape id="自选图形 106" o:spid="_x0000_s1026" o:spt="34" type="#_x0000_t34" style="position:absolute;left:2801242;top:346468;flip:y;height:2625260;width:508032;" filled="f" stroked="t" coordsize="21600,21600" o:gfxdata="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jXKzg2QAAAAgBAAAPAAAAAAAAAAEAIAAAACIAAABkcnMvZG93&#10;bnJldi54bWxQSwECFAAUAAAACACHTuJAPEu15DgCAABDBAAADgAAAAAAAAABACAAAAAoAQAAZHJz&#10;L2Uyb0RvYy54bWxQSwUGAAAAAAYABgBZAQAA0gUAAAAA&#10;" adj="10800">
                  <v:fill on="f" focussize="0,0"/>
                  <v:stroke color="#000000" joinstyle="miter" endarrow="classic" endarrowwidth="wide"/>
                  <v:imagedata o:title=""/>
                  <o:lock v:ext="edit" aspectratio="f"/>
                </v:shape>
                <v:line id="直线 108" o:spid="_x0000_s1026" o:spt="20" style="position:absolute;left:712575;top:693760;height:494602;width:0;" filled="f" stroked="t" coordsize="21600,21600" o:gfxdata="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1eAkD2QAAAAgBAAAPAAAAAAAAAAEAIAAAACIAAABkcnMv&#10;ZG93bnJldi54bWxQSwECFAAUAAAACACHTuJAgZiqBwICAAD3AwAADgAAAAAAAAABACAAAAAoAQAA&#10;ZHJzL2Uyb0RvYy54bWxQSwUGAAAAAAYABgBZAQAAnAUAAAAA&#10;">
                  <v:fill on="f" focussize="0,0"/>
                  <v:stroke color="#000000" joinstyle="round" endarrow="classic" endarrowwidth="wide"/>
                  <v:imagedata o:title=""/>
                  <o:lock v:ext="edit" aspectratio="f"/>
                </v:line>
                <v:line id="直线 109" o:spid="_x0000_s1026" o:spt="20" style="position:absolute;left:712575;top:1882122;height:693760;width:831;" filled="f" stroked="t" coordsize="21600,21600" o:gfxdata="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XgJA9kAAAAIAQAADwAAAAAAAAABACAAAAAiAAAA&#10;ZHJzL2Rvd25yZXYueG1sUEsBAhQAFAAAAAgAh07iQBd3F6wGAgAA+gMAAA4AAAAAAAAAAQAgAAAA&#10;KAEAAGRycy9lMm9Eb2MueG1sUEsFBgAAAAAGAAYAWQEAAKAFAAAAAA==&#10;">
                  <v:fill on="f" focussize="0,0"/>
                  <v:stroke color="#000000" joinstyle="round" endarrow="classic" endarrowwidth="wide"/>
                  <v:imagedata o:title=""/>
                  <o:lock v:ext="edit" aspectratio="f"/>
                </v:line>
                <v:line id="直线 110" o:spid="_x0000_s1026" o:spt="20" style="position:absolute;left:2349750;top:627100;height:492956;width:831;" filled="f" stroked="t" coordsize="21600,21600" o:gfxdata="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V4CQPZAAAACAEAAA8AAAAAAAAAAQAgAAAAIgAAAGRy&#10;cy9kb3ducmV2LnhtbFBLAQIUABQAAAAIAIdO4kAUUoaBBAIAAPoDAAAOAAAAAAAAAAEAIAAAACgB&#10;AABkcnMvZTJvRG9jLnhtbFBLBQYAAAAABgAGAFkBAACeBQAAAAA=&#10;">
                  <v:fill on="f" focussize="0,0"/>
                  <v:stroke color="#000000" joinstyle="round" endarrow="classic" endarrowwidth="wide"/>
                  <v:imagedata o:title=""/>
                  <o:lock v:ext="edit" aspectratio="f"/>
                </v:line>
                <v:line id="直线 111" o:spid="_x0000_s1026" o:spt="20" style="position:absolute;left:3860542;top:704458;height:348937;width:831;" filled="f" stroked="t" coordsize="21600,21600" o:gfxdata="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XgJA9kAAAAIAQAADwAAAAAAAAABACAAAAAiAAAA&#10;ZHJzL2Rvd25yZXYueG1sUEsBAhQAFAAAAAgAh07iQHSRLBwGAgAA+gMAAA4AAAAAAAAAAQAgAAAA&#10;KAEAAGRycy9lMm9Eb2MueG1sUEsFBgAAAAAGAAYAWQEAAKAFAAAAAA==&#10;">
                  <v:fill on="f" focussize="0,0"/>
                  <v:stroke color="#000000" joinstyle="round" endarrow="classic" endarrowwidth="wide"/>
                  <v:imagedata o:title=""/>
                  <o:lock v:ext="edit" aspectratio="f"/>
                </v:line>
                <v:line id="直线 113" o:spid="_x0000_s1026" o:spt="20" style="position:absolute;left:2247479;top:2406351;flip:x;height:169531;width:6652;" filled="f" stroked="t" coordsize="21600,21600" o:gfxdata="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L8SEfYAAAACAEAAA8AAAAAAAAA&#10;AQAgAAAAIgAAAGRycy9kb3ducmV2LnhtbFBLAQIUABQAAAAIAIdO4kDpi3JFEQIAAAYEAAAOAAAA&#10;AAAAAAEAIAAAACcBAABkcnMvZTJvRG9jLnhtbFBLBQYAAAAABgAGAFkBAACqBQAAAAA=&#10;">
                  <v:fill on="f" focussize="0,0"/>
                  <v:stroke color="#000000" joinstyle="round" endarrow="classic" endarrowwidth="wide"/>
                  <v:imagedata o:title=""/>
                  <o:lock v:ext="edit" aspectratio="f"/>
                </v:line>
                <v:line id="直线 114" o:spid="_x0000_s1026" o:spt="20" style="position:absolute;left:3908768;top:2386600;height:189282;width:5820;" filled="f" stroked="t" coordsize="21600,21600" o:gfxdata="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1eAkD2QAAAAgBAAAPAAAAAAAAAAEAIAAAACIAAABk&#10;cnMvZG93bnJldi54bWxQSwECFAAUAAAACACHTuJA1kw6fQUCAAD8AwAADgAAAAAAAAABACAAAAAo&#10;AQAAZHJzL2Uyb0RvYy54bWxQSwUGAAAAAAYABgBZAQAAnwUAAAAA&#10;">
                  <v:fill on="f" focussize="0,0"/>
                  <v:stroke color="#000000" joinstyle="round" endarrow="classic" endarrowwidth="wide"/>
                  <v:imagedata o:title=""/>
                  <o:lock v:ext="edit" aspectratio="f"/>
                </v:line>
                <v:line id="直线 116" o:spid="_x0000_s1026" o:spt="20" style="position:absolute;left:712575;top:3368398;height:297091;width:831;" filled="f" stroked="t" coordsize="21600,21600" o:gfxdata="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&#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V4CQPZAAAACAEAAA8AAAAAAAAAAQAgAAAAIgAAAGRy&#10;cy9kb3ducmV2LnhtbFBLAQIUABQAAAAIAIdO4kBCi+lxBAIAAPoDAAAOAAAAAAAAAAEAIAAAACgB&#10;AABkcnMvZTJvRG9jLnhtbFBLBQYAAAAABgAGAFkBAACeBQAAAAA=&#10;">
                  <v:fill on="f" focussize="0,0"/>
                  <v:stroke color="#000000" joinstyle="round" endarrow="classic" endarrowwidth="wide"/>
                  <v:imagedata o:title=""/>
                  <o:lock v:ext="edit" aspectratio="f"/>
                </v:line>
                <v:line id="直线 117" o:spid="_x0000_s1026" o:spt="20" style="position:absolute;left:2246648;top:3368398;height:297091;width:831;" filled="f" stroked="t" coordsize="21600,21600" o:gfxdata="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XgJA9kAAAAIAQAADwAAAAAAAAABACAAAAAiAAAA&#10;ZHJzL2Rvd25yZXYueG1sUEsBAhQAFAAAAAgAh07iQKib4UcGAgAA+wMAAA4AAAAAAAAAAQAgAAAA&#10;KAEAAGRycy9lMm9Eb2MueG1sUEsFBgAAAAAGAAYAWQEAAKAFAAAAAA==&#10;">
                  <v:fill on="f" focussize="0,0"/>
                  <v:stroke color="#000000" joinstyle="round" endarrow="classic" endarrowwidth="wide"/>
                  <v:imagedata o:title=""/>
                  <o:lock v:ext="edit" aspectratio="f"/>
                </v:line>
                <v:line id="直线 118" o:spid="_x0000_s1026" o:spt="20" style="position:absolute;left:3913756;top:3368398;height:297091;width:831;" filled="f" stroked="t" coordsize="21600,21600" o:gfxdata="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V4CQPZAAAACAEAAA8AAAAAAAAAAQAgAAAAIgAAAGRy&#10;cy9kb3ducmV2LnhtbFBLAQIUABQAAAAIAIdO4kBqd40dBAIAAPsDAAAOAAAAAAAAAAEAIAAAACgB&#10;AABkcnMvZTJvRG9jLnhtbFBLBQYAAAAABgAGAFkBAACeBQAAAAA=&#10;">
                  <v:fill on="f" focussize="0,0"/>
                  <v:stroke color="#000000" joinstyle="round" endarrow="classic" endarrowwidth="wide"/>
                  <v:imagedata o:title=""/>
                  <o:lock v:ext="edit" aspectratio="f"/>
                </v:line>
                <v:rect id="矩形 119" o:spid="_x0000_s1026" o:spt="1" style="position:absolute;left:646057;top:3368398;height:297091;width:533807;" filled="f" stroked="f" coordsize="21600,21600" o:gfxdata="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CS5nm2gAAAAgBAAAPAAAAAAAAAAEAIAAAACIAAABkcnMvZG93bnJl&#10;di54bWxQSwECFAAUAAAACACHTuJAYG1L98IBAABvAwAADgAAAAAAAAABACAAAAApAQAAZHJzL2Uy&#10;b0RvYy54bWxQSwUGAAAAAAYABgBZAQAAXQUAAAAA&#10;">
                  <v:fill on="f" focussize="0,0"/>
                  <v:stroke on="f" joinstyle="miter"/>
                  <v:imagedata o:title=""/>
                  <o:lock v:ext="edit" aspectratio="f"/>
                  <v:textbox>
                    <w:txbxContent>
                      <w:p>
                        <w:pPr>
                          <w:spacing w:line="240" w:lineRule="exact"/>
                          <w:rPr>
                            <w:rFonts w:ascii="宋体" w:hAnsi="宋体" w:eastAsia="宋体" w:cs="宋体"/>
                            <w:sz w:val="21"/>
                            <w:szCs w:val="21"/>
                          </w:rPr>
                        </w:pPr>
                        <w:r>
                          <w:rPr>
                            <w:rFonts w:hint="eastAsia" w:ascii="宋体" w:hAnsi="宋体" w:eastAsia="宋体" w:cs="宋体"/>
                            <w:sz w:val="21"/>
                            <w:szCs w:val="21"/>
                          </w:rPr>
                          <w:t>是</w:t>
                        </w:r>
                      </w:p>
                    </w:txbxContent>
                  </v:textbox>
                </v:rect>
                <v:rect id="矩形 120" o:spid="_x0000_s1026" o:spt="1" style="position:absolute;left:2246648;top:3368398;height:297091;width:533807;" filled="f" stroked="f" coordsize="21600,21600" o:gfxdata="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JLmebaAAAACAEAAA8AAAAAAAAAAQAgAAAAIgAAAGRycy9kb3du&#10;cmV2LnhtbFBLAQIUABQAAAAIAIdO4kCPaGT7xAEAAHADAAAOAAAAAAAAAAEAIAAAACkBAABkcnMv&#10;ZTJvRG9jLnhtbFBLBQYAAAAABgAGAFkBAABfBQAAAAA=&#10;">
                  <v:fill on="f" focussize="0,0"/>
                  <v:stroke on="f" joinstyle="miter"/>
                  <v:imagedata o:title=""/>
                  <o:lock v:ext="edit" aspectratio="f"/>
                  <v:textbox>
                    <w:txbxContent>
                      <w:p>
                        <w:pPr>
                          <w:spacing w:line="240" w:lineRule="exact"/>
                          <w:rPr>
                            <w:rFonts w:ascii="宋体" w:hAnsi="宋体" w:eastAsia="宋体" w:cs="宋体"/>
                            <w:sz w:val="21"/>
                            <w:szCs w:val="21"/>
                          </w:rPr>
                        </w:pPr>
                        <w:r>
                          <w:rPr>
                            <w:rFonts w:hint="eastAsia" w:ascii="宋体" w:hAnsi="宋体" w:eastAsia="宋体" w:cs="宋体"/>
                            <w:sz w:val="21"/>
                            <w:szCs w:val="21"/>
                          </w:rPr>
                          <w:t>是</w:t>
                        </w:r>
                      </w:p>
                      <w:p/>
                    </w:txbxContent>
                  </v:textbox>
                </v:rect>
                <v:rect id="矩形 121" o:spid="_x0000_s1026" o:spt="1" style="position:absolute;left:3913756;top:3368398;height:297091;width:534639;" filled="f" stroked="f" coordsize="21600,21600" o:gfxdata="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kuZ5toAAAAIAQAADwAAAAAAAAABACAAAAAiAAAAZHJzL2Rvd25y&#10;ZXYueG1sUEsBAhQAFAAAAAgAh07iQDF6/oTDAQAAcAMAAA4AAAAAAAAAAQAgAAAAKQEAAGRycy9l&#10;Mm9Eb2MueG1sUEsFBgAAAAAGAAYAWQEAAF4FAAAAAA==&#10;">
                  <v:fill on="f" focussize="0,0"/>
                  <v:stroke on="f" joinstyle="miter"/>
                  <v:imagedata o:title=""/>
                  <o:lock v:ext="edit" aspectratio="f"/>
                  <v:textbox>
                    <w:txbxContent>
                      <w:p>
                        <w:pPr>
                          <w:spacing w:line="240" w:lineRule="exact"/>
                          <w:rPr>
                            <w:rFonts w:ascii="宋体" w:hAnsi="宋体" w:eastAsia="宋体" w:cs="宋体"/>
                            <w:sz w:val="21"/>
                            <w:szCs w:val="21"/>
                          </w:rPr>
                        </w:pPr>
                        <w:r>
                          <w:rPr>
                            <w:rFonts w:hint="eastAsia" w:ascii="宋体" w:hAnsi="宋体" w:eastAsia="宋体" w:cs="宋体"/>
                            <w:sz w:val="21"/>
                            <w:szCs w:val="21"/>
                          </w:rPr>
                          <w:t>是</w:t>
                        </w:r>
                      </w:p>
                      <w:p/>
                    </w:txbxContent>
                  </v:textbox>
                </v:rect>
                <v:rect id="矩形 122" o:spid="_x0000_s1026" o:spt="1" style="position:absolute;left:1200651;top:2773394;height:296268;width:532976;" filled="f" stroked="f" coordsize="21600,21600" o:gfxdata="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kuZ5toAAAAIAQAADwAAAAAAAAABACAAAAAiAAAAZHJzL2Rvd25y&#10;ZXYueG1sUEsBAhQAFAAAAAgAh07iQA/dpf/DAQAAcAMAAA4AAAAAAAAAAQAgAAAAKQEAAGRycy9l&#10;Mm9Eb2MueG1sUEsFBgAAAAAGAAYAWQEAAF4FAAAAAA==&#10;">
                  <v:fill on="f" focussize="0,0"/>
                  <v:stroke on="f" joinstyle="miter"/>
                  <v:imagedata o:title=""/>
                  <o:lock v:ext="edit" aspectratio="f"/>
                  <v:textbox>
                    <w:txbxContent>
                      <w:p>
                        <w:pPr>
                          <w:spacing w:line="240" w:lineRule="exact"/>
                          <w:rPr>
                            <w:rFonts w:ascii="宋体-方正超大字符集" w:eastAsia="宋体-方正超大字符集"/>
                            <w:sz w:val="21"/>
                            <w:szCs w:val="21"/>
                          </w:rPr>
                        </w:pPr>
                        <w:r>
                          <w:rPr>
                            <w:rFonts w:hint="eastAsia" w:ascii="宋体-方正超大字符集" w:eastAsia="宋体-方正超大字符集"/>
                            <w:sz w:val="21"/>
                            <w:szCs w:val="21"/>
                          </w:rPr>
                          <w:t>否</w:t>
                        </w:r>
                      </w:p>
                      <w:p/>
                    </w:txbxContent>
                  </v:textbox>
                </v:rect>
                <v:rect id="矩形 123" o:spid="_x0000_s1026" o:spt="1" style="position:absolute;left:2801242;top:2773394;height:297091;width:531313;" filled="f" stroked="f" coordsize="21600,21600" o:gfxdata="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CS5nm2gAAAAgBAAAPAAAAAAAAAAEAIAAAACIAAABkcnMvZG93bnJl&#10;di54bWxQSwECFAAUAAAACACHTuJA9N84U8IBAABwAwAADgAAAAAAAAABACAAAAApAQAAZHJzL2Uy&#10;b0RvYy54bWxQSwUGAAAAAAYABgBZAQAAXQUAAAAA&#10;">
                  <v:fill on="f" focussize="0,0"/>
                  <v:stroke on="f" joinstyle="miter"/>
                  <v:imagedata o:title=""/>
                  <o:lock v:ext="edit" aspectratio="f"/>
                  <v:textbox>
                    <w:txbxContent>
                      <w:p>
                        <w:pPr>
                          <w:spacing w:line="240" w:lineRule="exact"/>
                          <w:rPr>
                            <w:rFonts w:ascii="宋体-方正超大字符集" w:eastAsia="宋体-方正超大字符集"/>
                            <w:sz w:val="21"/>
                            <w:szCs w:val="21"/>
                          </w:rPr>
                        </w:pPr>
                        <w:r>
                          <w:rPr>
                            <w:rFonts w:hint="eastAsia" w:ascii="宋体-方正超大字符集" w:eastAsia="宋体-方正超大字符集"/>
                            <w:sz w:val="21"/>
                            <w:szCs w:val="21"/>
                          </w:rPr>
                          <w:t>否</w:t>
                        </w:r>
                      </w:p>
                      <w:p/>
                    </w:txbxContent>
                  </v:textbox>
                </v:rect>
                <v:rect id="矩形 90" o:spid="_x0000_s1026" o:spt="1" style="position:absolute;left:0;top:144019;height:548918;width:1267169;" filled="f" stroked="t" coordsize="21600,21600" o:gfxdata="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Tn2bXAAAACAEAAA8AAAAAAAAAAQAgAAAAIgAAAGRy&#10;cy9kb3ducmV2LnhtbFBLAQIUABQAAAAIAIdO4kBPoFeSBgIAABUEAAAOAAAAAAAAAAEAIAAAACYB&#10;AABkcnMvZTJvRG9jLnhtbFBLBQYAAAAABgAGAFkBAACeBQAAAAA=&#10;">
                  <v:fill on="f" focussize="0,0"/>
                  <v:stroke color="#000000" joinstyle="miter"/>
                  <v:imagedata o:title=""/>
                  <o:lock v:ext="edit" aspectratio="f"/>
                  <v:textbox>
                    <w:txbxContent>
                      <w:p>
                        <w:pPr>
                          <w:spacing w:line="240" w:lineRule="exact"/>
                          <w:jc w:val="center"/>
                          <w:rPr>
                            <w:rFonts w:ascii="宋体" w:hAnsi="宋体" w:eastAsia="宋体" w:cs="宋体"/>
                            <w:sz w:val="21"/>
                            <w:szCs w:val="21"/>
                          </w:rPr>
                        </w:pPr>
                      </w:p>
                      <w:p>
                        <w:pPr>
                          <w:spacing w:line="240" w:lineRule="exact"/>
                          <w:jc w:val="center"/>
                          <w:rPr>
                            <w:rFonts w:ascii="宋体" w:hAnsi="宋体" w:eastAsia="宋体" w:cs="宋体"/>
                            <w:sz w:val="21"/>
                            <w:szCs w:val="21"/>
                          </w:rPr>
                        </w:pPr>
                        <w:r>
                          <w:rPr>
                            <w:rFonts w:hint="eastAsia" w:ascii="宋体" w:hAnsi="宋体" w:eastAsia="宋体" w:cs="宋体"/>
                            <w:sz w:val="21"/>
                            <w:szCs w:val="21"/>
                          </w:rPr>
                          <w:t>出现Ⅲ级预警</w:t>
                        </w:r>
                      </w:p>
                    </w:txbxContent>
                  </v:textbox>
                </v:rect>
              </v:group>
            </w:pict>
          </mc:Fallback>
        </mc:AlternateContent>
      </w:r>
    </w:p>
    <w:p>
      <w:pPr>
        <w:adjustRightInd w:val="0"/>
        <w:snapToGrid w:val="0"/>
        <w:spacing w:line="360" w:lineRule="auto"/>
        <w:ind w:firstLine="560" w:firstLineChars="200"/>
        <w:rPr>
          <w:rFonts w:eastAsia="宋体" w:cs="宋体"/>
          <w:sz w:val="28"/>
          <w:szCs w:val="28"/>
        </w:rPr>
      </w:pPr>
    </w:p>
    <w:p>
      <w:pPr>
        <w:adjustRightInd w:val="0"/>
        <w:snapToGrid w:val="0"/>
        <w:spacing w:line="360" w:lineRule="auto"/>
        <w:ind w:firstLine="560" w:firstLineChars="200"/>
        <w:rPr>
          <w:rFonts w:eastAsia="宋体" w:cs="宋体"/>
          <w:sz w:val="28"/>
          <w:szCs w:val="28"/>
        </w:rPr>
      </w:pPr>
    </w:p>
    <w:p>
      <w:pPr>
        <w:adjustRightInd w:val="0"/>
        <w:snapToGrid w:val="0"/>
        <w:spacing w:line="360" w:lineRule="auto"/>
        <w:rPr>
          <w:rFonts w:eastAsia="宋体" w:cs="宋体"/>
          <w:sz w:val="28"/>
          <w:szCs w:val="28"/>
        </w:rPr>
      </w:pPr>
    </w:p>
    <w:p>
      <w:pPr>
        <w:spacing w:line="540" w:lineRule="exact"/>
        <w:rPr>
          <w:rFonts w:eastAsia="宋体" w:cs="宋体"/>
          <w:bCs/>
          <w:sz w:val="28"/>
          <w:szCs w:val="28"/>
        </w:rPr>
      </w:pPr>
      <w:r>
        <w:rPr>
          <w:rFonts w:eastAsia="宋体" w:cs="宋体"/>
          <w:bCs/>
          <w:sz w:val="28"/>
          <w:szCs w:val="28"/>
        </w:rPr>
        <w:t xml:space="preserve">   </w:t>
      </w:r>
    </w:p>
    <w:p>
      <w:pPr>
        <w:spacing w:line="540" w:lineRule="exact"/>
        <w:rPr>
          <w:rFonts w:eastAsia="宋体" w:cs="宋体"/>
          <w:bCs/>
          <w:sz w:val="28"/>
          <w:szCs w:val="28"/>
        </w:rPr>
      </w:pPr>
    </w:p>
    <w:p>
      <w:pPr>
        <w:spacing w:line="540" w:lineRule="exact"/>
        <w:rPr>
          <w:rFonts w:eastAsia="宋体" w:cs="宋体"/>
          <w:bCs/>
          <w:sz w:val="28"/>
          <w:szCs w:val="28"/>
        </w:rPr>
      </w:pPr>
    </w:p>
    <w:p>
      <w:pPr>
        <w:spacing w:line="540" w:lineRule="exact"/>
        <w:rPr>
          <w:rFonts w:eastAsia="宋体" w:cs="宋体"/>
          <w:bCs/>
          <w:sz w:val="28"/>
          <w:szCs w:val="28"/>
        </w:rPr>
      </w:pPr>
    </w:p>
    <w:p>
      <w:pPr>
        <w:spacing w:line="540" w:lineRule="exact"/>
        <w:rPr>
          <w:rFonts w:eastAsia="宋体" w:cs="宋体"/>
          <w:bCs/>
          <w:sz w:val="28"/>
          <w:szCs w:val="28"/>
        </w:rPr>
      </w:pPr>
    </w:p>
    <w:p>
      <w:pPr>
        <w:spacing w:line="540" w:lineRule="exact"/>
        <w:rPr>
          <w:rFonts w:eastAsia="宋体" w:cs="宋体"/>
          <w:bCs/>
          <w:sz w:val="28"/>
          <w:szCs w:val="28"/>
        </w:rPr>
      </w:pPr>
    </w:p>
    <w:p>
      <w:pPr>
        <w:spacing w:line="540" w:lineRule="exact"/>
        <w:rPr>
          <w:rFonts w:eastAsia="宋体" w:cs="宋体"/>
          <w:bCs/>
          <w:sz w:val="28"/>
          <w:szCs w:val="28"/>
        </w:rPr>
      </w:pPr>
    </w:p>
    <w:p>
      <w:pPr>
        <w:spacing w:line="540" w:lineRule="exact"/>
        <w:rPr>
          <w:rFonts w:eastAsia="宋体" w:cs="宋体"/>
          <w:bCs/>
          <w:sz w:val="28"/>
          <w:szCs w:val="28"/>
        </w:rPr>
      </w:pPr>
    </w:p>
    <w:p>
      <w:pPr>
        <w:spacing w:line="540" w:lineRule="exact"/>
        <w:rPr>
          <w:rFonts w:eastAsia="宋体" w:cs="宋体"/>
          <w:bCs/>
          <w:sz w:val="28"/>
          <w:szCs w:val="28"/>
        </w:rPr>
      </w:pPr>
    </w:p>
    <w:p>
      <w:pPr>
        <w:spacing w:line="540" w:lineRule="exact"/>
        <w:rPr>
          <w:rFonts w:eastAsia="宋体" w:cs="宋体"/>
          <w:bCs/>
          <w:sz w:val="28"/>
          <w:szCs w:val="28"/>
        </w:rPr>
      </w:pPr>
    </w:p>
    <w:p>
      <w:pPr>
        <w:spacing w:line="540" w:lineRule="exact"/>
        <w:rPr>
          <w:rFonts w:eastAsia="宋体" w:cs="宋体"/>
          <w:bCs/>
          <w:sz w:val="28"/>
          <w:szCs w:val="28"/>
        </w:rPr>
      </w:pPr>
      <w:r>
        <w:rPr>
          <w:rFonts w:eastAsia="宋体" w:cs="宋体"/>
          <w:bCs/>
          <w:sz w:val="28"/>
          <w:szCs w:val="28"/>
        </w:rPr>
        <w:t xml:space="preserve">      III</w:t>
      </w:r>
      <w:r>
        <w:rPr>
          <w:rFonts w:hint="eastAsia" w:hAnsi="宋体" w:eastAsia="宋体" w:cs="宋体"/>
          <w:bCs/>
          <w:sz w:val="28"/>
          <w:szCs w:val="28"/>
        </w:rPr>
        <w:t>级响应</w:t>
      </w:r>
      <w:r>
        <w:rPr>
          <w:rFonts w:eastAsia="宋体" w:cs="宋体"/>
          <w:bCs/>
          <w:sz w:val="28"/>
          <w:szCs w:val="28"/>
        </w:rPr>
        <w:t xml:space="preserve">         II</w:t>
      </w:r>
      <w:r>
        <w:rPr>
          <w:rFonts w:hint="eastAsia" w:hAnsi="宋体" w:eastAsia="宋体" w:cs="宋体"/>
          <w:bCs/>
          <w:sz w:val="28"/>
          <w:szCs w:val="28"/>
        </w:rPr>
        <w:t>级响应</w:t>
      </w:r>
      <w:r>
        <w:rPr>
          <w:rFonts w:eastAsia="宋体" w:cs="宋体"/>
          <w:bCs/>
          <w:sz w:val="28"/>
          <w:szCs w:val="28"/>
        </w:rPr>
        <w:t xml:space="preserve">          I</w:t>
      </w:r>
      <w:r>
        <w:rPr>
          <w:rFonts w:hint="eastAsia" w:hAnsi="宋体" w:eastAsia="宋体" w:cs="宋体"/>
          <w:bCs/>
          <w:sz w:val="28"/>
          <w:szCs w:val="28"/>
        </w:rPr>
        <w:t>级响应</w:t>
      </w:r>
    </w:p>
    <w:p>
      <w:pPr>
        <w:adjustRightInd w:val="0"/>
        <w:snapToGrid w:val="0"/>
        <w:spacing w:line="360" w:lineRule="auto"/>
        <w:ind w:firstLine="560" w:firstLineChars="200"/>
        <w:rPr>
          <w:rFonts w:hAnsi="宋体" w:eastAsia="宋体" w:cs="宋体"/>
          <w:sz w:val="28"/>
          <w:szCs w:val="28"/>
        </w:rPr>
      </w:pPr>
    </w:p>
    <w:p>
      <w:pPr>
        <w:adjustRightInd w:val="0"/>
        <w:snapToGrid w:val="0"/>
        <w:spacing w:line="360" w:lineRule="auto"/>
        <w:jc w:val="center"/>
        <w:rPr>
          <w:rFonts w:hAnsi="宋体" w:eastAsia="宋体" w:cs="宋体"/>
          <w:b/>
          <w:sz w:val="28"/>
          <w:szCs w:val="28"/>
        </w:rPr>
      </w:pPr>
      <w:r>
        <w:rPr>
          <w:rFonts w:hint="eastAsia" w:hAnsi="宋体" w:eastAsia="宋体" w:cs="宋体"/>
          <w:b/>
          <w:sz w:val="28"/>
          <w:szCs w:val="28"/>
        </w:rPr>
        <w:t>图5.2-1   分级响应流程图</w:t>
      </w:r>
    </w:p>
    <w:p>
      <w:pPr>
        <w:adjustRightInd w:val="0"/>
        <w:snapToGrid w:val="0"/>
        <w:spacing w:line="360" w:lineRule="auto"/>
        <w:ind w:firstLine="560" w:firstLineChars="200"/>
        <w:rPr>
          <w:rFonts w:hAnsi="宋体" w:eastAsia="宋体" w:cs="宋体"/>
          <w:sz w:val="28"/>
          <w:szCs w:val="28"/>
        </w:rPr>
      </w:pPr>
    </w:p>
    <w:p>
      <w:pPr>
        <w:adjustRightInd w:val="0"/>
        <w:snapToGrid w:val="0"/>
        <w:spacing w:line="360" w:lineRule="auto"/>
        <w:ind w:firstLine="560" w:firstLineChars="200"/>
        <w:rPr>
          <w:rFonts w:hAnsi="宋体" w:eastAsia="宋体" w:cs="宋体"/>
          <w:sz w:val="28"/>
          <w:szCs w:val="28"/>
        </w:rPr>
      </w:pPr>
    </w:p>
    <w:p>
      <w:pPr>
        <w:adjustRightInd w:val="0"/>
        <w:snapToGrid w:val="0"/>
        <w:spacing w:line="360" w:lineRule="auto"/>
        <w:ind w:firstLine="560" w:firstLineChars="200"/>
        <w:rPr>
          <w:rFonts w:hAnsi="宋体" w:eastAsia="宋体" w:cs="宋体"/>
          <w:sz w:val="28"/>
          <w:szCs w:val="28"/>
        </w:rPr>
      </w:pPr>
    </w:p>
    <w:p>
      <w:pPr>
        <w:adjustRightInd w:val="0"/>
        <w:snapToGrid w:val="0"/>
        <w:spacing w:line="360" w:lineRule="auto"/>
        <w:ind w:firstLine="560" w:firstLineChars="200"/>
        <w:rPr>
          <w:rFonts w:hAnsi="宋体" w:eastAsia="宋体" w:cs="宋体"/>
          <w:sz w:val="28"/>
          <w:szCs w:val="28"/>
        </w:rPr>
      </w:pPr>
    </w:p>
    <w:p>
      <w:pPr>
        <w:adjustRightInd w:val="0"/>
        <w:snapToGrid w:val="0"/>
        <w:spacing w:line="360" w:lineRule="auto"/>
        <w:rPr>
          <w:rFonts w:hAnsi="宋体" w:eastAsia="宋体" w:cs="宋体"/>
          <w:sz w:val="28"/>
          <w:szCs w:val="28"/>
        </w:rPr>
        <w:sectPr>
          <w:pgSz w:w="11906" w:h="16838"/>
          <w:pgMar w:top="1417" w:right="1418" w:bottom="1417" w:left="1418" w:header="851" w:footer="992" w:gutter="0"/>
          <w:cols w:space="0" w:num="1"/>
          <w:docGrid w:linePitch="312" w:charSpace="0"/>
        </w:sectPr>
      </w:pPr>
    </w:p>
    <w:p>
      <w:pPr>
        <w:adjustRightInd w:val="0"/>
        <w:snapToGrid w:val="0"/>
        <w:spacing w:line="360" w:lineRule="auto"/>
        <w:jc w:val="center"/>
        <w:rPr>
          <w:rFonts w:hAnsi="宋体" w:eastAsia="宋体" w:cs="宋体"/>
          <w:b/>
          <w:sz w:val="28"/>
          <w:szCs w:val="28"/>
        </w:rPr>
      </w:pPr>
      <w:r>
        <w:rPr>
          <w:rFonts w:hint="eastAsia" w:hAnsi="宋体" w:eastAsia="宋体" w:cs="宋体"/>
          <w:b/>
          <w:sz w:val="28"/>
          <w:szCs w:val="28"/>
        </w:rPr>
        <w:t>表5.2-1   参与响应职责表</w:t>
      </w:r>
    </w:p>
    <w:tbl>
      <w:tblPr>
        <w:tblStyle w:val="11"/>
        <w:tblW w:w="15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420"/>
        <w:gridCol w:w="582"/>
        <w:gridCol w:w="670"/>
        <w:gridCol w:w="720"/>
        <w:gridCol w:w="622"/>
        <w:gridCol w:w="681"/>
        <w:gridCol w:w="681"/>
        <w:gridCol w:w="681"/>
        <w:gridCol w:w="681"/>
        <w:gridCol w:w="681"/>
        <w:gridCol w:w="681"/>
        <w:gridCol w:w="681"/>
        <w:gridCol w:w="681"/>
        <w:gridCol w:w="681"/>
        <w:gridCol w:w="681"/>
        <w:gridCol w:w="681"/>
        <w:gridCol w:w="681"/>
        <w:gridCol w:w="681"/>
        <w:gridCol w:w="681"/>
        <w:gridCol w:w="681"/>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jc w:val="center"/>
        </w:trPr>
        <w:tc>
          <w:tcPr>
            <w:tcW w:w="2276" w:type="dxa"/>
            <w:gridSpan w:val="2"/>
            <w:tcBorders>
              <w:tl2br w:val="single" w:color="auto" w:sz="4" w:space="0"/>
            </w:tcBorders>
            <w:vAlign w:val="center"/>
          </w:tcPr>
          <w:p>
            <w:pPr>
              <w:widowControl/>
              <w:ind w:right="140"/>
              <w:jc w:val="center"/>
              <w:rPr>
                <w:rFonts w:eastAsia="宋体" w:cs="宋体"/>
                <w:kern w:val="0"/>
                <w:sz w:val="21"/>
                <w:szCs w:val="21"/>
              </w:rPr>
            </w:pPr>
            <w:r>
              <w:rPr>
                <w:rFonts w:hint="eastAsia" w:hAnsi="宋体" w:eastAsia="宋体" w:cs="宋体"/>
                <w:kern w:val="0"/>
                <w:sz w:val="21"/>
                <w:szCs w:val="21"/>
              </w:rPr>
              <w:t>岗位及职能部门</w:t>
            </w:r>
          </w:p>
          <w:p>
            <w:pPr>
              <w:widowControl/>
              <w:jc w:val="center"/>
              <w:rPr>
                <w:rFonts w:eastAsia="宋体" w:cs="宋体"/>
                <w:kern w:val="0"/>
                <w:sz w:val="21"/>
                <w:szCs w:val="21"/>
              </w:rPr>
            </w:pPr>
          </w:p>
          <w:p>
            <w:pPr>
              <w:widowControl/>
              <w:jc w:val="center"/>
              <w:rPr>
                <w:rFonts w:eastAsia="宋体" w:cs="宋体"/>
                <w:kern w:val="0"/>
                <w:sz w:val="21"/>
                <w:szCs w:val="21"/>
              </w:rPr>
            </w:pPr>
          </w:p>
          <w:p>
            <w:pPr>
              <w:widowControl/>
              <w:jc w:val="center"/>
              <w:rPr>
                <w:rFonts w:eastAsia="宋体" w:cs="宋体"/>
                <w:kern w:val="0"/>
                <w:sz w:val="21"/>
                <w:szCs w:val="21"/>
              </w:rPr>
            </w:pPr>
          </w:p>
          <w:p>
            <w:pPr>
              <w:widowControl/>
              <w:jc w:val="center"/>
              <w:rPr>
                <w:rFonts w:eastAsia="宋体" w:cs="宋体"/>
                <w:kern w:val="0"/>
                <w:sz w:val="21"/>
                <w:szCs w:val="21"/>
              </w:rPr>
            </w:pPr>
          </w:p>
          <w:p>
            <w:pPr>
              <w:widowControl/>
              <w:jc w:val="center"/>
              <w:rPr>
                <w:rFonts w:eastAsia="宋体" w:cs="宋体"/>
                <w:kern w:val="0"/>
                <w:sz w:val="21"/>
                <w:szCs w:val="21"/>
              </w:rPr>
            </w:pPr>
            <w:r>
              <w:rPr>
                <w:rFonts w:hint="eastAsia" w:hAnsi="宋体" w:eastAsia="宋体" w:cs="宋体"/>
                <w:kern w:val="0"/>
                <w:sz w:val="21"/>
                <w:szCs w:val="21"/>
              </w:rPr>
              <w:t>事故类型及预警级别</w:t>
            </w:r>
          </w:p>
        </w:tc>
        <w:tc>
          <w:tcPr>
            <w:tcW w:w="582" w:type="dxa"/>
            <w:textDirection w:val="tbRlV"/>
            <w:vAlign w:val="center"/>
          </w:tcPr>
          <w:p>
            <w:pPr>
              <w:widowControl/>
              <w:jc w:val="center"/>
              <w:rPr>
                <w:rFonts w:eastAsia="宋体" w:cs="宋体"/>
                <w:kern w:val="0"/>
                <w:sz w:val="21"/>
                <w:szCs w:val="21"/>
              </w:rPr>
            </w:pPr>
            <w:r>
              <w:rPr>
                <w:rFonts w:hint="eastAsia" w:hAnsi="宋体" w:eastAsia="宋体" w:cs="宋体"/>
                <w:kern w:val="0"/>
                <w:sz w:val="21"/>
                <w:szCs w:val="21"/>
              </w:rPr>
              <w:t>主要负责人</w:t>
            </w:r>
          </w:p>
        </w:tc>
        <w:tc>
          <w:tcPr>
            <w:tcW w:w="670" w:type="dxa"/>
            <w:vAlign w:val="center"/>
          </w:tcPr>
          <w:p>
            <w:pPr>
              <w:widowControl/>
              <w:jc w:val="center"/>
              <w:rPr>
                <w:rFonts w:eastAsia="宋体" w:cs="宋体"/>
                <w:kern w:val="0"/>
                <w:sz w:val="21"/>
                <w:szCs w:val="21"/>
              </w:rPr>
            </w:pPr>
            <w:r>
              <w:rPr>
                <w:rFonts w:hint="eastAsia" w:hAnsi="宋体" w:eastAsia="宋体" w:cs="宋体"/>
                <w:kern w:val="0"/>
                <w:sz w:val="21"/>
                <w:szCs w:val="21"/>
              </w:rPr>
              <w:t>授权的分管负责人</w:t>
            </w:r>
          </w:p>
        </w:tc>
        <w:tc>
          <w:tcPr>
            <w:tcW w:w="720" w:type="dxa"/>
            <w:vAlign w:val="center"/>
          </w:tcPr>
          <w:p>
            <w:pPr>
              <w:widowControl/>
              <w:jc w:val="center"/>
              <w:rPr>
                <w:rFonts w:eastAsia="宋体" w:cs="宋体"/>
                <w:kern w:val="0"/>
                <w:sz w:val="21"/>
                <w:szCs w:val="21"/>
              </w:rPr>
            </w:pPr>
            <w:r>
              <w:rPr>
                <w:rFonts w:hint="eastAsia" w:hAnsi="宋体" w:eastAsia="宋体" w:cs="宋体"/>
                <w:kern w:val="0"/>
                <w:sz w:val="21"/>
                <w:szCs w:val="21"/>
              </w:rPr>
              <w:t>其他相关分管负责人</w:t>
            </w:r>
          </w:p>
        </w:tc>
        <w:tc>
          <w:tcPr>
            <w:tcW w:w="622" w:type="dxa"/>
            <w:textDirection w:val="tbRlV"/>
            <w:vAlign w:val="center"/>
          </w:tcPr>
          <w:p>
            <w:pPr>
              <w:widowControl/>
              <w:jc w:val="center"/>
              <w:rPr>
                <w:rFonts w:eastAsia="宋体" w:cs="宋体"/>
                <w:kern w:val="0"/>
                <w:sz w:val="21"/>
                <w:szCs w:val="21"/>
              </w:rPr>
            </w:pPr>
            <w:r>
              <w:rPr>
                <w:rFonts w:hint="eastAsia" w:hAnsi="宋体" w:eastAsia="宋体" w:cs="宋体"/>
                <w:kern w:val="0"/>
                <w:sz w:val="21"/>
                <w:szCs w:val="21"/>
              </w:rPr>
              <w:t>办公室</w:t>
            </w:r>
          </w:p>
        </w:tc>
        <w:tc>
          <w:tcPr>
            <w:tcW w:w="681" w:type="dxa"/>
            <w:textDirection w:val="tbRlV"/>
            <w:vAlign w:val="center"/>
          </w:tcPr>
          <w:p>
            <w:pPr>
              <w:widowControl/>
              <w:jc w:val="center"/>
              <w:rPr>
                <w:rFonts w:eastAsia="宋体" w:cs="宋体"/>
                <w:kern w:val="0"/>
                <w:sz w:val="21"/>
                <w:szCs w:val="21"/>
              </w:rPr>
            </w:pPr>
            <w:r>
              <w:rPr>
                <w:rFonts w:hint="eastAsia" w:hAnsi="宋体" w:eastAsia="宋体" w:cs="宋体"/>
                <w:kern w:val="0"/>
                <w:sz w:val="21"/>
                <w:szCs w:val="21"/>
              </w:rPr>
              <w:t>规划站</w:t>
            </w:r>
          </w:p>
        </w:tc>
        <w:tc>
          <w:tcPr>
            <w:tcW w:w="681" w:type="dxa"/>
            <w:textDirection w:val="tbRlV"/>
            <w:vAlign w:val="center"/>
          </w:tcPr>
          <w:p>
            <w:pPr>
              <w:widowControl/>
              <w:jc w:val="center"/>
              <w:rPr>
                <w:rFonts w:eastAsia="宋体" w:cs="宋体"/>
                <w:kern w:val="0"/>
                <w:sz w:val="21"/>
                <w:szCs w:val="21"/>
              </w:rPr>
            </w:pPr>
            <w:r>
              <w:rPr>
                <w:rFonts w:hint="eastAsia" w:hAnsi="宋体" w:eastAsia="宋体" w:cs="宋体"/>
                <w:kern w:val="0"/>
                <w:sz w:val="21"/>
                <w:szCs w:val="21"/>
              </w:rPr>
              <w:t>财务科</w:t>
            </w:r>
          </w:p>
        </w:tc>
        <w:tc>
          <w:tcPr>
            <w:tcW w:w="681" w:type="dxa"/>
            <w:textDirection w:val="tbRlV"/>
            <w:vAlign w:val="center"/>
          </w:tcPr>
          <w:p>
            <w:pPr>
              <w:widowControl/>
              <w:jc w:val="center"/>
              <w:rPr>
                <w:rFonts w:hint="eastAsia" w:eastAsia="宋体" w:cs="宋体"/>
                <w:kern w:val="0"/>
                <w:sz w:val="21"/>
                <w:szCs w:val="21"/>
                <w:lang w:eastAsia="zh-CN"/>
              </w:rPr>
            </w:pPr>
            <w:r>
              <w:rPr>
                <w:rFonts w:hint="eastAsia" w:hAnsi="宋体" w:eastAsia="宋体" w:cs="宋体"/>
                <w:kern w:val="0"/>
                <w:sz w:val="21"/>
                <w:szCs w:val="21"/>
                <w:lang w:eastAsia="zh-CN"/>
              </w:rPr>
              <w:t>监督科</w:t>
            </w:r>
          </w:p>
        </w:tc>
        <w:tc>
          <w:tcPr>
            <w:tcW w:w="681" w:type="dxa"/>
            <w:textDirection w:val="tbRlV"/>
            <w:vAlign w:val="center"/>
          </w:tcPr>
          <w:p>
            <w:pPr>
              <w:widowControl/>
              <w:jc w:val="center"/>
              <w:rPr>
                <w:rFonts w:eastAsia="宋体" w:cs="宋体"/>
                <w:kern w:val="0"/>
                <w:sz w:val="21"/>
                <w:szCs w:val="21"/>
              </w:rPr>
            </w:pPr>
            <w:r>
              <w:rPr>
                <w:rFonts w:hint="eastAsia" w:hAnsi="宋体" w:eastAsia="宋体" w:cs="宋体"/>
                <w:kern w:val="0"/>
                <w:sz w:val="21"/>
                <w:szCs w:val="21"/>
              </w:rPr>
              <w:t>基建科</w:t>
            </w:r>
          </w:p>
        </w:tc>
        <w:tc>
          <w:tcPr>
            <w:tcW w:w="681" w:type="dxa"/>
            <w:textDirection w:val="tbRlV"/>
            <w:vAlign w:val="center"/>
          </w:tcPr>
          <w:p>
            <w:pPr>
              <w:widowControl/>
              <w:jc w:val="center"/>
              <w:rPr>
                <w:rFonts w:eastAsia="宋体" w:cs="宋体"/>
                <w:kern w:val="0"/>
                <w:sz w:val="21"/>
                <w:szCs w:val="21"/>
              </w:rPr>
            </w:pPr>
            <w:r>
              <w:rPr>
                <w:rFonts w:hint="eastAsia" w:hAnsi="宋体" w:eastAsia="宋体" w:cs="宋体"/>
                <w:kern w:val="0"/>
                <w:sz w:val="21"/>
                <w:szCs w:val="21"/>
              </w:rPr>
              <w:t>水库管理站</w:t>
            </w:r>
          </w:p>
        </w:tc>
        <w:tc>
          <w:tcPr>
            <w:tcW w:w="681" w:type="dxa"/>
            <w:textDirection w:val="tbRlV"/>
            <w:vAlign w:val="center"/>
          </w:tcPr>
          <w:p>
            <w:pPr>
              <w:widowControl/>
              <w:jc w:val="center"/>
              <w:rPr>
                <w:rFonts w:eastAsia="宋体" w:cs="宋体"/>
                <w:kern w:val="0"/>
                <w:sz w:val="21"/>
                <w:szCs w:val="21"/>
              </w:rPr>
            </w:pPr>
            <w:r>
              <w:rPr>
                <w:rFonts w:hint="eastAsia" w:hAnsi="宋体" w:eastAsia="宋体" w:cs="宋体"/>
                <w:kern w:val="0"/>
                <w:sz w:val="21"/>
                <w:szCs w:val="21"/>
              </w:rPr>
              <w:t>水政水资源科</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河道管理站</w:t>
            </w:r>
          </w:p>
        </w:tc>
        <w:tc>
          <w:tcPr>
            <w:tcW w:w="681" w:type="dxa"/>
            <w:vAlign w:val="center"/>
          </w:tcPr>
          <w:p>
            <w:pPr>
              <w:jc w:val="center"/>
              <w:rPr>
                <w:rFonts w:eastAsia="宋体" w:cs="宋体"/>
                <w:kern w:val="0"/>
                <w:sz w:val="21"/>
                <w:szCs w:val="21"/>
              </w:rPr>
            </w:pPr>
            <w:r>
              <w:rPr>
                <w:rFonts w:hint="eastAsia" w:hAnsi="宋体" w:eastAsia="宋体" w:cs="宋体"/>
                <w:kern w:val="0"/>
                <w:sz w:val="21"/>
                <w:szCs w:val="21"/>
              </w:rPr>
              <w:t>防汛抗旱办公室</w:t>
            </w:r>
          </w:p>
        </w:tc>
        <w:tc>
          <w:tcPr>
            <w:tcW w:w="681" w:type="dxa"/>
            <w:textDirection w:val="tbRlV"/>
            <w:vAlign w:val="center"/>
          </w:tcPr>
          <w:p>
            <w:pPr>
              <w:widowControl/>
              <w:jc w:val="center"/>
              <w:rPr>
                <w:rFonts w:eastAsia="宋体" w:cs="宋体"/>
                <w:kern w:val="0"/>
                <w:sz w:val="21"/>
                <w:szCs w:val="21"/>
              </w:rPr>
            </w:pPr>
            <w:r>
              <w:rPr>
                <w:rFonts w:hint="eastAsia" w:hAnsi="宋体" w:eastAsia="宋体" w:cs="宋体"/>
                <w:kern w:val="0"/>
                <w:sz w:val="21"/>
                <w:szCs w:val="21"/>
              </w:rPr>
              <w:t>水质监测科</w:t>
            </w:r>
          </w:p>
        </w:tc>
        <w:tc>
          <w:tcPr>
            <w:tcW w:w="681" w:type="dxa"/>
            <w:textDirection w:val="tbRlV"/>
            <w:vAlign w:val="center"/>
          </w:tcPr>
          <w:p>
            <w:pPr>
              <w:widowControl/>
              <w:jc w:val="center"/>
              <w:rPr>
                <w:rFonts w:eastAsia="宋体" w:cs="宋体"/>
                <w:kern w:val="0"/>
                <w:sz w:val="21"/>
                <w:szCs w:val="21"/>
              </w:rPr>
            </w:pPr>
            <w:r>
              <w:rPr>
                <w:rFonts w:hint="eastAsia" w:hAnsi="宋体" w:eastAsia="宋体" w:cs="宋体"/>
                <w:kern w:val="0"/>
                <w:sz w:val="21"/>
                <w:szCs w:val="21"/>
              </w:rPr>
              <w:t>后扶办</w:t>
            </w:r>
          </w:p>
        </w:tc>
        <w:tc>
          <w:tcPr>
            <w:tcW w:w="681" w:type="dxa"/>
            <w:textDirection w:val="tbRlV"/>
            <w:vAlign w:val="center"/>
          </w:tcPr>
          <w:p>
            <w:pPr>
              <w:widowControl/>
              <w:jc w:val="center"/>
              <w:rPr>
                <w:rFonts w:eastAsia="宋体" w:cs="宋体"/>
                <w:kern w:val="0"/>
                <w:sz w:val="21"/>
                <w:szCs w:val="21"/>
              </w:rPr>
            </w:pPr>
            <w:r>
              <w:rPr>
                <w:rFonts w:hint="eastAsia" w:hAnsi="宋体" w:eastAsia="宋体" w:cs="宋体"/>
                <w:kern w:val="0"/>
                <w:sz w:val="21"/>
                <w:szCs w:val="21"/>
              </w:rPr>
              <w:t>水利站</w:t>
            </w:r>
          </w:p>
        </w:tc>
        <w:tc>
          <w:tcPr>
            <w:tcW w:w="681" w:type="dxa"/>
            <w:textDirection w:val="tbRlV"/>
            <w:vAlign w:val="center"/>
          </w:tcPr>
          <w:p>
            <w:pPr>
              <w:widowControl/>
              <w:jc w:val="center"/>
              <w:rPr>
                <w:rFonts w:eastAsia="宋体" w:cs="宋体"/>
                <w:kern w:val="0"/>
                <w:sz w:val="21"/>
                <w:szCs w:val="21"/>
              </w:rPr>
            </w:pPr>
            <w:r>
              <w:rPr>
                <w:rFonts w:hint="eastAsia" w:hAnsi="宋体" w:eastAsia="宋体" w:cs="宋体"/>
                <w:kern w:val="0"/>
                <w:sz w:val="21"/>
                <w:szCs w:val="21"/>
              </w:rPr>
              <w:t>监察室</w:t>
            </w:r>
          </w:p>
        </w:tc>
        <w:tc>
          <w:tcPr>
            <w:tcW w:w="681" w:type="dxa"/>
            <w:textDirection w:val="tbRlV"/>
            <w:vAlign w:val="center"/>
          </w:tcPr>
          <w:p>
            <w:pPr>
              <w:widowControl/>
              <w:jc w:val="center"/>
              <w:rPr>
                <w:rFonts w:eastAsia="宋体" w:cs="宋体"/>
                <w:kern w:val="0"/>
                <w:sz w:val="21"/>
                <w:szCs w:val="21"/>
              </w:rPr>
            </w:pPr>
            <w:r>
              <w:rPr>
                <w:rFonts w:hint="eastAsia" w:hAnsi="宋体" w:eastAsia="宋体" w:cs="宋体"/>
                <w:kern w:val="0"/>
                <w:sz w:val="21"/>
                <w:szCs w:val="21"/>
              </w:rPr>
              <w:t>质监站</w:t>
            </w:r>
          </w:p>
        </w:tc>
        <w:tc>
          <w:tcPr>
            <w:tcW w:w="681" w:type="dxa"/>
            <w:textDirection w:val="tbRlV"/>
            <w:vAlign w:val="center"/>
          </w:tcPr>
          <w:p>
            <w:pPr>
              <w:widowControl/>
              <w:jc w:val="center"/>
              <w:rPr>
                <w:rFonts w:eastAsia="宋体" w:cs="宋体"/>
                <w:kern w:val="0"/>
                <w:sz w:val="21"/>
                <w:szCs w:val="21"/>
              </w:rPr>
            </w:pPr>
            <w:r>
              <w:rPr>
                <w:rFonts w:hint="eastAsia" w:hAnsi="宋体" w:eastAsia="宋体" w:cs="宋体"/>
                <w:kern w:val="0"/>
                <w:sz w:val="21"/>
                <w:szCs w:val="21"/>
              </w:rPr>
              <w:t>水政执法队</w:t>
            </w:r>
          </w:p>
        </w:tc>
        <w:tc>
          <w:tcPr>
            <w:tcW w:w="681" w:type="dxa"/>
            <w:textDirection w:val="tbRlV"/>
          </w:tcPr>
          <w:p>
            <w:pPr>
              <w:widowControl/>
              <w:jc w:val="center"/>
              <w:rPr>
                <w:rFonts w:hAnsi="宋体" w:eastAsia="宋体" w:cs="宋体"/>
                <w:kern w:val="0"/>
                <w:sz w:val="21"/>
                <w:szCs w:val="21"/>
              </w:rPr>
            </w:pPr>
            <w:r>
              <w:rPr>
                <w:rFonts w:hint="eastAsia" w:hAnsi="宋体" w:eastAsia="宋体" w:cs="宋体"/>
                <w:kern w:val="0"/>
                <w:sz w:val="21"/>
                <w:szCs w:val="21"/>
              </w:rPr>
              <w:t>农电管理站</w:t>
            </w:r>
          </w:p>
        </w:tc>
        <w:tc>
          <w:tcPr>
            <w:tcW w:w="681" w:type="dxa"/>
            <w:textDirection w:val="tbRlV"/>
          </w:tcPr>
          <w:p>
            <w:pPr>
              <w:widowControl/>
              <w:jc w:val="center"/>
              <w:rPr>
                <w:rFonts w:hAnsi="宋体" w:eastAsia="宋体" w:cs="宋体"/>
                <w:kern w:val="0"/>
                <w:sz w:val="21"/>
                <w:szCs w:val="21"/>
              </w:rPr>
            </w:pPr>
            <w:r>
              <w:rPr>
                <w:rFonts w:hint="eastAsia" w:hAnsi="宋体" w:eastAsia="宋体" w:cs="宋体"/>
                <w:kern w:val="0"/>
                <w:sz w:val="21"/>
                <w:szCs w:val="21"/>
              </w:rPr>
              <w:t>水文站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856" w:type="dxa"/>
            <w:vMerge w:val="restart"/>
            <w:vAlign w:val="center"/>
          </w:tcPr>
          <w:p>
            <w:pPr>
              <w:widowControl/>
              <w:jc w:val="center"/>
              <w:rPr>
                <w:rFonts w:eastAsia="宋体" w:cs="宋体"/>
                <w:kern w:val="0"/>
                <w:sz w:val="21"/>
                <w:szCs w:val="21"/>
              </w:rPr>
            </w:pPr>
            <w:r>
              <w:rPr>
                <w:rFonts w:eastAsia="宋体" w:cs="宋体"/>
                <w:kern w:val="0"/>
                <w:sz w:val="21"/>
                <w:szCs w:val="21"/>
              </w:rPr>
              <w:t>I</w:t>
            </w:r>
            <w:r>
              <w:rPr>
                <w:rFonts w:hint="eastAsia" w:hAnsi="宋体" w:eastAsia="宋体" w:cs="宋体"/>
                <w:kern w:val="0"/>
                <w:sz w:val="21"/>
                <w:szCs w:val="21"/>
              </w:rPr>
              <w:t>、</w:t>
            </w:r>
            <w:r>
              <w:rPr>
                <w:rFonts w:eastAsia="宋体" w:cs="宋体"/>
                <w:kern w:val="0"/>
                <w:sz w:val="21"/>
                <w:szCs w:val="21"/>
              </w:rPr>
              <w:t>II</w:t>
            </w:r>
            <w:r>
              <w:rPr>
                <w:rFonts w:hint="eastAsia" w:hAnsi="宋体" w:eastAsia="宋体" w:cs="宋体"/>
                <w:kern w:val="0"/>
                <w:sz w:val="21"/>
                <w:szCs w:val="21"/>
              </w:rPr>
              <w:t>级响应</w:t>
            </w:r>
          </w:p>
        </w:tc>
        <w:tc>
          <w:tcPr>
            <w:tcW w:w="1420" w:type="dxa"/>
            <w:vAlign w:val="center"/>
          </w:tcPr>
          <w:p>
            <w:pPr>
              <w:widowControl/>
              <w:jc w:val="center"/>
              <w:rPr>
                <w:rFonts w:eastAsia="宋体" w:cs="宋体"/>
                <w:kern w:val="0"/>
                <w:sz w:val="21"/>
                <w:szCs w:val="21"/>
              </w:rPr>
            </w:pPr>
            <w:r>
              <w:rPr>
                <w:rFonts w:hint="eastAsia" w:hAnsi="宋体" w:eastAsia="宋体" w:cs="宋体"/>
                <w:kern w:val="0"/>
                <w:sz w:val="21"/>
                <w:szCs w:val="21"/>
              </w:rPr>
              <w:t>在建工程</w:t>
            </w:r>
          </w:p>
        </w:tc>
        <w:tc>
          <w:tcPr>
            <w:tcW w:w="582"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70"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720"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22"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856" w:type="dxa"/>
            <w:vMerge w:val="continue"/>
            <w:vAlign w:val="center"/>
          </w:tcPr>
          <w:p>
            <w:pPr>
              <w:widowControl/>
              <w:jc w:val="center"/>
              <w:rPr>
                <w:rFonts w:eastAsia="宋体" w:cs="宋体"/>
                <w:kern w:val="0"/>
                <w:sz w:val="21"/>
                <w:szCs w:val="21"/>
              </w:rPr>
            </w:pPr>
          </w:p>
        </w:tc>
        <w:tc>
          <w:tcPr>
            <w:tcW w:w="1420" w:type="dxa"/>
            <w:vAlign w:val="center"/>
          </w:tcPr>
          <w:p>
            <w:pPr>
              <w:widowControl/>
              <w:jc w:val="center"/>
              <w:rPr>
                <w:rFonts w:eastAsia="宋体" w:cs="宋体"/>
                <w:kern w:val="0"/>
                <w:sz w:val="21"/>
                <w:szCs w:val="21"/>
              </w:rPr>
            </w:pPr>
            <w:r>
              <w:rPr>
                <w:rFonts w:hint="eastAsia" w:hAnsi="宋体" w:eastAsia="宋体" w:cs="宋体"/>
                <w:kern w:val="0"/>
                <w:sz w:val="21"/>
                <w:szCs w:val="21"/>
              </w:rPr>
              <w:t>供排水、发电等经营类</w:t>
            </w:r>
          </w:p>
        </w:tc>
        <w:tc>
          <w:tcPr>
            <w:tcW w:w="582"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70"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720"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22"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56" w:type="dxa"/>
            <w:vMerge w:val="restart"/>
            <w:vAlign w:val="center"/>
          </w:tcPr>
          <w:p>
            <w:pPr>
              <w:widowControl/>
              <w:jc w:val="center"/>
              <w:rPr>
                <w:rFonts w:eastAsia="宋体" w:cs="宋体"/>
                <w:kern w:val="0"/>
                <w:sz w:val="21"/>
                <w:szCs w:val="21"/>
              </w:rPr>
            </w:pPr>
            <w:r>
              <w:rPr>
                <w:rFonts w:eastAsia="宋体" w:cs="宋体"/>
                <w:kern w:val="0"/>
                <w:sz w:val="21"/>
                <w:szCs w:val="21"/>
              </w:rPr>
              <w:t>III</w:t>
            </w:r>
            <w:r>
              <w:rPr>
                <w:rFonts w:hint="eastAsia" w:hAnsi="宋体" w:eastAsia="宋体" w:cs="宋体"/>
                <w:kern w:val="0"/>
                <w:sz w:val="21"/>
                <w:szCs w:val="21"/>
              </w:rPr>
              <w:t>级响应</w:t>
            </w:r>
          </w:p>
        </w:tc>
        <w:tc>
          <w:tcPr>
            <w:tcW w:w="1420" w:type="dxa"/>
            <w:vAlign w:val="center"/>
          </w:tcPr>
          <w:p>
            <w:pPr>
              <w:widowControl/>
              <w:jc w:val="center"/>
              <w:rPr>
                <w:rFonts w:eastAsia="宋体" w:cs="宋体"/>
                <w:kern w:val="0"/>
                <w:sz w:val="21"/>
                <w:szCs w:val="21"/>
              </w:rPr>
            </w:pPr>
            <w:r>
              <w:rPr>
                <w:rFonts w:hint="eastAsia" w:hAnsi="宋体" w:eastAsia="宋体" w:cs="宋体"/>
                <w:kern w:val="0"/>
                <w:sz w:val="21"/>
                <w:szCs w:val="21"/>
              </w:rPr>
              <w:t>在建工程</w:t>
            </w:r>
          </w:p>
        </w:tc>
        <w:tc>
          <w:tcPr>
            <w:tcW w:w="582" w:type="dxa"/>
            <w:vAlign w:val="center"/>
          </w:tcPr>
          <w:p>
            <w:pPr>
              <w:widowControl/>
              <w:jc w:val="center"/>
              <w:rPr>
                <w:rFonts w:eastAsia="宋体" w:cs="宋体"/>
                <w:kern w:val="0"/>
                <w:sz w:val="21"/>
                <w:szCs w:val="21"/>
              </w:rPr>
            </w:pPr>
            <w:r>
              <w:rPr>
                <w:rFonts w:hint="eastAsia" w:hAnsi="宋体" w:eastAsia="宋体" w:cs="宋体"/>
                <w:kern w:val="0"/>
                <w:sz w:val="21"/>
                <w:szCs w:val="21"/>
              </w:rPr>
              <w:t>★或☆</w:t>
            </w:r>
          </w:p>
        </w:tc>
        <w:tc>
          <w:tcPr>
            <w:tcW w:w="670" w:type="dxa"/>
            <w:vAlign w:val="center"/>
          </w:tcPr>
          <w:p>
            <w:pPr>
              <w:widowControl/>
              <w:jc w:val="center"/>
              <w:rPr>
                <w:rFonts w:eastAsia="宋体" w:cs="宋体"/>
                <w:kern w:val="0"/>
                <w:sz w:val="21"/>
                <w:szCs w:val="21"/>
              </w:rPr>
            </w:pPr>
            <w:r>
              <w:rPr>
                <w:rFonts w:hint="eastAsia" w:hAnsi="宋体" w:eastAsia="宋体" w:cs="宋体"/>
                <w:kern w:val="0"/>
                <w:sz w:val="21"/>
                <w:szCs w:val="21"/>
              </w:rPr>
              <w:t>★或☆</w:t>
            </w:r>
          </w:p>
        </w:tc>
        <w:tc>
          <w:tcPr>
            <w:tcW w:w="720" w:type="dxa"/>
            <w:vAlign w:val="center"/>
          </w:tcPr>
          <w:p>
            <w:pPr>
              <w:widowControl/>
              <w:jc w:val="center"/>
              <w:rPr>
                <w:rFonts w:eastAsia="宋体" w:cs="宋体"/>
                <w:kern w:val="0"/>
                <w:sz w:val="21"/>
                <w:szCs w:val="21"/>
              </w:rPr>
            </w:pPr>
            <w:r>
              <w:rPr>
                <w:rFonts w:hint="eastAsia" w:hAnsi="宋体" w:eastAsia="宋体" w:cs="宋体"/>
                <w:kern w:val="0"/>
                <w:sz w:val="21"/>
                <w:szCs w:val="21"/>
              </w:rPr>
              <w:t>★或☆</w:t>
            </w:r>
          </w:p>
        </w:tc>
        <w:tc>
          <w:tcPr>
            <w:tcW w:w="622"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856" w:type="dxa"/>
            <w:vMerge w:val="continue"/>
            <w:vAlign w:val="center"/>
          </w:tcPr>
          <w:p>
            <w:pPr>
              <w:widowControl/>
              <w:jc w:val="center"/>
              <w:rPr>
                <w:rFonts w:eastAsia="宋体" w:cs="宋体"/>
                <w:kern w:val="0"/>
                <w:sz w:val="21"/>
                <w:szCs w:val="21"/>
              </w:rPr>
            </w:pPr>
          </w:p>
        </w:tc>
        <w:tc>
          <w:tcPr>
            <w:tcW w:w="1420" w:type="dxa"/>
            <w:vAlign w:val="center"/>
          </w:tcPr>
          <w:p>
            <w:pPr>
              <w:widowControl/>
              <w:jc w:val="center"/>
              <w:rPr>
                <w:rFonts w:eastAsia="宋体" w:cs="宋体"/>
                <w:kern w:val="0"/>
                <w:sz w:val="21"/>
                <w:szCs w:val="21"/>
              </w:rPr>
            </w:pPr>
            <w:r>
              <w:rPr>
                <w:rFonts w:hint="eastAsia" w:hAnsi="宋体" w:eastAsia="宋体" w:cs="宋体"/>
                <w:kern w:val="0"/>
                <w:sz w:val="21"/>
                <w:szCs w:val="21"/>
              </w:rPr>
              <w:t>供排水、发电等经营类</w:t>
            </w:r>
          </w:p>
        </w:tc>
        <w:tc>
          <w:tcPr>
            <w:tcW w:w="582" w:type="dxa"/>
            <w:vAlign w:val="center"/>
          </w:tcPr>
          <w:p>
            <w:pPr>
              <w:widowControl/>
              <w:jc w:val="center"/>
              <w:rPr>
                <w:rFonts w:eastAsia="宋体" w:cs="宋体"/>
                <w:kern w:val="0"/>
                <w:sz w:val="21"/>
                <w:szCs w:val="21"/>
              </w:rPr>
            </w:pPr>
            <w:r>
              <w:rPr>
                <w:rFonts w:hint="eastAsia" w:hAnsi="宋体" w:eastAsia="宋体" w:cs="宋体"/>
                <w:kern w:val="0"/>
                <w:sz w:val="21"/>
                <w:szCs w:val="21"/>
              </w:rPr>
              <w:t>★或☆</w:t>
            </w:r>
          </w:p>
        </w:tc>
        <w:tc>
          <w:tcPr>
            <w:tcW w:w="670" w:type="dxa"/>
            <w:vAlign w:val="center"/>
          </w:tcPr>
          <w:p>
            <w:pPr>
              <w:widowControl/>
              <w:jc w:val="center"/>
              <w:rPr>
                <w:rFonts w:eastAsia="宋体" w:cs="宋体"/>
                <w:kern w:val="0"/>
                <w:sz w:val="21"/>
                <w:szCs w:val="21"/>
              </w:rPr>
            </w:pPr>
            <w:r>
              <w:rPr>
                <w:rFonts w:hint="eastAsia" w:hAnsi="宋体" w:eastAsia="宋体" w:cs="宋体"/>
                <w:kern w:val="0"/>
                <w:sz w:val="21"/>
                <w:szCs w:val="21"/>
              </w:rPr>
              <w:t>★或☆</w:t>
            </w:r>
          </w:p>
        </w:tc>
        <w:tc>
          <w:tcPr>
            <w:tcW w:w="720" w:type="dxa"/>
            <w:vAlign w:val="center"/>
          </w:tcPr>
          <w:p>
            <w:pPr>
              <w:widowControl/>
              <w:jc w:val="center"/>
              <w:rPr>
                <w:rFonts w:eastAsia="宋体" w:cs="宋体"/>
                <w:kern w:val="0"/>
                <w:sz w:val="21"/>
                <w:szCs w:val="21"/>
              </w:rPr>
            </w:pPr>
            <w:r>
              <w:rPr>
                <w:rFonts w:hint="eastAsia" w:hAnsi="宋体" w:eastAsia="宋体" w:cs="宋体"/>
                <w:kern w:val="0"/>
                <w:sz w:val="21"/>
                <w:szCs w:val="21"/>
              </w:rPr>
              <w:t>★或☆</w:t>
            </w:r>
          </w:p>
        </w:tc>
        <w:tc>
          <w:tcPr>
            <w:tcW w:w="622"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56" w:type="dxa"/>
            <w:vMerge w:val="restart"/>
            <w:vAlign w:val="center"/>
          </w:tcPr>
          <w:p>
            <w:pPr>
              <w:widowControl/>
              <w:jc w:val="center"/>
              <w:rPr>
                <w:rFonts w:eastAsia="宋体" w:cs="宋体"/>
                <w:kern w:val="0"/>
                <w:sz w:val="21"/>
                <w:szCs w:val="21"/>
              </w:rPr>
            </w:pPr>
            <w:r>
              <w:rPr>
                <w:rFonts w:hint="eastAsia" w:hAnsi="宋体" w:eastAsia="宋体" w:cs="宋体"/>
                <w:kern w:val="0"/>
                <w:sz w:val="21"/>
                <w:szCs w:val="21"/>
              </w:rPr>
              <w:t>等级以下事故</w:t>
            </w:r>
          </w:p>
        </w:tc>
        <w:tc>
          <w:tcPr>
            <w:tcW w:w="1420" w:type="dxa"/>
            <w:vAlign w:val="center"/>
          </w:tcPr>
          <w:p>
            <w:pPr>
              <w:widowControl/>
              <w:jc w:val="center"/>
              <w:rPr>
                <w:rFonts w:eastAsia="宋体" w:cs="宋体"/>
                <w:kern w:val="0"/>
                <w:sz w:val="21"/>
                <w:szCs w:val="21"/>
              </w:rPr>
            </w:pPr>
            <w:r>
              <w:rPr>
                <w:rFonts w:hint="eastAsia" w:hAnsi="宋体" w:eastAsia="宋体" w:cs="宋体"/>
                <w:kern w:val="0"/>
                <w:sz w:val="21"/>
                <w:szCs w:val="21"/>
              </w:rPr>
              <w:t>在建工程</w:t>
            </w:r>
          </w:p>
        </w:tc>
        <w:tc>
          <w:tcPr>
            <w:tcW w:w="582"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70"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720"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22"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56" w:type="dxa"/>
            <w:vMerge w:val="continue"/>
            <w:vAlign w:val="center"/>
          </w:tcPr>
          <w:p>
            <w:pPr>
              <w:widowControl/>
              <w:jc w:val="center"/>
              <w:rPr>
                <w:rFonts w:eastAsia="宋体" w:cs="宋体"/>
                <w:kern w:val="0"/>
                <w:sz w:val="21"/>
                <w:szCs w:val="21"/>
              </w:rPr>
            </w:pPr>
          </w:p>
        </w:tc>
        <w:tc>
          <w:tcPr>
            <w:tcW w:w="1420" w:type="dxa"/>
            <w:vAlign w:val="center"/>
          </w:tcPr>
          <w:p>
            <w:pPr>
              <w:widowControl/>
              <w:jc w:val="center"/>
              <w:rPr>
                <w:rFonts w:eastAsia="宋体" w:cs="宋体"/>
                <w:kern w:val="0"/>
                <w:sz w:val="21"/>
                <w:szCs w:val="21"/>
              </w:rPr>
            </w:pPr>
            <w:r>
              <w:rPr>
                <w:rFonts w:hint="eastAsia" w:hAnsi="宋体" w:eastAsia="宋体" w:cs="宋体"/>
                <w:kern w:val="0"/>
                <w:sz w:val="21"/>
                <w:szCs w:val="21"/>
              </w:rPr>
              <w:t>供排水、发电等经营类</w:t>
            </w:r>
          </w:p>
        </w:tc>
        <w:tc>
          <w:tcPr>
            <w:tcW w:w="582"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70"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720"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22"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hAnsi="宋体"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c>
          <w:tcPr>
            <w:tcW w:w="681" w:type="dxa"/>
            <w:vAlign w:val="center"/>
          </w:tcPr>
          <w:p>
            <w:pPr>
              <w:widowControl/>
              <w:jc w:val="center"/>
              <w:rPr>
                <w:rFonts w:eastAsia="宋体" w:cs="宋体"/>
                <w:kern w:val="0"/>
                <w:sz w:val="21"/>
                <w:szCs w:val="21"/>
              </w:rPr>
            </w:pPr>
            <w:r>
              <w:rPr>
                <w:rFonts w:hint="eastAsia" w:eastAsia="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318" w:type="dxa"/>
            <w:gridSpan w:val="14"/>
            <w:vAlign w:val="center"/>
          </w:tcPr>
          <w:p>
            <w:pPr>
              <w:widowControl/>
              <w:jc w:val="center"/>
              <w:rPr>
                <w:rFonts w:eastAsia="宋体" w:cs="宋体"/>
                <w:kern w:val="0"/>
                <w:sz w:val="21"/>
                <w:szCs w:val="21"/>
              </w:rPr>
            </w:pPr>
            <w:r>
              <w:rPr>
                <w:rFonts w:hint="eastAsia" w:hAnsi="宋体" w:eastAsia="宋体" w:cs="宋体"/>
                <w:kern w:val="0"/>
                <w:sz w:val="21"/>
                <w:szCs w:val="21"/>
              </w:rPr>
              <w:t>★：赶赴现场参与现场救援</w:t>
            </w:r>
            <w:r>
              <w:rPr>
                <w:rFonts w:eastAsia="宋体" w:cs="宋体"/>
                <w:kern w:val="0"/>
                <w:sz w:val="21"/>
                <w:szCs w:val="21"/>
              </w:rPr>
              <w:t xml:space="preserve">           </w:t>
            </w:r>
            <w:r>
              <w:rPr>
                <w:rFonts w:hint="eastAsia" w:hAnsi="宋体" w:eastAsia="宋体" w:cs="宋体"/>
                <w:kern w:val="0"/>
                <w:sz w:val="21"/>
                <w:szCs w:val="21"/>
              </w:rPr>
              <w:t>☆：授权或委派其他人赶赴现场</w:t>
            </w:r>
          </w:p>
        </w:tc>
        <w:tc>
          <w:tcPr>
            <w:tcW w:w="681" w:type="dxa"/>
            <w:vAlign w:val="center"/>
          </w:tcPr>
          <w:p>
            <w:pPr>
              <w:widowControl/>
              <w:jc w:val="center"/>
              <w:rPr>
                <w:rFonts w:eastAsia="宋体" w:cs="宋体"/>
                <w:kern w:val="0"/>
                <w:sz w:val="21"/>
                <w:szCs w:val="21"/>
              </w:rPr>
            </w:pPr>
          </w:p>
        </w:tc>
        <w:tc>
          <w:tcPr>
            <w:tcW w:w="681" w:type="dxa"/>
            <w:vAlign w:val="center"/>
          </w:tcPr>
          <w:p>
            <w:pPr>
              <w:widowControl/>
              <w:jc w:val="center"/>
              <w:rPr>
                <w:rFonts w:eastAsia="宋体" w:cs="宋体"/>
                <w:kern w:val="0"/>
                <w:sz w:val="21"/>
                <w:szCs w:val="21"/>
              </w:rPr>
            </w:pPr>
          </w:p>
        </w:tc>
        <w:tc>
          <w:tcPr>
            <w:tcW w:w="681" w:type="dxa"/>
            <w:vAlign w:val="center"/>
          </w:tcPr>
          <w:p>
            <w:pPr>
              <w:widowControl/>
              <w:jc w:val="center"/>
              <w:rPr>
                <w:rFonts w:eastAsia="宋体" w:cs="宋体"/>
                <w:kern w:val="0"/>
                <w:sz w:val="21"/>
                <w:szCs w:val="21"/>
              </w:rPr>
            </w:pPr>
          </w:p>
        </w:tc>
        <w:tc>
          <w:tcPr>
            <w:tcW w:w="681" w:type="dxa"/>
            <w:vAlign w:val="center"/>
          </w:tcPr>
          <w:p>
            <w:pPr>
              <w:widowControl/>
              <w:jc w:val="center"/>
              <w:rPr>
                <w:rFonts w:eastAsia="宋体" w:cs="宋体"/>
                <w:kern w:val="0"/>
                <w:sz w:val="21"/>
                <w:szCs w:val="21"/>
              </w:rPr>
            </w:pPr>
          </w:p>
        </w:tc>
        <w:tc>
          <w:tcPr>
            <w:tcW w:w="681" w:type="dxa"/>
            <w:vAlign w:val="center"/>
          </w:tcPr>
          <w:p>
            <w:pPr>
              <w:widowControl/>
              <w:jc w:val="center"/>
              <w:rPr>
                <w:rFonts w:eastAsia="宋体" w:cs="宋体"/>
                <w:kern w:val="0"/>
                <w:sz w:val="21"/>
                <w:szCs w:val="21"/>
              </w:rPr>
            </w:pPr>
          </w:p>
        </w:tc>
        <w:tc>
          <w:tcPr>
            <w:tcW w:w="681" w:type="dxa"/>
            <w:vAlign w:val="center"/>
          </w:tcPr>
          <w:p>
            <w:pPr>
              <w:widowControl/>
              <w:jc w:val="center"/>
              <w:rPr>
                <w:rFonts w:eastAsia="宋体" w:cs="宋体"/>
                <w:kern w:val="0"/>
                <w:sz w:val="21"/>
                <w:szCs w:val="21"/>
              </w:rPr>
            </w:pPr>
          </w:p>
        </w:tc>
        <w:tc>
          <w:tcPr>
            <w:tcW w:w="681" w:type="dxa"/>
          </w:tcPr>
          <w:p>
            <w:pPr>
              <w:widowControl/>
              <w:jc w:val="center"/>
              <w:rPr>
                <w:rFonts w:eastAsia="宋体" w:cs="宋体"/>
                <w:kern w:val="0"/>
                <w:sz w:val="21"/>
                <w:szCs w:val="21"/>
              </w:rPr>
            </w:pPr>
          </w:p>
        </w:tc>
        <w:tc>
          <w:tcPr>
            <w:tcW w:w="681" w:type="dxa"/>
          </w:tcPr>
          <w:p>
            <w:pPr>
              <w:widowControl/>
              <w:jc w:val="center"/>
              <w:rPr>
                <w:rFonts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318" w:type="dxa"/>
            <w:gridSpan w:val="14"/>
            <w:vAlign w:val="center"/>
          </w:tcPr>
          <w:p>
            <w:pPr>
              <w:widowControl/>
              <w:jc w:val="center"/>
              <w:rPr>
                <w:rFonts w:eastAsia="宋体" w:cs="宋体"/>
                <w:kern w:val="0"/>
                <w:sz w:val="21"/>
                <w:szCs w:val="21"/>
              </w:rPr>
            </w:pPr>
            <w:r>
              <w:rPr>
                <w:rFonts w:hint="eastAsia" w:eastAsia="宋体" w:cs="宋体"/>
                <w:kern w:val="0"/>
                <w:sz w:val="21"/>
                <w:szCs w:val="21"/>
              </w:rPr>
              <w:t>●</w:t>
            </w:r>
            <w:r>
              <w:rPr>
                <w:rFonts w:hint="eastAsia" w:hAnsi="宋体" w:eastAsia="宋体" w:cs="宋体"/>
                <w:kern w:val="0"/>
                <w:sz w:val="21"/>
                <w:szCs w:val="21"/>
              </w:rPr>
              <w:t>：提供技术支持</w:t>
            </w:r>
            <w:r>
              <w:rPr>
                <w:rFonts w:eastAsia="宋体" w:cs="宋体"/>
                <w:kern w:val="0"/>
                <w:sz w:val="21"/>
                <w:szCs w:val="21"/>
              </w:rPr>
              <w:t xml:space="preserve">                   </w:t>
            </w:r>
            <w:r>
              <w:rPr>
                <w:rFonts w:hint="eastAsia" w:eastAsia="宋体" w:cs="宋体"/>
                <w:kern w:val="0"/>
                <w:sz w:val="21"/>
                <w:szCs w:val="21"/>
              </w:rPr>
              <w:t>▲</w:t>
            </w:r>
            <w:r>
              <w:rPr>
                <w:rFonts w:hint="eastAsia" w:hAnsi="宋体" w:eastAsia="宋体" w:cs="宋体"/>
                <w:kern w:val="0"/>
                <w:sz w:val="21"/>
                <w:szCs w:val="21"/>
              </w:rPr>
              <w:t>：参与现场救援</w:t>
            </w:r>
          </w:p>
        </w:tc>
        <w:tc>
          <w:tcPr>
            <w:tcW w:w="681" w:type="dxa"/>
            <w:vAlign w:val="center"/>
          </w:tcPr>
          <w:p>
            <w:pPr>
              <w:widowControl/>
              <w:jc w:val="center"/>
              <w:rPr>
                <w:rFonts w:eastAsia="宋体" w:cs="宋体"/>
                <w:kern w:val="0"/>
                <w:sz w:val="21"/>
                <w:szCs w:val="21"/>
              </w:rPr>
            </w:pPr>
          </w:p>
        </w:tc>
        <w:tc>
          <w:tcPr>
            <w:tcW w:w="681" w:type="dxa"/>
            <w:vAlign w:val="center"/>
          </w:tcPr>
          <w:p>
            <w:pPr>
              <w:widowControl/>
              <w:jc w:val="center"/>
              <w:rPr>
                <w:rFonts w:eastAsia="宋体" w:cs="宋体"/>
                <w:kern w:val="0"/>
                <w:sz w:val="21"/>
                <w:szCs w:val="21"/>
              </w:rPr>
            </w:pPr>
          </w:p>
        </w:tc>
        <w:tc>
          <w:tcPr>
            <w:tcW w:w="681" w:type="dxa"/>
            <w:vAlign w:val="center"/>
          </w:tcPr>
          <w:p>
            <w:pPr>
              <w:widowControl/>
              <w:jc w:val="center"/>
              <w:rPr>
                <w:rFonts w:eastAsia="宋体" w:cs="宋体"/>
                <w:kern w:val="0"/>
                <w:sz w:val="21"/>
                <w:szCs w:val="21"/>
              </w:rPr>
            </w:pPr>
          </w:p>
        </w:tc>
        <w:tc>
          <w:tcPr>
            <w:tcW w:w="681" w:type="dxa"/>
            <w:vAlign w:val="center"/>
          </w:tcPr>
          <w:p>
            <w:pPr>
              <w:widowControl/>
              <w:jc w:val="center"/>
              <w:rPr>
                <w:rFonts w:eastAsia="宋体" w:cs="宋体"/>
                <w:kern w:val="0"/>
                <w:sz w:val="21"/>
                <w:szCs w:val="21"/>
              </w:rPr>
            </w:pPr>
          </w:p>
        </w:tc>
        <w:tc>
          <w:tcPr>
            <w:tcW w:w="681" w:type="dxa"/>
            <w:vAlign w:val="center"/>
          </w:tcPr>
          <w:p>
            <w:pPr>
              <w:widowControl/>
              <w:jc w:val="center"/>
              <w:rPr>
                <w:rFonts w:eastAsia="宋体" w:cs="宋体"/>
                <w:kern w:val="0"/>
                <w:sz w:val="21"/>
                <w:szCs w:val="21"/>
              </w:rPr>
            </w:pPr>
          </w:p>
        </w:tc>
        <w:tc>
          <w:tcPr>
            <w:tcW w:w="681" w:type="dxa"/>
            <w:vAlign w:val="center"/>
          </w:tcPr>
          <w:p>
            <w:pPr>
              <w:widowControl/>
              <w:jc w:val="center"/>
              <w:rPr>
                <w:rFonts w:eastAsia="宋体" w:cs="宋体"/>
                <w:kern w:val="0"/>
                <w:sz w:val="21"/>
                <w:szCs w:val="21"/>
              </w:rPr>
            </w:pPr>
          </w:p>
        </w:tc>
        <w:tc>
          <w:tcPr>
            <w:tcW w:w="681" w:type="dxa"/>
          </w:tcPr>
          <w:p>
            <w:pPr>
              <w:widowControl/>
              <w:jc w:val="center"/>
              <w:rPr>
                <w:rFonts w:eastAsia="宋体" w:cs="宋体"/>
                <w:kern w:val="0"/>
                <w:sz w:val="21"/>
                <w:szCs w:val="21"/>
              </w:rPr>
            </w:pPr>
          </w:p>
        </w:tc>
        <w:tc>
          <w:tcPr>
            <w:tcW w:w="681" w:type="dxa"/>
          </w:tcPr>
          <w:p>
            <w:pPr>
              <w:widowControl/>
              <w:jc w:val="center"/>
              <w:rPr>
                <w:rFonts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318" w:type="dxa"/>
            <w:gridSpan w:val="14"/>
            <w:vAlign w:val="center"/>
          </w:tcPr>
          <w:p>
            <w:pPr>
              <w:widowControl/>
              <w:jc w:val="center"/>
              <w:rPr>
                <w:rFonts w:eastAsia="宋体" w:cs="宋体"/>
                <w:kern w:val="0"/>
                <w:sz w:val="21"/>
                <w:szCs w:val="21"/>
              </w:rPr>
            </w:pPr>
            <w:r>
              <w:rPr>
                <w:rFonts w:hint="eastAsia" w:hAnsi="宋体" w:eastAsia="宋体" w:cs="宋体"/>
                <w:kern w:val="0"/>
                <w:sz w:val="21"/>
                <w:szCs w:val="21"/>
              </w:rPr>
              <w:t>△：提供后勤服务</w:t>
            </w:r>
            <w:r>
              <w:rPr>
                <w:rFonts w:eastAsia="宋体" w:cs="宋体"/>
                <w:kern w:val="0"/>
                <w:sz w:val="21"/>
                <w:szCs w:val="21"/>
              </w:rPr>
              <w:t xml:space="preserve">                   </w:t>
            </w:r>
            <w:r>
              <w:rPr>
                <w:rFonts w:hint="eastAsia" w:eastAsia="宋体" w:cs="宋体"/>
                <w:kern w:val="0"/>
                <w:sz w:val="21"/>
                <w:szCs w:val="21"/>
              </w:rPr>
              <w:t>□</w:t>
            </w:r>
            <w:r>
              <w:rPr>
                <w:rFonts w:hint="eastAsia" w:hAnsi="宋体" w:eastAsia="宋体" w:cs="宋体"/>
                <w:kern w:val="0"/>
                <w:sz w:val="21"/>
                <w:szCs w:val="21"/>
              </w:rPr>
              <w:t>：授权或委派其他人指导抢险</w:t>
            </w:r>
          </w:p>
        </w:tc>
        <w:tc>
          <w:tcPr>
            <w:tcW w:w="681" w:type="dxa"/>
            <w:vAlign w:val="center"/>
          </w:tcPr>
          <w:p>
            <w:pPr>
              <w:widowControl/>
              <w:jc w:val="center"/>
              <w:rPr>
                <w:rFonts w:eastAsia="宋体" w:cs="宋体"/>
                <w:kern w:val="0"/>
                <w:sz w:val="21"/>
                <w:szCs w:val="21"/>
              </w:rPr>
            </w:pPr>
          </w:p>
        </w:tc>
        <w:tc>
          <w:tcPr>
            <w:tcW w:w="681" w:type="dxa"/>
            <w:vAlign w:val="center"/>
          </w:tcPr>
          <w:p>
            <w:pPr>
              <w:widowControl/>
              <w:jc w:val="center"/>
              <w:rPr>
                <w:rFonts w:eastAsia="宋体" w:cs="宋体"/>
                <w:kern w:val="0"/>
                <w:sz w:val="21"/>
                <w:szCs w:val="21"/>
              </w:rPr>
            </w:pPr>
          </w:p>
        </w:tc>
        <w:tc>
          <w:tcPr>
            <w:tcW w:w="681" w:type="dxa"/>
            <w:vAlign w:val="center"/>
          </w:tcPr>
          <w:p>
            <w:pPr>
              <w:widowControl/>
              <w:jc w:val="center"/>
              <w:rPr>
                <w:rFonts w:eastAsia="宋体" w:cs="宋体"/>
                <w:kern w:val="0"/>
                <w:sz w:val="21"/>
                <w:szCs w:val="21"/>
              </w:rPr>
            </w:pPr>
          </w:p>
        </w:tc>
        <w:tc>
          <w:tcPr>
            <w:tcW w:w="681" w:type="dxa"/>
            <w:vAlign w:val="center"/>
          </w:tcPr>
          <w:p>
            <w:pPr>
              <w:widowControl/>
              <w:jc w:val="center"/>
              <w:rPr>
                <w:rFonts w:eastAsia="宋体" w:cs="宋体"/>
                <w:kern w:val="0"/>
                <w:sz w:val="21"/>
                <w:szCs w:val="21"/>
              </w:rPr>
            </w:pPr>
          </w:p>
        </w:tc>
        <w:tc>
          <w:tcPr>
            <w:tcW w:w="681" w:type="dxa"/>
            <w:vAlign w:val="center"/>
          </w:tcPr>
          <w:p>
            <w:pPr>
              <w:widowControl/>
              <w:jc w:val="center"/>
              <w:rPr>
                <w:rFonts w:eastAsia="宋体" w:cs="宋体"/>
                <w:kern w:val="0"/>
                <w:sz w:val="21"/>
                <w:szCs w:val="21"/>
              </w:rPr>
            </w:pPr>
          </w:p>
        </w:tc>
        <w:tc>
          <w:tcPr>
            <w:tcW w:w="681" w:type="dxa"/>
            <w:vAlign w:val="center"/>
          </w:tcPr>
          <w:p>
            <w:pPr>
              <w:widowControl/>
              <w:jc w:val="center"/>
              <w:rPr>
                <w:rFonts w:eastAsia="宋体" w:cs="宋体"/>
                <w:kern w:val="0"/>
                <w:sz w:val="21"/>
                <w:szCs w:val="21"/>
              </w:rPr>
            </w:pPr>
          </w:p>
        </w:tc>
        <w:tc>
          <w:tcPr>
            <w:tcW w:w="681" w:type="dxa"/>
          </w:tcPr>
          <w:p>
            <w:pPr>
              <w:widowControl/>
              <w:jc w:val="center"/>
              <w:rPr>
                <w:rFonts w:eastAsia="宋体" w:cs="宋体"/>
                <w:kern w:val="0"/>
                <w:sz w:val="21"/>
                <w:szCs w:val="21"/>
              </w:rPr>
            </w:pPr>
          </w:p>
        </w:tc>
        <w:tc>
          <w:tcPr>
            <w:tcW w:w="681" w:type="dxa"/>
          </w:tcPr>
          <w:p>
            <w:pPr>
              <w:widowControl/>
              <w:jc w:val="center"/>
              <w:rPr>
                <w:rFonts w:eastAsia="宋体" w:cs="宋体"/>
                <w:kern w:val="0"/>
                <w:sz w:val="21"/>
                <w:szCs w:val="21"/>
              </w:rPr>
            </w:pPr>
          </w:p>
        </w:tc>
      </w:tr>
    </w:tbl>
    <w:p>
      <w:pPr>
        <w:adjustRightInd w:val="0"/>
        <w:snapToGrid w:val="0"/>
        <w:spacing w:line="360" w:lineRule="auto"/>
        <w:ind w:firstLine="560" w:firstLineChars="200"/>
        <w:rPr>
          <w:rFonts w:eastAsia="宋体" w:cs="宋体"/>
          <w:sz w:val="28"/>
          <w:szCs w:val="28"/>
        </w:rPr>
        <w:sectPr>
          <w:headerReference r:id="rId12" w:type="default"/>
          <w:pgSz w:w="16838" w:h="11906" w:orient="landscape"/>
          <w:pgMar w:top="1418" w:right="1418" w:bottom="1418" w:left="1418" w:header="851" w:footer="992" w:gutter="0"/>
          <w:cols w:space="720" w:num="1"/>
          <w:docGrid w:linePitch="312" w:charSpace="0"/>
        </w:sectPr>
      </w:pPr>
    </w:p>
    <w:p>
      <w:pPr>
        <w:adjustRightInd w:val="0"/>
        <w:snapToGrid w:val="0"/>
        <w:spacing w:line="360" w:lineRule="auto"/>
        <w:outlineLvl w:val="1"/>
        <w:rPr>
          <w:rFonts w:hAnsi="宋体" w:eastAsia="宋体" w:cs="宋体"/>
          <w:b/>
          <w:sz w:val="28"/>
          <w:szCs w:val="28"/>
        </w:rPr>
      </w:pPr>
      <w:bookmarkStart w:id="37" w:name="_Toc468108462"/>
      <w:r>
        <w:rPr>
          <w:rFonts w:hAnsi="宋体" w:eastAsia="宋体" w:cs="宋体"/>
          <w:b/>
          <w:sz w:val="28"/>
          <w:szCs w:val="28"/>
        </w:rPr>
        <w:t>5.3</w:t>
      </w:r>
      <w:r>
        <w:rPr>
          <w:rFonts w:hint="eastAsia" w:hAnsi="宋体" w:eastAsia="宋体" w:cs="宋体"/>
          <w:b/>
          <w:sz w:val="28"/>
          <w:szCs w:val="28"/>
        </w:rPr>
        <w:t>处置程序</w:t>
      </w:r>
      <w:bookmarkEnd w:id="37"/>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1、突发事故发生后，由现场应急指挥部根据事故情况开展应急救援工作的指挥与协调，通知有关单位、部门及应急救援队伍赶赴事故现场进行事故抢险救护工作。</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2、召集、调动抢救力量，各单位、部门接到现场应急指挥部指令后，立即响应，派遣事故抢险人员、物资设备等迅速到达指定位置聚集，并听从现场总指挥的安排。</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3、现场指挥部按本预案确立的基本原则、专家建议，迅速组织</w:t>
      </w:r>
      <w:r>
        <w:fldChar w:fldCharType="begin"/>
      </w:r>
      <w:r>
        <w:instrText xml:space="preserve"> HYPERLINK "http://cpro.baidu.com/cpro/ui/uijs.php?rs=1&amp;u=http%3A%2F%2Ffanwen%2Echazidian%2Ecom%2Ffanwen237713%2F&amp;p=baidu&amp;c=news&amp;n=10&amp;t=tpclicked3_hc&amp;q=huochecom_cpr&amp;k=%D3%A6%BC%B1%BE%C8%D4%AE&amp;k0=%D3%A6%BC%B1%BE%C8%D4%AE&amp;k1=%B1%A3%B0%B2&amp;k2=%D3%A6%BC%B1%D4%A4%B0%B8&amp;k3=%D6%B8%BB%D3%D6%D0%D0%C4&amp;k4=%B0%B2%C8%AB%C9%FA%B2%FA%B7%A8&amp;k5=%B0%B2%C8%AB%C9%FA%B2%FA&amp;sid=b052289ea256dbb3&amp;ch=0&amp;tu=u1612830&amp;jk=1fadfc5125eef68c&amp;cf=29&amp;fv=14&amp;stid=9&amp;urlid=0&amp;luki=1&amp;seller_id=1&amp;di=8" \t "_blank" </w:instrText>
      </w:r>
      <w:r>
        <w:fldChar w:fldCharType="separate"/>
      </w:r>
      <w:r>
        <w:rPr>
          <w:rFonts w:hint="eastAsia" w:hAnsi="宋体" w:eastAsia="宋体" w:cs="宋体"/>
          <w:sz w:val="28"/>
          <w:szCs w:val="28"/>
        </w:rPr>
        <w:t>应急救援</w:t>
      </w:r>
      <w:r>
        <w:rPr>
          <w:rFonts w:hint="eastAsia" w:hAnsi="宋体" w:eastAsia="宋体" w:cs="宋体"/>
          <w:sz w:val="28"/>
          <w:szCs w:val="28"/>
        </w:rPr>
        <w:fldChar w:fldCharType="end"/>
      </w:r>
      <w:r>
        <w:rPr>
          <w:rFonts w:hint="eastAsia" w:hAnsi="宋体" w:eastAsia="宋体" w:cs="宋体"/>
          <w:sz w:val="28"/>
          <w:szCs w:val="28"/>
        </w:rPr>
        <w:t>力量进行应急抢救，并且要与参加应急行动的单位、部门保持通信畅通。</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4、当现场现有应急力量和资源不能满足应急行动要求时，及时向属地人民政府和上级主管单位报告请求支援。</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5、事故发生时，必须保护现场，对危险地区周边进行警戒封闭，按本预案营救、急救伤员和保护财产。如若发生特殊险情时，应急指挥中心在充分考虑专家和有关方面意见的基础上，依法及时采取应急处置措施。</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6、医疗卫生救助事故发生时，拨打</w:t>
      </w:r>
      <w:r>
        <w:rPr>
          <w:rFonts w:hAnsi="宋体" w:eastAsia="宋体" w:cs="宋体"/>
          <w:sz w:val="28"/>
          <w:szCs w:val="28"/>
        </w:rPr>
        <w:t>120</w:t>
      </w:r>
      <w:r>
        <w:rPr>
          <w:rFonts w:hint="eastAsia" w:hAnsi="宋体" w:eastAsia="宋体" w:cs="宋体"/>
          <w:sz w:val="28"/>
          <w:szCs w:val="28"/>
        </w:rPr>
        <w:t>并及时赶赴现场开展医疗救治、疾病预防控制等应急工作。</w:t>
      </w:r>
    </w:p>
    <w:p>
      <w:pPr>
        <w:adjustRightInd w:val="0"/>
        <w:snapToGrid w:val="0"/>
        <w:spacing w:line="360" w:lineRule="auto"/>
        <w:outlineLvl w:val="1"/>
        <w:rPr>
          <w:rFonts w:hAnsi="宋体" w:eastAsia="宋体" w:cs="宋体"/>
          <w:b/>
          <w:sz w:val="28"/>
          <w:szCs w:val="28"/>
        </w:rPr>
      </w:pPr>
      <w:bookmarkStart w:id="38" w:name="_Toc468108463"/>
      <w:r>
        <w:rPr>
          <w:rFonts w:hAnsi="宋体" w:eastAsia="宋体" w:cs="宋体"/>
          <w:b/>
          <w:sz w:val="28"/>
          <w:szCs w:val="28"/>
        </w:rPr>
        <w:t>5.4</w:t>
      </w:r>
      <w:r>
        <w:rPr>
          <w:rFonts w:hint="eastAsia" w:hAnsi="宋体" w:eastAsia="宋体" w:cs="宋体"/>
          <w:b/>
          <w:sz w:val="28"/>
          <w:szCs w:val="28"/>
        </w:rPr>
        <w:t>应急结束</w:t>
      </w:r>
      <w:bookmarkEnd w:id="38"/>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1、当事故应急处置工作结束，或次生、衍生事故危险因素排除后，现场应急指挥部确认应急状态可以解除时，向酉阳县</w:t>
      </w:r>
      <w:r>
        <w:rPr>
          <w:rFonts w:hint="eastAsia" w:hAnsi="宋体" w:eastAsia="宋体" w:cs="宋体"/>
          <w:sz w:val="28"/>
          <w:szCs w:val="28"/>
          <w:lang w:eastAsia="zh-CN"/>
        </w:rPr>
        <w:t>水利局</w:t>
      </w:r>
      <w:r>
        <w:rPr>
          <w:rFonts w:hint="eastAsia" w:hAnsi="宋体" w:eastAsia="宋体" w:cs="宋体"/>
          <w:sz w:val="28"/>
          <w:szCs w:val="28"/>
        </w:rPr>
        <w:t>应急领导小组办公室报告，由应急领导小组组长决定并发布应急状态解除命令，宣布应急结束。</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2、应急结束后，将事故情况向上级相关部门上报；向事故调查处理小组移交所需有关情况及文件；写出事故</w:t>
      </w:r>
      <w:r>
        <w:fldChar w:fldCharType="begin"/>
      </w:r>
      <w:r>
        <w:instrText xml:space="preserve"> HYPERLINK "http://cpro.baidu.com/cpro/ui/uijs.php?rs=1&amp;u=http%3A%2F%2Ffanwen%2Echazidian%2Ecom%2Ffanwen237713%2F&amp;p=baidu&amp;c=news&amp;n=10&amp;t=tpclicked3_hc&amp;q=huochecom_cpr&amp;k=%D3%A6%BC%B1%BE%C8%D4%AE&amp;k0=%D3%A6%BC%B1%BE%C8%D4%AE&amp;k1=%B1%A3%B0%B2&amp;k2=%D3%A6%BC%B1%D4%A4%B0%B8&amp;k3=%D6%B8%BB%D3%D6%D0%D0%C4&amp;k4=%B0%B2%C8%AB%C9%FA%B2%FA%B7%A8&amp;k5=%B0%B2%C8%AB%C9%FA%B2%FA&amp;sid=b052289ea256dbb3&amp;ch=0&amp;tu=u1612830&amp;jk=1fadfc5125eef68c&amp;cf=29&amp;fv=14&amp;stid=9&amp;urlid=0&amp;luki=1&amp;seller_id=1&amp;di=8" \t "_blank" </w:instrText>
      </w:r>
      <w:r>
        <w:fldChar w:fldCharType="separate"/>
      </w:r>
      <w:r>
        <w:rPr>
          <w:rFonts w:hint="eastAsia" w:hAnsi="宋体" w:eastAsia="宋体" w:cs="宋体"/>
          <w:sz w:val="28"/>
          <w:szCs w:val="28"/>
        </w:rPr>
        <w:t>应急救援</w:t>
      </w:r>
      <w:r>
        <w:rPr>
          <w:rFonts w:hint="eastAsia" w:hAnsi="宋体" w:eastAsia="宋体" w:cs="宋体"/>
          <w:sz w:val="28"/>
          <w:szCs w:val="28"/>
        </w:rPr>
        <w:fldChar w:fldCharType="end"/>
      </w:r>
      <w:r>
        <w:rPr>
          <w:rFonts w:hint="eastAsia" w:hAnsi="宋体" w:eastAsia="宋体" w:cs="宋体"/>
          <w:sz w:val="28"/>
          <w:szCs w:val="28"/>
        </w:rPr>
        <w:t>工作总结报告。</w:t>
      </w:r>
    </w:p>
    <w:p>
      <w:pPr>
        <w:pageBreakBefore/>
        <w:adjustRightInd w:val="0"/>
        <w:snapToGrid w:val="0"/>
        <w:spacing w:line="360" w:lineRule="auto"/>
        <w:outlineLvl w:val="0"/>
        <w:rPr>
          <w:rFonts w:hAnsi="宋体" w:eastAsia="宋体" w:cs="宋体"/>
          <w:b/>
          <w:sz w:val="36"/>
          <w:szCs w:val="36"/>
        </w:rPr>
      </w:pPr>
      <w:bookmarkStart w:id="39" w:name="_Toc468108464"/>
      <w:r>
        <w:rPr>
          <w:rFonts w:hAnsi="宋体" w:eastAsia="宋体" w:cs="宋体"/>
          <w:b/>
          <w:sz w:val="36"/>
          <w:szCs w:val="36"/>
        </w:rPr>
        <w:t>6</w:t>
      </w:r>
      <w:r>
        <w:rPr>
          <w:rFonts w:hint="eastAsia" w:hAnsi="宋体" w:eastAsia="宋体" w:cs="宋体"/>
          <w:b/>
          <w:sz w:val="36"/>
          <w:szCs w:val="36"/>
        </w:rPr>
        <w:t>信息公开</w:t>
      </w:r>
      <w:bookmarkEnd w:id="39"/>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事故信息发布由负责信息管理的酉阳县</w:t>
      </w:r>
      <w:r>
        <w:rPr>
          <w:rFonts w:hint="eastAsia" w:hAnsi="宋体" w:eastAsia="宋体" w:cs="宋体"/>
          <w:sz w:val="28"/>
          <w:szCs w:val="28"/>
          <w:lang w:eastAsia="zh-CN"/>
        </w:rPr>
        <w:t>水利局</w:t>
      </w:r>
      <w:r>
        <w:rPr>
          <w:rFonts w:hint="eastAsia" w:hAnsi="宋体" w:eastAsia="宋体" w:cs="宋体"/>
          <w:sz w:val="28"/>
          <w:szCs w:val="28"/>
        </w:rPr>
        <w:t>办公室负责。信息的发布坚持及时准确、客观全面的原则。要在事件发生的第一时间发布简要信息，随后发布初步核实情况、局应对措施和公众防范措施等，并根据事件处置情况做好后续发布工作。</w:t>
      </w:r>
      <w:r>
        <w:rPr>
          <w:rFonts w:hAnsi="宋体" w:eastAsia="宋体" w:cs="宋体"/>
          <w:sz w:val="28"/>
          <w:szCs w:val="28"/>
        </w:rPr>
        <w:t> </w:t>
      </w:r>
    </w:p>
    <w:p>
      <w:pPr>
        <w:pageBreakBefore/>
        <w:adjustRightInd w:val="0"/>
        <w:snapToGrid w:val="0"/>
        <w:spacing w:line="360" w:lineRule="auto"/>
        <w:outlineLvl w:val="0"/>
        <w:rPr>
          <w:rFonts w:hAnsi="宋体" w:eastAsia="宋体" w:cs="宋体"/>
          <w:b/>
          <w:sz w:val="36"/>
          <w:szCs w:val="36"/>
        </w:rPr>
      </w:pPr>
      <w:bookmarkStart w:id="40" w:name="_Toc468108465"/>
      <w:r>
        <w:rPr>
          <w:rFonts w:hAnsi="宋体" w:eastAsia="宋体" w:cs="宋体"/>
          <w:b/>
          <w:sz w:val="36"/>
          <w:szCs w:val="36"/>
        </w:rPr>
        <w:t>7</w:t>
      </w:r>
      <w:r>
        <w:rPr>
          <w:rFonts w:hint="eastAsia" w:hAnsi="宋体" w:eastAsia="宋体" w:cs="宋体"/>
          <w:b/>
          <w:sz w:val="36"/>
          <w:szCs w:val="36"/>
        </w:rPr>
        <w:t>后期处置</w:t>
      </w:r>
      <w:bookmarkEnd w:id="40"/>
    </w:p>
    <w:p>
      <w:pPr>
        <w:adjustRightInd w:val="0"/>
        <w:snapToGrid w:val="0"/>
        <w:spacing w:line="360" w:lineRule="auto"/>
        <w:outlineLvl w:val="1"/>
        <w:rPr>
          <w:rFonts w:hAnsi="宋体" w:eastAsia="宋体" w:cs="宋体"/>
          <w:b/>
          <w:sz w:val="28"/>
          <w:szCs w:val="28"/>
        </w:rPr>
      </w:pPr>
      <w:bookmarkStart w:id="41" w:name="_Toc414436254"/>
      <w:bookmarkStart w:id="42" w:name="_Toc468108466"/>
      <w:r>
        <w:rPr>
          <w:rFonts w:hAnsi="宋体" w:eastAsia="宋体" w:cs="宋体"/>
          <w:b/>
          <w:sz w:val="28"/>
          <w:szCs w:val="28"/>
        </w:rPr>
        <w:t>7.1</w:t>
      </w:r>
      <w:r>
        <w:rPr>
          <w:rFonts w:hint="eastAsia" w:hAnsi="宋体" w:eastAsia="宋体" w:cs="宋体"/>
          <w:b/>
          <w:sz w:val="28"/>
          <w:szCs w:val="28"/>
        </w:rPr>
        <w:t>生产秩序恢复</w:t>
      </w:r>
      <w:bookmarkEnd w:id="41"/>
      <w:bookmarkEnd w:id="42"/>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抢险结束后，事故发生单位应迅速组织力量恢复生产，落实人员各司其职，在本单位生产范围内，分别负责基础设施恢复重建、设备抢修更换、生产工艺调试、受灾区域卫生防疫、后勤保障及食品卫生、保险理赔等工作。</w:t>
      </w:r>
    </w:p>
    <w:p>
      <w:pPr>
        <w:adjustRightInd w:val="0"/>
        <w:snapToGrid w:val="0"/>
        <w:spacing w:line="360" w:lineRule="auto"/>
        <w:outlineLvl w:val="1"/>
        <w:rPr>
          <w:rFonts w:hAnsi="宋体" w:eastAsia="宋体" w:cs="宋体"/>
          <w:b/>
          <w:sz w:val="28"/>
          <w:szCs w:val="28"/>
        </w:rPr>
      </w:pPr>
      <w:bookmarkStart w:id="43" w:name="_Toc414436255"/>
      <w:bookmarkStart w:id="44" w:name="_Toc468108467"/>
      <w:r>
        <w:rPr>
          <w:rFonts w:hAnsi="宋体" w:eastAsia="宋体" w:cs="宋体"/>
          <w:b/>
          <w:sz w:val="28"/>
          <w:szCs w:val="28"/>
        </w:rPr>
        <w:t>7.2</w:t>
      </w:r>
      <w:r>
        <w:rPr>
          <w:rFonts w:hint="eastAsia" w:hAnsi="宋体" w:eastAsia="宋体" w:cs="宋体"/>
          <w:b/>
          <w:sz w:val="28"/>
          <w:szCs w:val="28"/>
        </w:rPr>
        <w:t>医疗救治及人员安置</w:t>
      </w:r>
      <w:bookmarkEnd w:id="43"/>
      <w:bookmarkEnd w:id="44"/>
    </w:p>
    <w:p>
      <w:pPr>
        <w:adjustRightInd w:val="0"/>
        <w:snapToGrid w:val="0"/>
        <w:spacing w:line="360" w:lineRule="auto"/>
        <w:ind w:firstLine="560" w:firstLineChars="200"/>
        <w:rPr>
          <w:rFonts w:eastAsia="宋体" w:cs="宋体"/>
          <w:bCs/>
          <w:sz w:val="28"/>
          <w:szCs w:val="28"/>
        </w:rPr>
      </w:pPr>
      <w:r>
        <w:rPr>
          <w:rFonts w:hint="eastAsia" w:hAnsi="宋体" w:eastAsia="宋体" w:cs="宋体"/>
          <w:sz w:val="28"/>
          <w:szCs w:val="28"/>
        </w:rPr>
        <w:t>在事故中和抢险救灾中受伤的人员，应当得到妥善救治。事故发生单位应当按照国家和本单位有关规定承担相关责任。</w:t>
      </w:r>
    </w:p>
    <w:p>
      <w:pPr>
        <w:adjustRightInd w:val="0"/>
        <w:snapToGrid w:val="0"/>
        <w:spacing w:line="360" w:lineRule="auto"/>
        <w:outlineLvl w:val="1"/>
        <w:rPr>
          <w:rFonts w:hAnsi="宋体" w:eastAsia="宋体" w:cs="宋体"/>
          <w:b/>
          <w:sz w:val="28"/>
          <w:szCs w:val="28"/>
        </w:rPr>
      </w:pPr>
      <w:bookmarkStart w:id="45" w:name="_Toc414436256"/>
      <w:bookmarkStart w:id="46" w:name="_Toc468108468"/>
      <w:r>
        <w:rPr>
          <w:rFonts w:hAnsi="宋体" w:eastAsia="宋体" w:cs="宋体"/>
          <w:b/>
          <w:sz w:val="28"/>
          <w:szCs w:val="28"/>
        </w:rPr>
        <w:t>7.3</w:t>
      </w:r>
      <w:r>
        <w:rPr>
          <w:rFonts w:hint="eastAsia" w:hAnsi="宋体" w:eastAsia="宋体" w:cs="宋体"/>
          <w:b/>
          <w:sz w:val="28"/>
          <w:szCs w:val="28"/>
        </w:rPr>
        <w:t>善后赔偿及损失报告</w:t>
      </w:r>
      <w:bookmarkEnd w:id="45"/>
      <w:bookmarkEnd w:id="46"/>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1、因救灾、应急救援需要，临时调用其它水利事业单位或个人的物资、设施、设备或者占用其房屋的，事后应及时归还，无法归还或者造成损失的，应当给予相应补偿。</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2、因自然灾害受到经济损失的，事故发生单位应当将灾害发生经过、受灾情况及经济损失形成书面材料，向酉阳县</w:t>
      </w:r>
      <w:r>
        <w:rPr>
          <w:rFonts w:hint="eastAsia" w:hAnsi="宋体" w:eastAsia="宋体" w:cs="宋体"/>
          <w:sz w:val="28"/>
          <w:szCs w:val="28"/>
          <w:lang w:eastAsia="zh-CN"/>
        </w:rPr>
        <w:t>水利局</w:t>
      </w:r>
      <w:r>
        <w:rPr>
          <w:rFonts w:hint="eastAsia" w:hAnsi="宋体" w:eastAsia="宋体" w:cs="宋体"/>
          <w:sz w:val="28"/>
          <w:szCs w:val="28"/>
        </w:rPr>
        <w:t>上报。</w:t>
      </w:r>
    </w:p>
    <w:p>
      <w:pPr>
        <w:adjustRightInd w:val="0"/>
        <w:snapToGrid w:val="0"/>
        <w:spacing w:line="360" w:lineRule="auto"/>
        <w:outlineLvl w:val="1"/>
        <w:rPr>
          <w:rFonts w:hAnsi="宋体" w:eastAsia="宋体" w:cs="宋体"/>
          <w:b/>
          <w:sz w:val="28"/>
          <w:szCs w:val="28"/>
        </w:rPr>
      </w:pPr>
      <w:bookmarkStart w:id="47" w:name="_Toc414436257"/>
      <w:bookmarkStart w:id="48" w:name="_Toc468108469"/>
      <w:r>
        <w:rPr>
          <w:rFonts w:hAnsi="宋体" w:eastAsia="宋体" w:cs="宋体"/>
          <w:b/>
          <w:sz w:val="28"/>
          <w:szCs w:val="28"/>
        </w:rPr>
        <w:t>7.4</w:t>
      </w:r>
      <w:r>
        <w:rPr>
          <w:rFonts w:hint="eastAsia" w:hAnsi="宋体" w:eastAsia="宋体" w:cs="宋体"/>
          <w:b/>
          <w:sz w:val="28"/>
          <w:szCs w:val="28"/>
        </w:rPr>
        <w:t>应急救援评估</w:t>
      </w:r>
      <w:bookmarkEnd w:id="47"/>
      <w:bookmarkEnd w:id="48"/>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事故发生单位对本单位参加事故应急救援工作进行总结评估，并将总结评估报告在应急救援工作结束后一个月内报酉阳县</w:t>
      </w:r>
      <w:r>
        <w:rPr>
          <w:rFonts w:hint="eastAsia" w:hAnsi="宋体" w:eastAsia="宋体" w:cs="宋体"/>
          <w:sz w:val="28"/>
          <w:szCs w:val="28"/>
          <w:lang w:eastAsia="zh-CN"/>
        </w:rPr>
        <w:t>水利局监督科</w:t>
      </w:r>
      <w:r>
        <w:rPr>
          <w:rFonts w:hint="eastAsia" w:hAnsi="宋体" w:eastAsia="宋体" w:cs="宋体"/>
          <w:sz w:val="28"/>
          <w:szCs w:val="28"/>
        </w:rPr>
        <w:t>及相关职能科室。事故应急救援总结评估包括水利事业单位和事故基本情况，救援方案制订和实施情况，救援基本情况，救援效果及存在问题，救援工作人员、技术装备和经费投入，救援工作建议等内容。</w:t>
      </w:r>
    </w:p>
    <w:p>
      <w:pPr>
        <w:pageBreakBefore/>
        <w:adjustRightInd w:val="0"/>
        <w:snapToGrid w:val="0"/>
        <w:spacing w:line="360" w:lineRule="auto"/>
        <w:outlineLvl w:val="0"/>
        <w:rPr>
          <w:rFonts w:hAnsi="宋体" w:eastAsia="宋体" w:cs="宋体"/>
          <w:b/>
          <w:sz w:val="36"/>
          <w:szCs w:val="36"/>
        </w:rPr>
      </w:pPr>
      <w:bookmarkStart w:id="49" w:name="_Toc468108470"/>
      <w:r>
        <w:rPr>
          <w:rFonts w:hAnsi="宋体" w:eastAsia="宋体" w:cs="宋体"/>
          <w:b/>
          <w:sz w:val="36"/>
          <w:szCs w:val="36"/>
        </w:rPr>
        <w:t>8</w:t>
      </w:r>
      <w:r>
        <w:rPr>
          <w:rFonts w:hint="eastAsia" w:hAnsi="宋体" w:eastAsia="宋体" w:cs="宋体"/>
          <w:b/>
          <w:sz w:val="36"/>
          <w:szCs w:val="36"/>
        </w:rPr>
        <w:t>保障措施</w:t>
      </w:r>
      <w:bookmarkEnd w:id="49"/>
    </w:p>
    <w:p>
      <w:pPr>
        <w:adjustRightInd w:val="0"/>
        <w:snapToGrid w:val="0"/>
        <w:spacing w:line="360" w:lineRule="auto"/>
        <w:outlineLvl w:val="1"/>
        <w:rPr>
          <w:rFonts w:hAnsi="宋体" w:eastAsia="宋体" w:cs="宋体"/>
          <w:b/>
          <w:sz w:val="28"/>
          <w:szCs w:val="28"/>
        </w:rPr>
      </w:pPr>
      <w:bookmarkStart w:id="50" w:name="_Toc468108471"/>
      <w:r>
        <w:rPr>
          <w:rFonts w:hAnsi="宋体" w:eastAsia="宋体" w:cs="宋体"/>
          <w:b/>
          <w:sz w:val="28"/>
          <w:szCs w:val="28"/>
        </w:rPr>
        <w:t>8.1</w:t>
      </w:r>
      <w:r>
        <w:rPr>
          <w:rFonts w:hint="eastAsia" w:hAnsi="宋体" w:eastAsia="宋体" w:cs="宋体"/>
          <w:b/>
          <w:sz w:val="28"/>
          <w:szCs w:val="28"/>
        </w:rPr>
        <w:t>通信与信息保障</w:t>
      </w:r>
      <w:bookmarkEnd w:id="50"/>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（1）酉阳县</w:t>
      </w:r>
      <w:r>
        <w:rPr>
          <w:rFonts w:hint="eastAsia" w:hAnsi="宋体" w:eastAsia="宋体" w:cs="宋体"/>
          <w:sz w:val="28"/>
          <w:szCs w:val="28"/>
          <w:lang w:eastAsia="zh-CN"/>
        </w:rPr>
        <w:t>水利局</w:t>
      </w:r>
      <w:r>
        <w:rPr>
          <w:rFonts w:hint="eastAsia" w:hAnsi="宋体" w:eastAsia="宋体" w:cs="宋体"/>
          <w:sz w:val="28"/>
          <w:szCs w:val="28"/>
        </w:rPr>
        <w:t>安全生产领导小组成员及水利事业单位主要负责人手机保持</w:t>
      </w:r>
      <w:r>
        <w:rPr>
          <w:rFonts w:hAnsi="宋体" w:eastAsia="宋体" w:cs="宋体"/>
          <w:sz w:val="28"/>
          <w:szCs w:val="28"/>
        </w:rPr>
        <w:t>24</w:t>
      </w:r>
      <w:r>
        <w:rPr>
          <w:rFonts w:hint="eastAsia" w:hAnsi="宋体" w:eastAsia="宋体" w:cs="宋体"/>
          <w:sz w:val="28"/>
          <w:szCs w:val="28"/>
        </w:rPr>
        <w:t>小时处于待机状态，各水利事业单位</w:t>
      </w:r>
      <w:r>
        <w:rPr>
          <w:rFonts w:hAnsi="宋体" w:eastAsia="宋体" w:cs="宋体"/>
          <w:sz w:val="28"/>
          <w:szCs w:val="28"/>
        </w:rPr>
        <w:t>24</w:t>
      </w:r>
      <w:r>
        <w:rPr>
          <w:rFonts w:hint="eastAsia" w:hAnsi="宋体" w:eastAsia="宋体" w:cs="宋体"/>
          <w:sz w:val="28"/>
          <w:szCs w:val="28"/>
        </w:rPr>
        <w:t>小时应急值班电话保持畅通。各水利事业单位应急值班电话因故无法对外联系时，要及时维修，并向酉阳县</w:t>
      </w:r>
      <w:r>
        <w:rPr>
          <w:rFonts w:hint="eastAsia" w:hAnsi="宋体" w:eastAsia="宋体" w:cs="宋体"/>
          <w:sz w:val="28"/>
          <w:szCs w:val="28"/>
          <w:lang w:eastAsia="zh-CN"/>
        </w:rPr>
        <w:t>水利局</w:t>
      </w:r>
      <w:r>
        <w:rPr>
          <w:rFonts w:hint="eastAsia" w:hAnsi="宋体" w:eastAsia="宋体" w:cs="宋体"/>
          <w:sz w:val="28"/>
          <w:szCs w:val="28"/>
        </w:rPr>
        <w:t>应急领导小组办公室提供临时值班电话。</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（2）酉阳县</w:t>
      </w:r>
      <w:r>
        <w:rPr>
          <w:rFonts w:hint="eastAsia" w:hAnsi="宋体" w:eastAsia="宋体" w:cs="宋体"/>
          <w:sz w:val="28"/>
          <w:szCs w:val="28"/>
          <w:lang w:eastAsia="zh-CN"/>
        </w:rPr>
        <w:t>水利局</w:t>
      </w:r>
      <w:r>
        <w:rPr>
          <w:rFonts w:hint="eastAsia" w:hAnsi="宋体" w:eastAsia="宋体" w:cs="宋体"/>
          <w:sz w:val="28"/>
          <w:szCs w:val="28"/>
        </w:rPr>
        <w:t>应建立应急物资储备仓库，储备应急物资。局</w:t>
      </w:r>
      <w:r>
        <w:rPr>
          <w:rFonts w:hint="eastAsia" w:hAnsi="宋体" w:eastAsia="宋体" w:cs="宋体"/>
          <w:sz w:val="28"/>
          <w:szCs w:val="28"/>
          <w:lang w:eastAsia="zh-CN"/>
        </w:rPr>
        <w:t>监督科</w:t>
      </w:r>
      <w:r>
        <w:rPr>
          <w:rFonts w:hint="eastAsia" w:hAnsi="宋体" w:eastAsia="宋体" w:cs="宋体"/>
          <w:sz w:val="28"/>
          <w:szCs w:val="28"/>
        </w:rPr>
        <w:t>应督促各水利事业单位建立应急物资仓库相关管理制度，加强对应急物资的日常管理和维护保养，及时购买和更换，确保应急物资处于正常使用状态。</w:t>
      </w:r>
    </w:p>
    <w:p>
      <w:pPr>
        <w:adjustRightInd w:val="0"/>
        <w:snapToGrid w:val="0"/>
        <w:spacing w:line="360" w:lineRule="auto"/>
        <w:outlineLvl w:val="1"/>
        <w:rPr>
          <w:rFonts w:hAnsi="宋体" w:eastAsia="宋体" w:cs="宋体"/>
          <w:b/>
          <w:sz w:val="28"/>
          <w:szCs w:val="28"/>
        </w:rPr>
      </w:pPr>
      <w:bookmarkStart w:id="51" w:name="_Toc468108472"/>
      <w:r>
        <w:rPr>
          <w:rFonts w:hAnsi="宋体" w:eastAsia="宋体" w:cs="宋体"/>
          <w:b/>
          <w:sz w:val="28"/>
          <w:szCs w:val="28"/>
        </w:rPr>
        <w:t>8.2</w:t>
      </w:r>
      <w:r>
        <w:rPr>
          <w:rFonts w:hint="eastAsia" w:hAnsi="宋体" w:eastAsia="宋体" w:cs="宋体"/>
          <w:b/>
          <w:sz w:val="28"/>
          <w:szCs w:val="28"/>
        </w:rPr>
        <w:t>应急队伍保障</w:t>
      </w:r>
      <w:bookmarkEnd w:id="51"/>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（1）酉阳县</w:t>
      </w:r>
      <w:r>
        <w:rPr>
          <w:rFonts w:hint="eastAsia" w:hAnsi="宋体" w:eastAsia="宋体" w:cs="宋体"/>
          <w:sz w:val="28"/>
          <w:szCs w:val="28"/>
          <w:lang w:eastAsia="zh-CN"/>
        </w:rPr>
        <w:t>水利局</w:t>
      </w:r>
      <w:r>
        <w:rPr>
          <w:rFonts w:hint="eastAsia" w:hAnsi="宋体" w:eastAsia="宋体" w:cs="宋体"/>
          <w:sz w:val="28"/>
          <w:szCs w:val="28"/>
        </w:rPr>
        <w:t>应急领导小组办公室按照应急资源统筹规划的原则，分专业建立完善应急救援队伍。</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（2）综合协调组由局办公室负责，事故发生单位协助；安全保卫组由安全监督科负责，事故发生单位协助；专家顾问组由</w:t>
      </w:r>
      <w:r>
        <w:rPr>
          <w:rFonts w:hint="eastAsia" w:hAnsi="宋体" w:eastAsia="宋体" w:cs="宋体"/>
          <w:sz w:val="28"/>
          <w:szCs w:val="28"/>
          <w:lang w:eastAsia="zh-CN"/>
        </w:rPr>
        <w:t>质量站</w:t>
      </w:r>
      <w:r>
        <w:rPr>
          <w:rFonts w:hint="eastAsia" w:hAnsi="宋体" w:eastAsia="宋体" w:cs="宋体"/>
          <w:sz w:val="28"/>
          <w:szCs w:val="28"/>
        </w:rPr>
        <w:t>负责，生产安全事故应急领导小组临时抽调相关技术人员组成；现场抢救组由事故发生直属科室负责，事故发生单位及相同属性单位协助；善后处置组由</w:t>
      </w:r>
      <w:r>
        <w:rPr>
          <w:rFonts w:hint="eastAsia" w:hAnsi="宋体" w:eastAsia="宋体" w:cs="宋体"/>
          <w:sz w:val="28"/>
          <w:szCs w:val="28"/>
          <w:lang w:eastAsia="zh-CN"/>
        </w:rPr>
        <w:t>水利局</w:t>
      </w:r>
      <w:r>
        <w:rPr>
          <w:rFonts w:hint="eastAsia" w:hAnsi="宋体" w:eastAsia="宋体" w:cs="宋体"/>
          <w:sz w:val="28"/>
          <w:szCs w:val="28"/>
        </w:rPr>
        <w:t>办公室负责，事故发生单位协助；医疗救护组由财务科负责，事故发生单位协助。</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（3）各科室负责人为该应急救援小组组长。</w:t>
      </w:r>
    </w:p>
    <w:p>
      <w:pPr>
        <w:adjustRightInd w:val="0"/>
        <w:snapToGrid w:val="0"/>
        <w:spacing w:line="360" w:lineRule="auto"/>
        <w:outlineLvl w:val="1"/>
        <w:rPr>
          <w:rFonts w:hAnsi="宋体" w:eastAsia="宋体" w:cs="宋体"/>
          <w:b/>
          <w:sz w:val="28"/>
          <w:szCs w:val="28"/>
        </w:rPr>
      </w:pPr>
      <w:bookmarkStart w:id="52" w:name="_Toc468108473"/>
      <w:r>
        <w:rPr>
          <w:rFonts w:hAnsi="宋体" w:eastAsia="宋体" w:cs="宋体"/>
          <w:b/>
          <w:sz w:val="28"/>
          <w:szCs w:val="28"/>
        </w:rPr>
        <w:t>8.3</w:t>
      </w:r>
      <w:r>
        <w:rPr>
          <w:rFonts w:hint="eastAsia" w:hAnsi="宋体" w:eastAsia="宋体" w:cs="宋体"/>
          <w:b/>
          <w:sz w:val="28"/>
          <w:szCs w:val="28"/>
        </w:rPr>
        <w:t>物资装备保障</w:t>
      </w:r>
      <w:bookmarkEnd w:id="52"/>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办公室负责，针对不同类型的事故需要，督促各水利事业单位配备一定种类、数量的应急设备，配备各类救援人员个人防护用品及防护装备，确保救援人员的安全。各水利事业单位物资储备点应当建立健全并执行应急物资管理制度，做好物资保养工作。</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各水利事业单位及时落实受损设备类型、数量、性能等，为恢复安全生产提供装备保障。各水利事业单位应根据有关法律、法规和本单位应急工作的需要，通过购买储存或与物资供应商签订协议的方式，落实本单位物资储备工作，并确保在紧急时刻能立即使用。</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（3）各水利事业单位应当建立健全应急物资储备、调拨及紧急配送体系，完善应急工作程序，确保应急物资和生活用品的及时供应，并加强对物资储备的监督管理，及时予以补充和更新。</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（4）应急物资装备台账见（</w:t>
      </w:r>
      <w:r>
        <w:rPr>
          <w:rFonts w:hAnsi="宋体" w:eastAsia="宋体" w:cs="宋体"/>
          <w:sz w:val="28"/>
          <w:szCs w:val="28"/>
        </w:rPr>
        <w:t>10.2</w:t>
      </w:r>
      <w:r>
        <w:rPr>
          <w:rFonts w:hint="eastAsia" w:hAnsi="宋体" w:eastAsia="宋体" w:cs="宋体"/>
          <w:sz w:val="28"/>
          <w:szCs w:val="28"/>
        </w:rPr>
        <w:t>应急物资装备的名录或清单）。</w:t>
      </w:r>
    </w:p>
    <w:p>
      <w:pPr>
        <w:adjustRightInd w:val="0"/>
        <w:snapToGrid w:val="0"/>
        <w:spacing w:line="360" w:lineRule="auto"/>
        <w:outlineLvl w:val="1"/>
        <w:rPr>
          <w:rFonts w:hAnsi="宋体" w:eastAsia="宋体" w:cs="宋体"/>
          <w:b/>
          <w:sz w:val="28"/>
          <w:szCs w:val="28"/>
        </w:rPr>
      </w:pPr>
      <w:bookmarkStart w:id="53" w:name="_Toc468108474"/>
      <w:r>
        <w:rPr>
          <w:rFonts w:hAnsi="宋体" w:eastAsia="宋体" w:cs="宋体"/>
          <w:b/>
          <w:sz w:val="28"/>
          <w:szCs w:val="28"/>
        </w:rPr>
        <w:t>8.4</w:t>
      </w:r>
      <w:r>
        <w:rPr>
          <w:rFonts w:hint="eastAsia" w:hAnsi="宋体" w:eastAsia="宋体" w:cs="宋体"/>
          <w:b/>
          <w:sz w:val="28"/>
          <w:szCs w:val="28"/>
        </w:rPr>
        <w:t>经费保障</w:t>
      </w:r>
      <w:bookmarkEnd w:id="53"/>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应急专项经费由安全生产费用款项支出，局财务科应保证安全经费要提取和使用，根据所管辖企业性质不同，局</w:t>
      </w:r>
      <w:r>
        <w:rPr>
          <w:rFonts w:hint="eastAsia" w:hAnsi="宋体" w:eastAsia="宋体" w:cs="宋体"/>
          <w:sz w:val="28"/>
          <w:szCs w:val="28"/>
          <w:lang w:eastAsia="zh-CN"/>
        </w:rPr>
        <w:t>监督科</w:t>
      </w:r>
      <w:r>
        <w:rPr>
          <w:rFonts w:hint="eastAsia" w:hAnsi="宋体" w:eastAsia="宋体" w:cs="宋体"/>
          <w:sz w:val="28"/>
          <w:szCs w:val="28"/>
        </w:rPr>
        <w:t>、财务科应督促企业按要求提取安全工作费用，设立专项账户、专户存放，专款专用，不得挪作</w:t>
      </w:r>
      <w:r>
        <w:rPr>
          <w:rFonts w:hint="eastAsia" w:hAnsi="宋体" w:eastAsia="宋体" w:cs="宋体"/>
          <w:sz w:val="28"/>
          <w:szCs w:val="28"/>
          <w:lang w:eastAsia="zh-CN"/>
        </w:rPr>
        <w:t>他用</w:t>
      </w:r>
      <w:r>
        <w:rPr>
          <w:rFonts w:hint="eastAsia" w:hAnsi="宋体" w:eastAsia="宋体" w:cs="宋体"/>
          <w:sz w:val="28"/>
          <w:szCs w:val="28"/>
        </w:rPr>
        <w:t>。</w:t>
      </w:r>
    </w:p>
    <w:p>
      <w:pPr>
        <w:adjustRightInd w:val="0"/>
        <w:snapToGrid w:val="0"/>
        <w:spacing w:line="360" w:lineRule="auto"/>
        <w:outlineLvl w:val="1"/>
        <w:rPr>
          <w:rFonts w:hAnsi="宋体" w:eastAsia="宋体" w:cs="宋体"/>
          <w:b/>
          <w:sz w:val="28"/>
          <w:szCs w:val="28"/>
        </w:rPr>
      </w:pPr>
      <w:bookmarkStart w:id="54" w:name="_Toc468108475"/>
      <w:r>
        <w:rPr>
          <w:rFonts w:hAnsi="宋体" w:eastAsia="宋体" w:cs="宋体"/>
          <w:b/>
          <w:sz w:val="28"/>
          <w:szCs w:val="28"/>
        </w:rPr>
        <w:t>8.5</w:t>
      </w:r>
      <w:r>
        <w:rPr>
          <w:rFonts w:hint="eastAsia" w:hAnsi="宋体" w:eastAsia="宋体" w:cs="宋体"/>
          <w:b/>
          <w:sz w:val="28"/>
          <w:szCs w:val="28"/>
        </w:rPr>
        <w:t>其他保障</w:t>
      </w:r>
      <w:bookmarkEnd w:id="54"/>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（1）应急指挥中心设在</w:t>
      </w:r>
      <w:r>
        <w:rPr>
          <w:rFonts w:hint="eastAsia" w:hAnsi="宋体" w:eastAsia="宋体" w:cs="宋体"/>
          <w:sz w:val="28"/>
          <w:szCs w:val="28"/>
          <w:lang w:eastAsia="zh-CN"/>
        </w:rPr>
        <w:t>水利局</w:t>
      </w:r>
      <w:r>
        <w:rPr>
          <w:rFonts w:hint="eastAsia" w:hAnsi="宋体" w:eastAsia="宋体" w:cs="宋体"/>
          <w:sz w:val="28"/>
          <w:szCs w:val="28"/>
        </w:rPr>
        <w:t>会议室。</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（2）应急指挥中心应日常备用一辆应急交通运输车辆，或备用的车辆只承担距单位较近的运输任务，并留好司机手机电话，一旦应急事故发生，通知司机速回。</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（3）应急指挥中心应当常备用于应急突发事故的警戒带，一旦发生突发事故，在事故现场治安警戒使用。</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（4）应急指挥中心应当常备医疗急救用品。</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（5）</w:t>
      </w:r>
      <w:r>
        <w:rPr>
          <w:rFonts w:hint="eastAsia" w:hAnsi="宋体" w:eastAsia="宋体" w:cs="宋体"/>
          <w:sz w:val="28"/>
          <w:szCs w:val="28"/>
          <w:lang w:eastAsia="zh-CN"/>
        </w:rPr>
        <w:t>监督科</w:t>
      </w:r>
      <w:r>
        <w:rPr>
          <w:rFonts w:hint="eastAsia" w:hAnsi="宋体" w:eastAsia="宋体" w:cs="宋体"/>
          <w:sz w:val="28"/>
          <w:szCs w:val="28"/>
        </w:rPr>
        <w:t>应每月对酉阳县</w:t>
      </w:r>
      <w:r>
        <w:rPr>
          <w:rFonts w:hint="eastAsia" w:hAnsi="宋体" w:eastAsia="宋体" w:cs="宋体"/>
          <w:sz w:val="28"/>
          <w:szCs w:val="28"/>
          <w:lang w:eastAsia="zh-CN"/>
        </w:rPr>
        <w:t>水利局</w:t>
      </w:r>
      <w:r>
        <w:rPr>
          <w:rFonts w:hint="eastAsia" w:hAnsi="宋体" w:eastAsia="宋体" w:cs="宋体"/>
          <w:sz w:val="28"/>
          <w:szCs w:val="28"/>
        </w:rPr>
        <w:t>辖内各水利事业单位的抢险救援器具进行检查、维护和保养，保证抢险救援器具能急需所用。</w:t>
      </w:r>
    </w:p>
    <w:p>
      <w:pPr>
        <w:pageBreakBefore/>
        <w:adjustRightInd w:val="0"/>
        <w:snapToGrid w:val="0"/>
        <w:spacing w:line="360" w:lineRule="auto"/>
        <w:outlineLvl w:val="0"/>
        <w:rPr>
          <w:rFonts w:hAnsi="宋体" w:eastAsia="宋体" w:cs="宋体"/>
          <w:b/>
          <w:sz w:val="36"/>
          <w:szCs w:val="36"/>
        </w:rPr>
      </w:pPr>
      <w:bookmarkStart w:id="55" w:name="_Toc468108476"/>
      <w:r>
        <w:rPr>
          <w:rFonts w:hAnsi="宋体" w:eastAsia="宋体" w:cs="宋体"/>
          <w:b/>
          <w:sz w:val="36"/>
          <w:szCs w:val="36"/>
        </w:rPr>
        <w:t>9</w:t>
      </w:r>
      <w:r>
        <w:rPr>
          <w:rFonts w:hint="eastAsia" w:hAnsi="宋体" w:eastAsia="宋体" w:cs="宋体"/>
          <w:b/>
          <w:sz w:val="36"/>
          <w:szCs w:val="36"/>
        </w:rPr>
        <w:t>应急预案管理</w:t>
      </w:r>
      <w:bookmarkEnd w:id="55"/>
    </w:p>
    <w:p>
      <w:pPr>
        <w:adjustRightInd w:val="0"/>
        <w:snapToGrid w:val="0"/>
        <w:spacing w:line="360" w:lineRule="auto"/>
        <w:outlineLvl w:val="1"/>
        <w:rPr>
          <w:rFonts w:hAnsi="宋体" w:eastAsia="宋体" w:cs="宋体"/>
          <w:b/>
          <w:sz w:val="28"/>
          <w:szCs w:val="28"/>
        </w:rPr>
      </w:pPr>
      <w:bookmarkStart w:id="56" w:name="_Toc468108477"/>
      <w:r>
        <w:rPr>
          <w:rFonts w:hAnsi="宋体" w:eastAsia="宋体" w:cs="宋体"/>
          <w:b/>
          <w:sz w:val="28"/>
          <w:szCs w:val="28"/>
        </w:rPr>
        <w:t>9.1</w:t>
      </w:r>
      <w:r>
        <w:rPr>
          <w:rFonts w:hint="eastAsia" w:hAnsi="宋体" w:eastAsia="宋体" w:cs="宋体"/>
          <w:b/>
          <w:sz w:val="28"/>
          <w:szCs w:val="28"/>
        </w:rPr>
        <w:t>应急预案培训</w:t>
      </w:r>
      <w:bookmarkEnd w:id="56"/>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年初制定安全生产教育培训计划时，同时制定应急突发事故培训计划。培训方式包括：应急抢救知识辅导、有奖知识问答、抢险器材的使用等。使有关人员有自我保护意识，能了解相关应急预案内容，熟悉应急职责、应急程序和现场处置方案。</w:t>
      </w:r>
    </w:p>
    <w:p>
      <w:pPr>
        <w:adjustRightInd w:val="0"/>
        <w:snapToGrid w:val="0"/>
        <w:spacing w:line="360" w:lineRule="auto"/>
        <w:outlineLvl w:val="1"/>
        <w:rPr>
          <w:rFonts w:hAnsi="宋体" w:eastAsia="宋体" w:cs="宋体"/>
          <w:b/>
          <w:sz w:val="28"/>
          <w:szCs w:val="28"/>
        </w:rPr>
      </w:pPr>
      <w:bookmarkStart w:id="57" w:name="_Toc468108478"/>
      <w:r>
        <w:rPr>
          <w:rFonts w:hAnsi="宋体" w:eastAsia="宋体" w:cs="宋体"/>
          <w:b/>
          <w:sz w:val="28"/>
          <w:szCs w:val="28"/>
        </w:rPr>
        <w:t>9.2</w:t>
      </w:r>
      <w:r>
        <w:rPr>
          <w:rFonts w:hint="eastAsia" w:hAnsi="宋体" w:eastAsia="宋体" w:cs="宋体"/>
          <w:b/>
          <w:sz w:val="28"/>
          <w:szCs w:val="28"/>
        </w:rPr>
        <w:t>应急预案演练</w:t>
      </w:r>
      <w:bookmarkEnd w:id="57"/>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1、各单位要结合实际，有计划、有重点地组织有关部门和人员对相关预案进行演练。必要时，可与当地政府部门及相关职能机构联合演练。</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2、各水利事业单位于每年年初拟定本年度预案演练计划，内容包括：演练单位、演练内容、组织规模（人数）、形式（桌面演练</w:t>
      </w:r>
      <w:r>
        <w:rPr>
          <w:rFonts w:hAnsi="宋体" w:eastAsia="宋体" w:cs="宋体"/>
          <w:sz w:val="28"/>
          <w:szCs w:val="28"/>
        </w:rPr>
        <w:t>/</w:t>
      </w:r>
      <w:r>
        <w:rPr>
          <w:rFonts w:hint="eastAsia" w:hAnsi="宋体" w:eastAsia="宋体" w:cs="宋体"/>
          <w:sz w:val="28"/>
          <w:szCs w:val="28"/>
        </w:rPr>
        <w:t>现场演练）、是否盲演、是否已纳入市级部门或国家部委演练项目、预计演练时间。并于每年的</w:t>
      </w:r>
      <w:r>
        <w:rPr>
          <w:rFonts w:hAnsi="宋体" w:eastAsia="宋体" w:cs="宋体"/>
          <w:sz w:val="28"/>
          <w:szCs w:val="28"/>
        </w:rPr>
        <w:t>3</w:t>
      </w:r>
      <w:r>
        <w:rPr>
          <w:rFonts w:hint="eastAsia" w:hAnsi="宋体" w:eastAsia="宋体" w:cs="宋体"/>
          <w:sz w:val="28"/>
          <w:szCs w:val="28"/>
        </w:rPr>
        <w:t>月底前，报酉阳县</w:t>
      </w:r>
      <w:r>
        <w:rPr>
          <w:rFonts w:hint="eastAsia" w:hAnsi="宋体" w:eastAsia="宋体" w:cs="宋体"/>
          <w:sz w:val="28"/>
          <w:szCs w:val="28"/>
          <w:lang w:eastAsia="zh-CN"/>
        </w:rPr>
        <w:t>水利局监督科</w:t>
      </w:r>
      <w:r>
        <w:rPr>
          <w:rFonts w:hint="eastAsia" w:hAnsi="宋体" w:eastAsia="宋体" w:cs="宋体"/>
          <w:sz w:val="28"/>
          <w:szCs w:val="28"/>
        </w:rPr>
        <w:t>备案。</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3、各水利事业单位应当按照《生产安全事故应急演练指南》（</w:t>
      </w:r>
      <w:r>
        <w:rPr>
          <w:rFonts w:hAnsi="宋体" w:eastAsia="宋体" w:cs="宋体"/>
          <w:sz w:val="28"/>
          <w:szCs w:val="28"/>
        </w:rPr>
        <w:t>AQT9007-2011</w:t>
      </w:r>
      <w:r>
        <w:rPr>
          <w:rFonts w:hint="eastAsia" w:hAnsi="宋体" w:eastAsia="宋体" w:cs="宋体"/>
          <w:sz w:val="28"/>
          <w:szCs w:val="28"/>
        </w:rPr>
        <w:t>）要求，做好演练前准备（如成立机构、编制演练文件、落实演练工作保障等）、演练实施和演练后的评估与总结工作。</w:t>
      </w:r>
    </w:p>
    <w:p>
      <w:pPr>
        <w:adjustRightInd w:val="0"/>
        <w:snapToGrid w:val="0"/>
        <w:spacing w:line="360" w:lineRule="auto"/>
        <w:outlineLvl w:val="1"/>
        <w:rPr>
          <w:rFonts w:hAnsi="宋体" w:eastAsia="宋体" w:cs="宋体"/>
          <w:b/>
          <w:sz w:val="28"/>
          <w:szCs w:val="28"/>
        </w:rPr>
      </w:pPr>
      <w:bookmarkStart w:id="58" w:name="_Toc468108479"/>
      <w:r>
        <w:rPr>
          <w:rFonts w:hAnsi="宋体" w:eastAsia="宋体" w:cs="宋体"/>
          <w:b/>
          <w:sz w:val="28"/>
          <w:szCs w:val="28"/>
        </w:rPr>
        <w:t>9.3</w:t>
      </w:r>
      <w:r>
        <w:rPr>
          <w:rFonts w:hint="eastAsia" w:hAnsi="宋体" w:eastAsia="宋体" w:cs="宋体"/>
          <w:b/>
          <w:sz w:val="28"/>
          <w:szCs w:val="28"/>
        </w:rPr>
        <w:t>应急预案修订</w:t>
      </w:r>
      <w:bookmarkEnd w:id="58"/>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1、根据实际演练情况，查找不足，总结经验，不断完善事故</w:t>
      </w:r>
      <w:r>
        <w:fldChar w:fldCharType="begin"/>
      </w:r>
      <w:r>
        <w:instrText xml:space="preserve"> HYPERLINK "http://cpro.baidu.com/cpro/ui/uijs.php?rs=1&amp;u=http%3A%2F%2Ffanwen%2Echazidian%2Ecom%2Ffanwen237713%2F&amp;p=baidu&amp;c=news&amp;n=10&amp;t=tpclicked3_hc&amp;q=huochecom_cpr&amp;k=%D3%A6%BC%B1%D4%A4%B0%B8&amp;k0=%D3%A6%BC%B1%D4%A4%B0%B8&amp;k1=%D6%B8%BB%D3%D6%D0%D0%C4&amp;k2=%B0%B2%C8%AB%C9%FA%B2%FA%B7%A8&amp;k3=%B0%B2%C8%AB%C9%FA%B2%FA&amp;k4=%CC%D8%D6%D6%C9%E8%B1%B8&amp;k5=%D0%D0%D5%FE&amp;sid=b052289ea256dbb3&amp;ch=0&amp;tu=u1612830&amp;jk=1fadfc5125eef68c&amp;cf=29&amp;fv=14&amp;stid=9&amp;urlid=0&amp;luki=3&amp;seller_id=1&amp;di=8" \t "_blank" </w:instrText>
      </w:r>
      <w:r>
        <w:fldChar w:fldCharType="separate"/>
      </w:r>
      <w:r>
        <w:rPr>
          <w:rFonts w:hint="eastAsia" w:hAnsi="宋体" w:eastAsia="宋体" w:cs="宋体"/>
          <w:sz w:val="28"/>
          <w:szCs w:val="28"/>
        </w:rPr>
        <w:t>应急预案</w:t>
      </w:r>
      <w:r>
        <w:rPr>
          <w:rFonts w:hint="eastAsia" w:hAnsi="宋体" w:eastAsia="宋体" w:cs="宋体"/>
          <w:sz w:val="28"/>
          <w:szCs w:val="28"/>
        </w:rPr>
        <w:fldChar w:fldCharType="end"/>
      </w:r>
      <w:r>
        <w:rPr>
          <w:rFonts w:hint="eastAsia" w:hAnsi="宋体" w:eastAsia="宋体" w:cs="宋体"/>
          <w:sz w:val="28"/>
          <w:szCs w:val="28"/>
        </w:rPr>
        <w:t>。酉阳县</w:t>
      </w:r>
      <w:r>
        <w:rPr>
          <w:rFonts w:hint="eastAsia" w:hAnsi="宋体" w:eastAsia="宋体" w:cs="宋体"/>
          <w:sz w:val="28"/>
          <w:szCs w:val="28"/>
          <w:lang w:eastAsia="zh-CN"/>
        </w:rPr>
        <w:t>水利局</w:t>
      </w:r>
      <w:r>
        <w:rPr>
          <w:rFonts w:hint="eastAsia" w:hAnsi="宋体" w:eastAsia="宋体" w:cs="宋体"/>
          <w:sz w:val="28"/>
          <w:szCs w:val="28"/>
        </w:rPr>
        <w:t>和各水利事业单位《生产安全事故应急预案》原则上每三年组织修订一次，修订后发布。各水利事业单位《专项预案》和《应急处置方案》每年组织总结修订。</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2、演练结束后对演练进行评估及总结，及时修正及弥补应急突发事件抢救预案制定的缺陷，实现可持续改进。</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3、每次演练结束或根据国家有关</w:t>
      </w:r>
      <w:r>
        <w:fldChar w:fldCharType="begin"/>
      </w:r>
      <w:r>
        <w:instrText xml:space="preserve"> HYPERLINK "http://cpro.baidu.com/cpro/ui/uijs.php?rs=1&amp;u=http%3A%2F%2Ffanwen%2Echazidian%2Ecom%2Ffanwen237713%2F&amp;p=baidu&amp;c=news&amp;n=10&amp;t=tpclicked3_hc&amp;q=huochecom_cpr&amp;k=%B0%B2%C8%AB%C9%FA%B2%FA%B7%A8&amp;k0=%B0%B2%C8%AB%C9%FA%B2%FA%B7%A8&amp;k1=%B0%B2%C8%AB%C9%FA%B2%FA&amp;k2=%CC%D8%D6%D6%C9%E8%B1%B8&amp;k3=%D0%D0%D5%FE&amp;k4=%BE%C8%D4%AE&amp;k5=%B2%C6%B2%FA%CB%F0%CA%A7&amp;sid=b052289ea256dbb3&amp;ch=0&amp;tu=u1612830&amp;jk=1fadfc5125eef68c&amp;cf=29&amp;fv=14&amp;stid=9&amp;urlid=0&amp;luki=5&amp;seller_id=1&amp;di=8" \t "_blank" </w:instrText>
      </w:r>
      <w:r>
        <w:fldChar w:fldCharType="separate"/>
      </w:r>
      <w:r>
        <w:rPr>
          <w:rFonts w:hint="eastAsia" w:hAnsi="宋体" w:eastAsia="宋体" w:cs="宋体"/>
          <w:sz w:val="28"/>
          <w:szCs w:val="28"/>
        </w:rPr>
        <w:t>安全生产法</w:t>
      </w:r>
      <w:r>
        <w:rPr>
          <w:rFonts w:hint="eastAsia" w:hAnsi="宋体" w:eastAsia="宋体" w:cs="宋体"/>
          <w:sz w:val="28"/>
          <w:szCs w:val="28"/>
        </w:rPr>
        <w:fldChar w:fldCharType="end"/>
      </w:r>
      <w:r>
        <w:rPr>
          <w:rFonts w:hint="eastAsia" w:hAnsi="宋体" w:eastAsia="宋体" w:cs="宋体"/>
          <w:sz w:val="28"/>
          <w:szCs w:val="28"/>
        </w:rPr>
        <w:t>规的颁布及人员设置变动情况及时修定预案。如因岗位、工作变动，由继任者承担相应岗位责任。</w:t>
      </w:r>
    </w:p>
    <w:p>
      <w:pPr>
        <w:adjustRightInd w:val="0"/>
        <w:snapToGrid w:val="0"/>
        <w:spacing w:line="360" w:lineRule="auto"/>
        <w:outlineLvl w:val="1"/>
        <w:rPr>
          <w:rFonts w:hAnsi="宋体" w:eastAsia="宋体" w:cs="宋体"/>
          <w:b/>
          <w:sz w:val="28"/>
          <w:szCs w:val="28"/>
        </w:rPr>
      </w:pPr>
      <w:bookmarkStart w:id="59" w:name="_Toc468108480"/>
      <w:r>
        <w:rPr>
          <w:rFonts w:hAnsi="宋体" w:eastAsia="宋体" w:cs="宋体"/>
          <w:b/>
          <w:sz w:val="28"/>
          <w:szCs w:val="28"/>
        </w:rPr>
        <w:t>9.4</w:t>
      </w:r>
      <w:r>
        <w:rPr>
          <w:rFonts w:hint="eastAsia" w:hAnsi="宋体" w:eastAsia="宋体" w:cs="宋体"/>
          <w:b/>
          <w:sz w:val="28"/>
          <w:szCs w:val="28"/>
        </w:rPr>
        <w:t>应急预案备案</w:t>
      </w:r>
      <w:bookmarkEnd w:id="59"/>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本预案报重庆市酉阳县人民政府备案后，同时抄送重庆市水利局和酉阳县</w:t>
      </w:r>
      <w:r>
        <w:rPr>
          <w:rFonts w:hint="eastAsia" w:hAnsi="宋体" w:eastAsia="宋体" w:cs="宋体"/>
          <w:sz w:val="28"/>
          <w:szCs w:val="28"/>
          <w:lang w:val="en-US" w:eastAsia="zh-CN"/>
        </w:rPr>
        <w:t>应急局</w:t>
      </w:r>
      <w:r>
        <w:rPr>
          <w:rFonts w:hint="eastAsia" w:hAnsi="宋体" w:eastAsia="宋体" w:cs="宋体"/>
          <w:sz w:val="28"/>
          <w:szCs w:val="28"/>
        </w:rPr>
        <w:t>。</w:t>
      </w:r>
    </w:p>
    <w:p>
      <w:pPr>
        <w:adjustRightInd w:val="0"/>
        <w:snapToGrid w:val="0"/>
        <w:spacing w:line="360" w:lineRule="auto"/>
        <w:outlineLvl w:val="1"/>
        <w:rPr>
          <w:rFonts w:hAnsi="宋体" w:eastAsia="宋体" w:cs="宋体"/>
          <w:b/>
          <w:sz w:val="28"/>
          <w:szCs w:val="28"/>
        </w:rPr>
      </w:pPr>
      <w:bookmarkStart w:id="60" w:name="_Toc468108481"/>
      <w:r>
        <w:rPr>
          <w:rFonts w:hAnsi="宋体" w:eastAsia="宋体" w:cs="宋体"/>
          <w:b/>
          <w:sz w:val="28"/>
          <w:szCs w:val="28"/>
        </w:rPr>
        <w:t>9.5</w:t>
      </w:r>
      <w:r>
        <w:rPr>
          <w:rFonts w:hint="eastAsia" w:hAnsi="宋体" w:eastAsia="宋体" w:cs="宋体"/>
          <w:b/>
          <w:sz w:val="28"/>
          <w:szCs w:val="28"/>
        </w:rPr>
        <w:t>应急预案实施</w:t>
      </w:r>
      <w:bookmarkEnd w:id="60"/>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1、本预案由重庆市酉阳县</w:t>
      </w:r>
      <w:r>
        <w:rPr>
          <w:rFonts w:hint="eastAsia" w:hAnsi="宋体" w:eastAsia="宋体" w:cs="宋体"/>
          <w:sz w:val="28"/>
          <w:szCs w:val="28"/>
          <w:lang w:eastAsia="zh-CN"/>
        </w:rPr>
        <w:t>水利局</w:t>
      </w:r>
      <w:r>
        <w:rPr>
          <w:rFonts w:hint="eastAsia" w:hAnsi="宋体" w:eastAsia="宋体" w:cs="宋体"/>
          <w:sz w:val="28"/>
          <w:szCs w:val="28"/>
        </w:rPr>
        <w:t>制定，法人签发后实施。</w:t>
      </w:r>
    </w:p>
    <w:p>
      <w:pPr>
        <w:pageBreakBefore/>
        <w:adjustRightInd w:val="0"/>
        <w:snapToGrid w:val="0"/>
        <w:spacing w:line="360" w:lineRule="auto"/>
        <w:outlineLvl w:val="0"/>
        <w:rPr>
          <w:rFonts w:hAnsi="宋体" w:eastAsia="宋体" w:cs="宋体"/>
          <w:b/>
          <w:sz w:val="36"/>
          <w:szCs w:val="36"/>
        </w:rPr>
      </w:pPr>
      <w:bookmarkStart w:id="61" w:name="_Toc468108482"/>
      <w:r>
        <w:rPr>
          <w:rFonts w:hAnsi="宋体" w:eastAsia="宋体" w:cs="宋体"/>
          <w:b/>
          <w:sz w:val="36"/>
          <w:szCs w:val="36"/>
        </w:rPr>
        <w:t>10</w:t>
      </w:r>
      <w:r>
        <w:rPr>
          <w:rFonts w:hint="eastAsia" w:hAnsi="宋体" w:eastAsia="宋体" w:cs="宋体"/>
          <w:b/>
          <w:sz w:val="36"/>
          <w:szCs w:val="36"/>
        </w:rPr>
        <w:t>附件</w:t>
      </w:r>
      <w:bookmarkEnd w:id="61"/>
    </w:p>
    <w:p>
      <w:pPr>
        <w:adjustRightInd w:val="0"/>
        <w:snapToGrid w:val="0"/>
        <w:spacing w:line="360" w:lineRule="auto"/>
        <w:outlineLvl w:val="1"/>
        <w:rPr>
          <w:rFonts w:hAnsi="宋体" w:eastAsia="宋体" w:cs="宋体"/>
          <w:b/>
          <w:sz w:val="28"/>
          <w:szCs w:val="28"/>
        </w:rPr>
      </w:pPr>
      <w:bookmarkStart w:id="62" w:name="_Toc468108483"/>
      <w:r>
        <w:rPr>
          <w:rFonts w:hAnsi="宋体" w:eastAsia="宋体" w:cs="宋体"/>
          <w:b/>
          <w:sz w:val="28"/>
          <w:szCs w:val="28"/>
        </w:rPr>
        <w:t>10.1</w:t>
      </w:r>
      <w:r>
        <w:rPr>
          <w:rFonts w:hint="eastAsia" w:hAnsi="宋体" w:eastAsia="宋体" w:cs="宋体"/>
          <w:b/>
          <w:sz w:val="28"/>
          <w:szCs w:val="28"/>
        </w:rPr>
        <w:t>有关应急部门、机构或人员的联系方式</w:t>
      </w:r>
      <w:bookmarkEnd w:id="62"/>
    </w:p>
    <w:p>
      <w:pPr>
        <w:adjustRightInd w:val="0"/>
        <w:snapToGrid w:val="0"/>
        <w:spacing w:line="360" w:lineRule="auto"/>
        <w:jc w:val="center"/>
        <w:rPr>
          <w:rFonts w:eastAsia="宋体" w:cs="宋体"/>
          <w:b/>
          <w:sz w:val="28"/>
          <w:szCs w:val="28"/>
        </w:rPr>
      </w:pPr>
      <w:r>
        <w:rPr>
          <w:rFonts w:hint="eastAsia" w:hAnsi="宋体" w:eastAsia="宋体" w:cs="宋体"/>
          <w:b/>
          <w:sz w:val="28"/>
          <w:szCs w:val="28"/>
        </w:rPr>
        <w:t>有关应急部门、机构或人员的联系表</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4080"/>
        <w:gridCol w:w="2340"/>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序号</w:t>
            </w:r>
          </w:p>
        </w:tc>
        <w:tc>
          <w:tcPr>
            <w:tcW w:w="2197" w:type="pct"/>
            <w:vAlign w:val="center"/>
          </w:tcPr>
          <w:p>
            <w:pPr>
              <w:ind w:firstLine="480"/>
              <w:jc w:val="center"/>
              <w:rPr>
                <w:rFonts w:eastAsia="宋体" w:cs="宋体"/>
                <w:sz w:val="21"/>
                <w:szCs w:val="21"/>
              </w:rPr>
            </w:pPr>
            <w:r>
              <w:rPr>
                <w:rFonts w:hint="eastAsia" w:eastAsia="宋体" w:cs="宋体"/>
                <w:sz w:val="21"/>
                <w:szCs w:val="21"/>
              </w:rPr>
              <w:t>应急部门、机构或人员</w:t>
            </w:r>
          </w:p>
        </w:tc>
        <w:tc>
          <w:tcPr>
            <w:tcW w:w="1260" w:type="pct"/>
            <w:vAlign w:val="center"/>
          </w:tcPr>
          <w:p>
            <w:pPr>
              <w:jc w:val="center"/>
              <w:rPr>
                <w:rFonts w:eastAsia="宋体" w:cs="宋体"/>
                <w:sz w:val="21"/>
                <w:szCs w:val="21"/>
              </w:rPr>
            </w:pPr>
            <w:r>
              <w:rPr>
                <w:rFonts w:hint="eastAsia" w:eastAsia="宋体" w:cs="宋体"/>
                <w:sz w:val="21"/>
                <w:szCs w:val="21"/>
              </w:rPr>
              <w:t>第一联系电话</w:t>
            </w:r>
          </w:p>
        </w:tc>
        <w:tc>
          <w:tcPr>
            <w:tcW w:w="998" w:type="pct"/>
            <w:vAlign w:val="center"/>
          </w:tcPr>
          <w:p>
            <w:pPr>
              <w:jc w:val="center"/>
              <w:rPr>
                <w:rFonts w:eastAsia="宋体" w:cs="宋体"/>
                <w:sz w:val="21"/>
                <w:szCs w:val="21"/>
              </w:rPr>
            </w:pPr>
            <w:r>
              <w:rPr>
                <w:rFonts w:hint="eastAsia" w:eastAsia="宋体" w:cs="宋体"/>
                <w:sz w:val="21"/>
                <w:szCs w:val="21"/>
              </w:rPr>
              <w:t>第二联系电话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1</w:t>
            </w:r>
          </w:p>
        </w:tc>
        <w:tc>
          <w:tcPr>
            <w:tcW w:w="2197" w:type="pct"/>
            <w:vAlign w:val="center"/>
          </w:tcPr>
          <w:p>
            <w:pPr>
              <w:ind w:firstLine="480"/>
              <w:jc w:val="center"/>
              <w:rPr>
                <w:rFonts w:eastAsia="宋体" w:cs="宋体"/>
                <w:sz w:val="21"/>
                <w:szCs w:val="21"/>
              </w:rPr>
            </w:pPr>
            <w:r>
              <w:rPr>
                <w:rFonts w:hint="eastAsia" w:eastAsia="宋体" w:cs="宋体"/>
                <w:sz w:val="21"/>
                <w:szCs w:val="21"/>
              </w:rPr>
              <w:t>县政府办</w:t>
            </w:r>
          </w:p>
        </w:tc>
        <w:tc>
          <w:tcPr>
            <w:tcW w:w="1260" w:type="pct"/>
            <w:vAlign w:val="center"/>
          </w:tcPr>
          <w:p>
            <w:pPr>
              <w:ind w:firstLine="480"/>
              <w:jc w:val="center"/>
              <w:rPr>
                <w:rFonts w:eastAsia="宋体" w:cs="宋体"/>
                <w:sz w:val="21"/>
                <w:szCs w:val="21"/>
              </w:rPr>
            </w:pPr>
            <w:r>
              <w:rPr>
                <w:rFonts w:hint="eastAsia" w:eastAsia="宋体" w:cs="宋体"/>
                <w:sz w:val="21"/>
                <w:szCs w:val="21"/>
              </w:rPr>
              <w:t>75552322</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2</w:t>
            </w:r>
          </w:p>
        </w:tc>
        <w:tc>
          <w:tcPr>
            <w:tcW w:w="2197" w:type="pct"/>
            <w:vAlign w:val="center"/>
          </w:tcPr>
          <w:p>
            <w:pPr>
              <w:ind w:firstLine="480"/>
              <w:jc w:val="center"/>
              <w:rPr>
                <w:rFonts w:eastAsia="宋体" w:cs="宋体"/>
                <w:sz w:val="21"/>
                <w:szCs w:val="21"/>
              </w:rPr>
            </w:pPr>
            <w:r>
              <w:rPr>
                <w:rFonts w:hint="eastAsia" w:eastAsia="宋体" w:cs="宋体"/>
                <w:sz w:val="21"/>
                <w:szCs w:val="21"/>
              </w:rPr>
              <w:t>县应急办</w:t>
            </w:r>
          </w:p>
        </w:tc>
        <w:tc>
          <w:tcPr>
            <w:tcW w:w="1260" w:type="pct"/>
            <w:vAlign w:val="center"/>
          </w:tcPr>
          <w:p>
            <w:pPr>
              <w:ind w:firstLine="480"/>
              <w:jc w:val="center"/>
              <w:rPr>
                <w:rFonts w:eastAsia="宋体" w:cs="宋体"/>
                <w:sz w:val="21"/>
                <w:szCs w:val="21"/>
              </w:rPr>
            </w:pPr>
            <w:r>
              <w:rPr>
                <w:rFonts w:hint="eastAsia" w:eastAsia="宋体" w:cs="宋体"/>
                <w:sz w:val="21"/>
                <w:szCs w:val="21"/>
              </w:rPr>
              <w:t>75766678</w:t>
            </w:r>
          </w:p>
        </w:tc>
        <w:tc>
          <w:tcPr>
            <w:tcW w:w="998" w:type="pct"/>
            <w:vAlign w:val="center"/>
          </w:tcPr>
          <w:p>
            <w:pP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3</w:t>
            </w:r>
          </w:p>
        </w:tc>
        <w:tc>
          <w:tcPr>
            <w:tcW w:w="2197" w:type="pct"/>
            <w:vAlign w:val="center"/>
          </w:tcPr>
          <w:p>
            <w:pPr>
              <w:ind w:firstLine="480"/>
              <w:jc w:val="center"/>
              <w:rPr>
                <w:rFonts w:eastAsia="宋体" w:cs="宋体"/>
                <w:sz w:val="21"/>
                <w:szCs w:val="21"/>
              </w:rPr>
            </w:pPr>
            <w:r>
              <w:rPr>
                <w:rFonts w:hint="eastAsia" w:eastAsia="宋体" w:cs="宋体"/>
                <w:sz w:val="21"/>
                <w:szCs w:val="21"/>
              </w:rPr>
              <w:t>县公安局</w:t>
            </w:r>
          </w:p>
        </w:tc>
        <w:tc>
          <w:tcPr>
            <w:tcW w:w="1260" w:type="pct"/>
            <w:vAlign w:val="center"/>
          </w:tcPr>
          <w:p>
            <w:pPr>
              <w:ind w:firstLine="480"/>
              <w:jc w:val="center"/>
              <w:rPr>
                <w:rFonts w:eastAsia="宋体" w:cs="宋体"/>
                <w:sz w:val="21"/>
                <w:szCs w:val="21"/>
              </w:rPr>
            </w:pPr>
            <w:r>
              <w:rPr>
                <w:rFonts w:hint="eastAsia" w:eastAsia="宋体" w:cs="宋体"/>
                <w:sz w:val="21"/>
                <w:szCs w:val="21"/>
              </w:rPr>
              <w:t>75559371</w:t>
            </w:r>
          </w:p>
        </w:tc>
        <w:tc>
          <w:tcPr>
            <w:tcW w:w="998" w:type="pct"/>
            <w:vAlign w:val="center"/>
          </w:tcPr>
          <w:p>
            <w:pP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4</w:t>
            </w:r>
          </w:p>
        </w:tc>
        <w:tc>
          <w:tcPr>
            <w:tcW w:w="2197" w:type="pct"/>
            <w:vAlign w:val="center"/>
          </w:tcPr>
          <w:p>
            <w:pPr>
              <w:ind w:firstLine="480"/>
              <w:jc w:val="center"/>
              <w:rPr>
                <w:rFonts w:eastAsia="宋体" w:cs="宋体"/>
                <w:sz w:val="21"/>
                <w:szCs w:val="21"/>
              </w:rPr>
            </w:pPr>
            <w:r>
              <w:rPr>
                <w:rFonts w:hint="eastAsia" w:eastAsia="宋体" w:cs="宋体"/>
                <w:sz w:val="21"/>
                <w:szCs w:val="21"/>
              </w:rPr>
              <w:t>县安监局</w:t>
            </w:r>
          </w:p>
        </w:tc>
        <w:tc>
          <w:tcPr>
            <w:tcW w:w="1260" w:type="pct"/>
            <w:vAlign w:val="center"/>
          </w:tcPr>
          <w:p>
            <w:pPr>
              <w:ind w:firstLine="480"/>
              <w:jc w:val="center"/>
              <w:rPr>
                <w:rFonts w:eastAsia="宋体" w:cs="宋体"/>
                <w:sz w:val="21"/>
                <w:szCs w:val="21"/>
              </w:rPr>
            </w:pPr>
            <w:r>
              <w:rPr>
                <w:rFonts w:hint="eastAsia" w:eastAsia="宋体" w:cs="宋体"/>
                <w:sz w:val="21"/>
                <w:szCs w:val="21"/>
              </w:rPr>
              <w:t>75532821</w:t>
            </w:r>
          </w:p>
        </w:tc>
        <w:tc>
          <w:tcPr>
            <w:tcW w:w="998" w:type="pct"/>
            <w:vAlign w:val="center"/>
          </w:tcPr>
          <w:p>
            <w:pP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5</w:t>
            </w:r>
          </w:p>
        </w:tc>
        <w:tc>
          <w:tcPr>
            <w:tcW w:w="2197" w:type="pct"/>
            <w:vAlign w:val="center"/>
          </w:tcPr>
          <w:p>
            <w:pPr>
              <w:ind w:firstLine="480"/>
              <w:jc w:val="center"/>
              <w:rPr>
                <w:rFonts w:eastAsia="宋体" w:cs="宋体"/>
                <w:sz w:val="21"/>
                <w:szCs w:val="21"/>
              </w:rPr>
            </w:pPr>
            <w:r>
              <w:rPr>
                <w:rFonts w:hint="eastAsia" w:eastAsia="宋体" w:cs="宋体"/>
                <w:sz w:val="21"/>
                <w:szCs w:val="21"/>
              </w:rPr>
              <w:t>县发展改革委</w:t>
            </w:r>
          </w:p>
        </w:tc>
        <w:tc>
          <w:tcPr>
            <w:tcW w:w="1260" w:type="pct"/>
            <w:vAlign w:val="center"/>
          </w:tcPr>
          <w:p>
            <w:pPr>
              <w:ind w:firstLine="480"/>
              <w:jc w:val="center"/>
              <w:rPr>
                <w:rFonts w:eastAsia="宋体" w:cs="宋体"/>
                <w:sz w:val="21"/>
                <w:szCs w:val="21"/>
              </w:rPr>
            </w:pPr>
            <w:r>
              <w:rPr>
                <w:rFonts w:hint="eastAsia" w:eastAsia="宋体" w:cs="宋体"/>
                <w:sz w:val="21"/>
                <w:szCs w:val="21"/>
              </w:rPr>
              <w:t>75552347</w:t>
            </w:r>
          </w:p>
        </w:tc>
        <w:tc>
          <w:tcPr>
            <w:tcW w:w="998" w:type="pct"/>
            <w:vAlign w:val="center"/>
          </w:tcPr>
          <w:p>
            <w:pP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6</w:t>
            </w:r>
          </w:p>
        </w:tc>
        <w:tc>
          <w:tcPr>
            <w:tcW w:w="2197" w:type="pct"/>
            <w:vAlign w:val="center"/>
          </w:tcPr>
          <w:p>
            <w:pPr>
              <w:ind w:firstLine="480"/>
              <w:jc w:val="center"/>
              <w:rPr>
                <w:rFonts w:eastAsia="宋体" w:cs="宋体"/>
                <w:sz w:val="21"/>
                <w:szCs w:val="21"/>
              </w:rPr>
            </w:pPr>
            <w:r>
              <w:rPr>
                <w:rFonts w:hint="eastAsia" w:eastAsia="宋体" w:cs="宋体"/>
                <w:sz w:val="21"/>
                <w:szCs w:val="21"/>
              </w:rPr>
              <w:t>县财政局</w:t>
            </w:r>
          </w:p>
        </w:tc>
        <w:tc>
          <w:tcPr>
            <w:tcW w:w="1260" w:type="pct"/>
            <w:vAlign w:val="center"/>
          </w:tcPr>
          <w:p>
            <w:pPr>
              <w:ind w:firstLine="480"/>
              <w:jc w:val="center"/>
              <w:rPr>
                <w:rFonts w:eastAsia="宋体" w:cs="宋体"/>
                <w:sz w:val="21"/>
                <w:szCs w:val="21"/>
              </w:rPr>
            </w:pPr>
            <w:r>
              <w:rPr>
                <w:rFonts w:hint="eastAsia" w:eastAsia="宋体" w:cs="宋体"/>
                <w:sz w:val="21"/>
                <w:szCs w:val="21"/>
              </w:rPr>
              <w:t>75552477</w:t>
            </w:r>
          </w:p>
        </w:tc>
        <w:tc>
          <w:tcPr>
            <w:tcW w:w="998" w:type="pct"/>
            <w:vAlign w:val="center"/>
          </w:tcPr>
          <w:p>
            <w:pP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7</w:t>
            </w:r>
          </w:p>
        </w:tc>
        <w:tc>
          <w:tcPr>
            <w:tcW w:w="2197" w:type="pct"/>
            <w:vAlign w:val="center"/>
          </w:tcPr>
          <w:p>
            <w:pPr>
              <w:ind w:firstLine="480"/>
              <w:jc w:val="center"/>
              <w:rPr>
                <w:rFonts w:eastAsia="宋体" w:cs="宋体"/>
                <w:sz w:val="21"/>
                <w:szCs w:val="21"/>
              </w:rPr>
            </w:pPr>
            <w:r>
              <w:rPr>
                <w:rFonts w:hint="eastAsia" w:eastAsia="宋体" w:cs="宋体"/>
                <w:sz w:val="21"/>
                <w:szCs w:val="21"/>
              </w:rPr>
              <w:t>县卫生计生委</w:t>
            </w:r>
          </w:p>
        </w:tc>
        <w:tc>
          <w:tcPr>
            <w:tcW w:w="1260" w:type="pct"/>
            <w:vAlign w:val="center"/>
          </w:tcPr>
          <w:p>
            <w:pPr>
              <w:ind w:firstLine="480"/>
              <w:jc w:val="center"/>
              <w:rPr>
                <w:rFonts w:eastAsia="宋体" w:cs="宋体"/>
                <w:sz w:val="21"/>
                <w:szCs w:val="21"/>
              </w:rPr>
            </w:pPr>
            <w:r>
              <w:rPr>
                <w:rFonts w:hint="eastAsia" w:eastAsia="宋体" w:cs="宋体"/>
                <w:sz w:val="21"/>
                <w:szCs w:val="21"/>
              </w:rPr>
              <w:t>75552324</w:t>
            </w:r>
          </w:p>
        </w:tc>
        <w:tc>
          <w:tcPr>
            <w:tcW w:w="998" w:type="pct"/>
            <w:vAlign w:val="center"/>
          </w:tcPr>
          <w:p>
            <w:pP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9</w:t>
            </w:r>
          </w:p>
        </w:tc>
        <w:tc>
          <w:tcPr>
            <w:tcW w:w="2197" w:type="pct"/>
            <w:vAlign w:val="center"/>
          </w:tcPr>
          <w:p>
            <w:pPr>
              <w:ind w:firstLine="480"/>
              <w:jc w:val="center"/>
              <w:rPr>
                <w:rFonts w:eastAsia="宋体" w:cs="宋体"/>
                <w:sz w:val="21"/>
                <w:szCs w:val="21"/>
              </w:rPr>
            </w:pPr>
            <w:r>
              <w:rPr>
                <w:rFonts w:hint="eastAsia" w:eastAsia="宋体" w:cs="宋体"/>
                <w:sz w:val="21"/>
                <w:szCs w:val="21"/>
              </w:rPr>
              <w:t>县经济信息委</w:t>
            </w:r>
          </w:p>
        </w:tc>
        <w:tc>
          <w:tcPr>
            <w:tcW w:w="1260" w:type="pct"/>
            <w:vAlign w:val="center"/>
          </w:tcPr>
          <w:p>
            <w:pPr>
              <w:ind w:firstLine="480"/>
              <w:jc w:val="center"/>
              <w:rPr>
                <w:rFonts w:eastAsia="宋体" w:cs="宋体"/>
                <w:sz w:val="21"/>
                <w:szCs w:val="21"/>
              </w:rPr>
            </w:pPr>
            <w:r>
              <w:rPr>
                <w:rFonts w:hint="eastAsia" w:eastAsia="宋体" w:cs="宋体"/>
                <w:sz w:val="21"/>
                <w:szCs w:val="21"/>
              </w:rPr>
              <w:t>75552697</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10</w:t>
            </w:r>
          </w:p>
        </w:tc>
        <w:tc>
          <w:tcPr>
            <w:tcW w:w="2197" w:type="pct"/>
            <w:vAlign w:val="center"/>
          </w:tcPr>
          <w:p>
            <w:pPr>
              <w:ind w:firstLine="480"/>
              <w:jc w:val="center"/>
              <w:rPr>
                <w:rFonts w:eastAsia="宋体" w:cs="宋体"/>
                <w:sz w:val="21"/>
                <w:szCs w:val="21"/>
              </w:rPr>
            </w:pPr>
            <w:r>
              <w:rPr>
                <w:rFonts w:hint="eastAsia" w:eastAsia="宋体" w:cs="宋体"/>
                <w:sz w:val="21"/>
                <w:szCs w:val="21"/>
              </w:rPr>
              <w:t>县交委</w:t>
            </w:r>
          </w:p>
        </w:tc>
        <w:tc>
          <w:tcPr>
            <w:tcW w:w="1260" w:type="pct"/>
            <w:vAlign w:val="center"/>
          </w:tcPr>
          <w:p>
            <w:pPr>
              <w:ind w:firstLine="480"/>
              <w:jc w:val="center"/>
              <w:rPr>
                <w:rFonts w:eastAsia="宋体" w:cs="宋体"/>
                <w:sz w:val="21"/>
                <w:szCs w:val="21"/>
              </w:rPr>
            </w:pPr>
            <w:r>
              <w:rPr>
                <w:rFonts w:hint="eastAsia" w:eastAsia="宋体" w:cs="宋体"/>
                <w:sz w:val="21"/>
                <w:szCs w:val="21"/>
              </w:rPr>
              <w:t>75580018</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11</w:t>
            </w:r>
          </w:p>
        </w:tc>
        <w:tc>
          <w:tcPr>
            <w:tcW w:w="2197" w:type="pct"/>
            <w:vAlign w:val="center"/>
          </w:tcPr>
          <w:p>
            <w:pPr>
              <w:ind w:firstLine="480"/>
              <w:jc w:val="center"/>
              <w:rPr>
                <w:rFonts w:eastAsia="宋体" w:cs="宋体"/>
                <w:sz w:val="21"/>
                <w:szCs w:val="21"/>
              </w:rPr>
            </w:pPr>
            <w:r>
              <w:rPr>
                <w:rFonts w:hint="eastAsia" w:eastAsia="宋体" w:cs="宋体"/>
                <w:sz w:val="21"/>
                <w:szCs w:val="21"/>
              </w:rPr>
              <w:t>县食药监局</w:t>
            </w:r>
          </w:p>
        </w:tc>
        <w:tc>
          <w:tcPr>
            <w:tcW w:w="1260" w:type="pct"/>
            <w:vAlign w:val="center"/>
          </w:tcPr>
          <w:p>
            <w:pPr>
              <w:ind w:firstLine="480"/>
              <w:jc w:val="center"/>
              <w:rPr>
                <w:rFonts w:eastAsia="宋体" w:cs="宋体"/>
                <w:sz w:val="21"/>
                <w:szCs w:val="21"/>
              </w:rPr>
            </w:pPr>
            <w:r>
              <w:rPr>
                <w:rFonts w:hint="eastAsia" w:eastAsia="宋体" w:cs="宋体"/>
                <w:sz w:val="21"/>
                <w:szCs w:val="21"/>
              </w:rPr>
              <w:t>75552572</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12</w:t>
            </w:r>
          </w:p>
        </w:tc>
        <w:tc>
          <w:tcPr>
            <w:tcW w:w="2197" w:type="pct"/>
            <w:vAlign w:val="center"/>
          </w:tcPr>
          <w:p>
            <w:pPr>
              <w:ind w:firstLine="480"/>
              <w:jc w:val="center"/>
              <w:rPr>
                <w:rFonts w:eastAsia="宋体" w:cs="宋体"/>
                <w:sz w:val="21"/>
                <w:szCs w:val="21"/>
              </w:rPr>
            </w:pPr>
            <w:r>
              <w:rPr>
                <w:rFonts w:hint="eastAsia" w:eastAsia="宋体" w:cs="宋体"/>
                <w:sz w:val="21"/>
                <w:szCs w:val="21"/>
              </w:rPr>
              <w:t>酉阳供电公司</w:t>
            </w:r>
          </w:p>
        </w:tc>
        <w:tc>
          <w:tcPr>
            <w:tcW w:w="1260" w:type="pct"/>
            <w:vAlign w:val="center"/>
          </w:tcPr>
          <w:p>
            <w:pPr>
              <w:ind w:firstLine="480"/>
              <w:jc w:val="center"/>
              <w:rPr>
                <w:rFonts w:eastAsia="宋体" w:cs="宋体"/>
                <w:sz w:val="21"/>
                <w:szCs w:val="21"/>
              </w:rPr>
            </w:pPr>
            <w:r>
              <w:rPr>
                <w:rFonts w:hint="eastAsia" w:eastAsia="宋体" w:cs="宋体"/>
                <w:sz w:val="21"/>
                <w:szCs w:val="21"/>
              </w:rPr>
              <w:t>75555700</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13</w:t>
            </w:r>
          </w:p>
        </w:tc>
        <w:tc>
          <w:tcPr>
            <w:tcW w:w="2197" w:type="pct"/>
            <w:vAlign w:val="center"/>
          </w:tcPr>
          <w:p>
            <w:pPr>
              <w:ind w:firstLine="480"/>
              <w:jc w:val="center"/>
              <w:rPr>
                <w:rFonts w:eastAsia="宋体" w:cs="宋体"/>
                <w:sz w:val="21"/>
                <w:szCs w:val="21"/>
              </w:rPr>
            </w:pPr>
            <w:r>
              <w:rPr>
                <w:rFonts w:hint="eastAsia" w:eastAsia="宋体" w:cs="宋体"/>
                <w:sz w:val="21"/>
                <w:szCs w:val="21"/>
              </w:rPr>
              <w:t>县国土房管局</w:t>
            </w:r>
          </w:p>
        </w:tc>
        <w:tc>
          <w:tcPr>
            <w:tcW w:w="1260" w:type="pct"/>
            <w:vAlign w:val="center"/>
          </w:tcPr>
          <w:p>
            <w:pPr>
              <w:ind w:firstLine="480"/>
              <w:jc w:val="center"/>
              <w:rPr>
                <w:rFonts w:eastAsia="宋体" w:cs="宋体"/>
                <w:sz w:val="21"/>
                <w:szCs w:val="21"/>
              </w:rPr>
            </w:pPr>
            <w:r>
              <w:rPr>
                <w:rFonts w:hint="eastAsia" w:eastAsia="宋体" w:cs="宋体"/>
                <w:sz w:val="21"/>
                <w:szCs w:val="21"/>
              </w:rPr>
              <w:t>75552702</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14</w:t>
            </w:r>
          </w:p>
        </w:tc>
        <w:tc>
          <w:tcPr>
            <w:tcW w:w="2197" w:type="pct"/>
            <w:vAlign w:val="center"/>
          </w:tcPr>
          <w:p>
            <w:pPr>
              <w:ind w:firstLine="480"/>
              <w:jc w:val="center"/>
              <w:rPr>
                <w:rFonts w:eastAsia="宋体" w:cs="宋体"/>
                <w:sz w:val="21"/>
                <w:szCs w:val="21"/>
              </w:rPr>
            </w:pPr>
            <w:r>
              <w:rPr>
                <w:rFonts w:hint="eastAsia" w:eastAsia="宋体" w:cs="宋体"/>
                <w:sz w:val="21"/>
                <w:szCs w:val="21"/>
              </w:rPr>
              <w:t>县民政局</w:t>
            </w:r>
          </w:p>
        </w:tc>
        <w:tc>
          <w:tcPr>
            <w:tcW w:w="1260" w:type="pct"/>
            <w:vAlign w:val="center"/>
          </w:tcPr>
          <w:p>
            <w:pPr>
              <w:ind w:firstLine="480"/>
              <w:jc w:val="center"/>
              <w:rPr>
                <w:rFonts w:eastAsia="宋体" w:cs="宋体"/>
                <w:sz w:val="21"/>
                <w:szCs w:val="21"/>
              </w:rPr>
            </w:pPr>
            <w:r>
              <w:rPr>
                <w:rFonts w:hint="eastAsia" w:eastAsia="宋体" w:cs="宋体"/>
                <w:sz w:val="21"/>
                <w:szCs w:val="21"/>
              </w:rPr>
              <w:t>75552321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1</w:t>
            </w:r>
            <w:r>
              <w:rPr>
                <w:rFonts w:hint="eastAsia" w:eastAsia="宋体" w:cs="宋体"/>
                <w:sz w:val="21"/>
                <w:szCs w:val="21"/>
              </w:rPr>
              <w:t>5</w:t>
            </w:r>
          </w:p>
        </w:tc>
        <w:tc>
          <w:tcPr>
            <w:tcW w:w="2197" w:type="pct"/>
            <w:vAlign w:val="center"/>
          </w:tcPr>
          <w:p>
            <w:pPr>
              <w:ind w:firstLine="480"/>
              <w:jc w:val="center"/>
              <w:rPr>
                <w:rFonts w:eastAsia="宋体" w:cs="宋体"/>
                <w:sz w:val="21"/>
                <w:szCs w:val="21"/>
              </w:rPr>
            </w:pPr>
            <w:r>
              <w:rPr>
                <w:rFonts w:hint="eastAsia" w:eastAsia="宋体" w:cs="宋体"/>
                <w:sz w:val="21"/>
                <w:szCs w:val="21"/>
              </w:rPr>
              <w:t>县环保局</w:t>
            </w:r>
          </w:p>
        </w:tc>
        <w:tc>
          <w:tcPr>
            <w:tcW w:w="1260" w:type="pct"/>
            <w:vAlign w:val="center"/>
          </w:tcPr>
          <w:p>
            <w:pPr>
              <w:ind w:firstLine="480"/>
              <w:jc w:val="center"/>
              <w:rPr>
                <w:rFonts w:eastAsia="宋体" w:cs="宋体"/>
                <w:sz w:val="21"/>
                <w:szCs w:val="21"/>
              </w:rPr>
            </w:pPr>
            <w:r>
              <w:rPr>
                <w:rFonts w:hint="eastAsia" w:eastAsia="宋体" w:cs="宋体"/>
                <w:sz w:val="21"/>
                <w:szCs w:val="21"/>
              </w:rPr>
              <w:t>75557258</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1</w:t>
            </w:r>
            <w:r>
              <w:rPr>
                <w:rFonts w:hint="eastAsia" w:eastAsia="宋体" w:cs="宋体"/>
                <w:sz w:val="21"/>
                <w:szCs w:val="21"/>
              </w:rPr>
              <w:t>6</w:t>
            </w:r>
          </w:p>
        </w:tc>
        <w:tc>
          <w:tcPr>
            <w:tcW w:w="2197" w:type="pct"/>
            <w:vAlign w:val="center"/>
          </w:tcPr>
          <w:p>
            <w:pPr>
              <w:ind w:firstLine="480"/>
              <w:jc w:val="center"/>
              <w:rPr>
                <w:rFonts w:eastAsia="宋体" w:cs="宋体"/>
                <w:sz w:val="21"/>
                <w:szCs w:val="21"/>
              </w:rPr>
            </w:pPr>
            <w:r>
              <w:rPr>
                <w:rFonts w:hint="eastAsia" w:eastAsia="宋体" w:cs="宋体"/>
                <w:sz w:val="21"/>
                <w:szCs w:val="21"/>
              </w:rPr>
              <w:t>县人力社保局</w:t>
            </w:r>
          </w:p>
        </w:tc>
        <w:tc>
          <w:tcPr>
            <w:tcW w:w="1260" w:type="pct"/>
            <w:vAlign w:val="center"/>
          </w:tcPr>
          <w:p>
            <w:pPr>
              <w:ind w:firstLine="480"/>
              <w:jc w:val="center"/>
              <w:rPr>
                <w:rFonts w:eastAsia="宋体" w:cs="宋体"/>
                <w:sz w:val="21"/>
                <w:szCs w:val="21"/>
              </w:rPr>
            </w:pPr>
            <w:r>
              <w:rPr>
                <w:rFonts w:hint="eastAsia" w:eastAsia="宋体" w:cs="宋体"/>
                <w:sz w:val="21"/>
                <w:szCs w:val="21"/>
              </w:rPr>
              <w:t>75552023</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1</w:t>
            </w:r>
            <w:r>
              <w:rPr>
                <w:rFonts w:hint="eastAsia" w:eastAsia="宋体" w:cs="宋体"/>
                <w:sz w:val="21"/>
                <w:szCs w:val="21"/>
              </w:rPr>
              <w:t>7</w:t>
            </w:r>
          </w:p>
        </w:tc>
        <w:tc>
          <w:tcPr>
            <w:tcW w:w="2197" w:type="pct"/>
            <w:vAlign w:val="center"/>
          </w:tcPr>
          <w:p>
            <w:pPr>
              <w:ind w:firstLine="480"/>
              <w:jc w:val="center"/>
              <w:rPr>
                <w:rFonts w:eastAsia="宋体" w:cs="宋体"/>
                <w:sz w:val="21"/>
                <w:szCs w:val="21"/>
              </w:rPr>
            </w:pPr>
            <w:r>
              <w:rPr>
                <w:rFonts w:hint="eastAsia" w:eastAsia="宋体" w:cs="宋体"/>
                <w:sz w:val="21"/>
                <w:szCs w:val="21"/>
              </w:rPr>
              <w:t>县旅游局</w:t>
            </w:r>
          </w:p>
        </w:tc>
        <w:tc>
          <w:tcPr>
            <w:tcW w:w="1260" w:type="pct"/>
            <w:vAlign w:val="center"/>
          </w:tcPr>
          <w:p>
            <w:pPr>
              <w:ind w:firstLine="480"/>
              <w:jc w:val="center"/>
              <w:rPr>
                <w:rFonts w:eastAsia="宋体" w:cs="宋体"/>
                <w:sz w:val="21"/>
                <w:szCs w:val="21"/>
              </w:rPr>
            </w:pPr>
            <w:r>
              <w:rPr>
                <w:rFonts w:hint="eastAsia" w:eastAsia="宋体" w:cs="宋体"/>
                <w:sz w:val="21"/>
                <w:szCs w:val="21"/>
              </w:rPr>
              <w:t>75556441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1</w:t>
            </w:r>
            <w:r>
              <w:rPr>
                <w:rFonts w:hint="eastAsia" w:eastAsia="宋体" w:cs="宋体"/>
                <w:sz w:val="21"/>
                <w:szCs w:val="21"/>
              </w:rPr>
              <w:t>8</w:t>
            </w:r>
          </w:p>
        </w:tc>
        <w:tc>
          <w:tcPr>
            <w:tcW w:w="2197" w:type="pct"/>
            <w:vAlign w:val="center"/>
          </w:tcPr>
          <w:p>
            <w:pPr>
              <w:ind w:firstLine="480"/>
              <w:jc w:val="center"/>
              <w:rPr>
                <w:rFonts w:eastAsia="宋体" w:cs="宋体"/>
                <w:sz w:val="21"/>
                <w:szCs w:val="21"/>
              </w:rPr>
            </w:pPr>
            <w:r>
              <w:rPr>
                <w:rFonts w:hint="eastAsia" w:eastAsia="宋体" w:cs="宋体"/>
                <w:sz w:val="21"/>
                <w:szCs w:val="21"/>
              </w:rPr>
              <w:t>县城乡建委</w:t>
            </w:r>
          </w:p>
        </w:tc>
        <w:tc>
          <w:tcPr>
            <w:tcW w:w="1260" w:type="pct"/>
            <w:vAlign w:val="center"/>
          </w:tcPr>
          <w:p>
            <w:pPr>
              <w:ind w:firstLine="480"/>
              <w:jc w:val="center"/>
              <w:rPr>
                <w:rFonts w:eastAsia="宋体" w:cs="宋体"/>
                <w:sz w:val="21"/>
                <w:szCs w:val="21"/>
              </w:rPr>
            </w:pPr>
            <w:r>
              <w:rPr>
                <w:rFonts w:hint="eastAsia" w:eastAsia="宋体" w:cs="宋体"/>
                <w:sz w:val="21"/>
                <w:szCs w:val="21"/>
              </w:rPr>
              <w:t>75552176</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1</w:t>
            </w:r>
            <w:r>
              <w:rPr>
                <w:rFonts w:hint="eastAsia" w:eastAsia="宋体" w:cs="宋体"/>
                <w:sz w:val="21"/>
                <w:szCs w:val="21"/>
              </w:rPr>
              <w:t>9</w:t>
            </w:r>
          </w:p>
        </w:tc>
        <w:tc>
          <w:tcPr>
            <w:tcW w:w="2197" w:type="pct"/>
            <w:vAlign w:val="center"/>
          </w:tcPr>
          <w:p>
            <w:pPr>
              <w:ind w:firstLine="480"/>
              <w:jc w:val="center"/>
              <w:rPr>
                <w:rFonts w:eastAsia="宋体" w:cs="宋体"/>
                <w:sz w:val="21"/>
                <w:szCs w:val="21"/>
              </w:rPr>
            </w:pPr>
            <w:r>
              <w:rPr>
                <w:rFonts w:hint="eastAsia" w:eastAsia="宋体" w:cs="宋体"/>
                <w:sz w:val="21"/>
                <w:szCs w:val="21"/>
              </w:rPr>
              <w:t>县人武部</w:t>
            </w:r>
          </w:p>
        </w:tc>
        <w:tc>
          <w:tcPr>
            <w:tcW w:w="1260" w:type="pct"/>
            <w:vAlign w:val="center"/>
          </w:tcPr>
          <w:p>
            <w:pPr>
              <w:ind w:firstLine="480"/>
              <w:jc w:val="center"/>
              <w:rPr>
                <w:rFonts w:eastAsia="宋体" w:cs="宋体"/>
                <w:sz w:val="21"/>
                <w:szCs w:val="21"/>
              </w:rPr>
            </w:pPr>
            <w:r>
              <w:rPr>
                <w:rFonts w:hint="eastAsia" w:eastAsia="宋体" w:cs="宋体"/>
                <w:sz w:val="21"/>
                <w:szCs w:val="21"/>
              </w:rPr>
              <w:t>75552001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20</w:t>
            </w:r>
          </w:p>
        </w:tc>
        <w:tc>
          <w:tcPr>
            <w:tcW w:w="2197" w:type="pct"/>
            <w:vAlign w:val="center"/>
          </w:tcPr>
          <w:p>
            <w:pPr>
              <w:ind w:firstLine="480"/>
              <w:jc w:val="center"/>
              <w:rPr>
                <w:rFonts w:eastAsia="宋体" w:cs="宋体"/>
                <w:sz w:val="21"/>
                <w:szCs w:val="21"/>
              </w:rPr>
            </w:pPr>
            <w:r>
              <w:rPr>
                <w:rFonts w:hint="eastAsia" w:eastAsia="宋体" w:cs="宋体"/>
                <w:sz w:val="21"/>
                <w:szCs w:val="21"/>
              </w:rPr>
              <w:t>县教委</w:t>
            </w:r>
          </w:p>
        </w:tc>
        <w:tc>
          <w:tcPr>
            <w:tcW w:w="1260" w:type="pct"/>
            <w:vAlign w:val="center"/>
          </w:tcPr>
          <w:p>
            <w:pPr>
              <w:ind w:firstLine="480"/>
              <w:jc w:val="center"/>
              <w:rPr>
                <w:rFonts w:eastAsia="宋体" w:cs="宋体"/>
                <w:sz w:val="21"/>
                <w:szCs w:val="21"/>
              </w:rPr>
            </w:pPr>
            <w:r>
              <w:rPr>
                <w:rFonts w:hint="eastAsia" w:eastAsia="宋体" w:cs="宋体"/>
                <w:sz w:val="21"/>
                <w:szCs w:val="21"/>
              </w:rPr>
              <w:t>75552440</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21</w:t>
            </w:r>
          </w:p>
        </w:tc>
        <w:tc>
          <w:tcPr>
            <w:tcW w:w="2197" w:type="pct"/>
            <w:vAlign w:val="center"/>
          </w:tcPr>
          <w:p>
            <w:pPr>
              <w:ind w:firstLine="480"/>
              <w:jc w:val="center"/>
              <w:rPr>
                <w:rFonts w:eastAsia="宋体" w:cs="宋体"/>
                <w:sz w:val="21"/>
                <w:szCs w:val="21"/>
              </w:rPr>
            </w:pPr>
            <w:r>
              <w:rPr>
                <w:rFonts w:hint="eastAsia" w:eastAsia="宋体" w:cs="宋体"/>
                <w:sz w:val="21"/>
                <w:szCs w:val="21"/>
              </w:rPr>
              <w:t>县文化委</w:t>
            </w:r>
          </w:p>
        </w:tc>
        <w:tc>
          <w:tcPr>
            <w:tcW w:w="1260" w:type="pct"/>
            <w:vAlign w:val="center"/>
          </w:tcPr>
          <w:p>
            <w:pPr>
              <w:ind w:firstLine="480"/>
              <w:jc w:val="center"/>
              <w:rPr>
                <w:rFonts w:eastAsia="宋体" w:cs="宋体"/>
                <w:sz w:val="21"/>
                <w:szCs w:val="21"/>
              </w:rPr>
            </w:pPr>
            <w:r>
              <w:rPr>
                <w:rFonts w:hint="eastAsia" w:eastAsia="宋体" w:cs="宋体"/>
                <w:sz w:val="21"/>
                <w:szCs w:val="21"/>
              </w:rPr>
              <w:t>75552701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22</w:t>
            </w:r>
          </w:p>
        </w:tc>
        <w:tc>
          <w:tcPr>
            <w:tcW w:w="2197" w:type="pct"/>
            <w:vAlign w:val="center"/>
          </w:tcPr>
          <w:p>
            <w:pPr>
              <w:ind w:firstLine="480"/>
              <w:jc w:val="center"/>
              <w:rPr>
                <w:rFonts w:eastAsia="宋体" w:cs="宋体"/>
                <w:sz w:val="21"/>
                <w:szCs w:val="21"/>
              </w:rPr>
            </w:pPr>
            <w:r>
              <w:rPr>
                <w:rFonts w:hint="eastAsia" w:eastAsia="宋体" w:cs="宋体"/>
                <w:sz w:val="21"/>
                <w:szCs w:val="21"/>
              </w:rPr>
              <w:t>县质监局</w:t>
            </w:r>
          </w:p>
        </w:tc>
        <w:tc>
          <w:tcPr>
            <w:tcW w:w="1260" w:type="pct"/>
            <w:vAlign w:val="center"/>
          </w:tcPr>
          <w:p>
            <w:pPr>
              <w:ind w:firstLine="480"/>
              <w:jc w:val="center"/>
              <w:rPr>
                <w:rFonts w:eastAsia="宋体" w:cs="宋体"/>
                <w:sz w:val="21"/>
                <w:szCs w:val="21"/>
              </w:rPr>
            </w:pPr>
            <w:r>
              <w:rPr>
                <w:rFonts w:hint="eastAsia" w:eastAsia="宋体" w:cs="宋体"/>
                <w:sz w:val="21"/>
                <w:szCs w:val="21"/>
              </w:rPr>
              <w:t>75552060</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23</w:t>
            </w:r>
          </w:p>
        </w:tc>
        <w:tc>
          <w:tcPr>
            <w:tcW w:w="2197" w:type="pct"/>
            <w:vAlign w:val="center"/>
          </w:tcPr>
          <w:p>
            <w:pPr>
              <w:ind w:firstLine="480"/>
              <w:jc w:val="center"/>
              <w:rPr>
                <w:rFonts w:hint="eastAsia" w:eastAsia="宋体" w:cs="宋体"/>
                <w:sz w:val="21"/>
                <w:szCs w:val="21"/>
                <w:lang w:eastAsia="zh-CN"/>
              </w:rPr>
            </w:pPr>
            <w:r>
              <w:rPr>
                <w:rFonts w:hint="eastAsia" w:eastAsia="宋体" w:cs="宋体"/>
                <w:sz w:val="21"/>
                <w:szCs w:val="21"/>
              </w:rPr>
              <w:t>县</w:t>
            </w:r>
            <w:r>
              <w:rPr>
                <w:rFonts w:hint="eastAsia" w:eastAsia="宋体" w:cs="宋体"/>
                <w:sz w:val="21"/>
                <w:szCs w:val="21"/>
                <w:lang w:eastAsia="zh-CN"/>
              </w:rPr>
              <w:t>水利局</w:t>
            </w:r>
          </w:p>
        </w:tc>
        <w:tc>
          <w:tcPr>
            <w:tcW w:w="1260" w:type="pct"/>
            <w:vAlign w:val="center"/>
          </w:tcPr>
          <w:p>
            <w:pPr>
              <w:ind w:firstLine="480"/>
              <w:jc w:val="center"/>
              <w:rPr>
                <w:rFonts w:eastAsia="宋体" w:cs="宋体"/>
                <w:sz w:val="21"/>
                <w:szCs w:val="21"/>
              </w:rPr>
            </w:pPr>
            <w:r>
              <w:rPr>
                <w:rFonts w:hint="eastAsia" w:eastAsia="宋体" w:cs="宋体"/>
                <w:sz w:val="21"/>
                <w:szCs w:val="21"/>
              </w:rPr>
              <w:t>75552092</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2</w:t>
            </w:r>
            <w:r>
              <w:rPr>
                <w:rFonts w:hint="eastAsia" w:eastAsia="宋体" w:cs="宋体"/>
                <w:sz w:val="21"/>
                <w:szCs w:val="21"/>
              </w:rPr>
              <w:t>4</w:t>
            </w:r>
          </w:p>
        </w:tc>
        <w:tc>
          <w:tcPr>
            <w:tcW w:w="2197" w:type="pct"/>
            <w:vAlign w:val="center"/>
          </w:tcPr>
          <w:p>
            <w:pPr>
              <w:ind w:firstLine="480"/>
              <w:jc w:val="center"/>
              <w:rPr>
                <w:rFonts w:eastAsia="宋体" w:cs="宋体"/>
                <w:sz w:val="21"/>
                <w:szCs w:val="21"/>
              </w:rPr>
            </w:pPr>
            <w:r>
              <w:rPr>
                <w:rFonts w:hint="eastAsia" w:eastAsia="宋体" w:cs="宋体"/>
                <w:sz w:val="21"/>
                <w:szCs w:val="21"/>
              </w:rPr>
              <w:t>县林业局</w:t>
            </w:r>
          </w:p>
        </w:tc>
        <w:tc>
          <w:tcPr>
            <w:tcW w:w="1260" w:type="pct"/>
            <w:vAlign w:val="center"/>
          </w:tcPr>
          <w:p>
            <w:pPr>
              <w:ind w:firstLine="480"/>
              <w:jc w:val="center"/>
              <w:rPr>
                <w:rFonts w:eastAsia="宋体" w:cs="宋体"/>
                <w:sz w:val="21"/>
                <w:szCs w:val="21"/>
              </w:rPr>
            </w:pPr>
            <w:r>
              <w:rPr>
                <w:rFonts w:hint="eastAsia" w:eastAsia="宋体" w:cs="宋体"/>
                <w:sz w:val="21"/>
                <w:szCs w:val="21"/>
              </w:rPr>
              <w:t>75552359</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2</w:t>
            </w:r>
            <w:r>
              <w:rPr>
                <w:rFonts w:hint="eastAsia" w:eastAsia="宋体" w:cs="宋体"/>
                <w:sz w:val="21"/>
                <w:szCs w:val="21"/>
              </w:rPr>
              <w:t>5</w:t>
            </w:r>
          </w:p>
        </w:tc>
        <w:tc>
          <w:tcPr>
            <w:tcW w:w="2197" w:type="pct"/>
            <w:vAlign w:val="center"/>
          </w:tcPr>
          <w:p>
            <w:pPr>
              <w:ind w:firstLine="480"/>
              <w:jc w:val="center"/>
              <w:rPr>
                <w:rFonts w:eastAsia="宋体" w:cs="宋体"/>
                <w:sz w:val="21"/>
                <w:szCs w:val="21"/>
              </w:rPr>
            </w:pPr>
            <w:r>
              <w:rPr>
                <w:rFonts w:hint="eastAsia" w:eastAsia="宋体" w:cs="宋体"/>
                <w:sz w:val="21"/>
                <w:szCs w:val="21"/>
              </w:rPr>
              <w:t>县气象局</w:t>
            </w:r>
          </w:p>
        </w:tc>
        <w:tc>
          <w:tcPr>
            <w:tcW w:w="1260" w:type="pct"/>
            <w:vAlign w:val="center"/>
          </w:tcPr>
          <w:p>
            <w:pPr>
              <w:ind w:firstLine="480"/>
              <w:jc w:val="center"/>
              <w:rPr>
                <w:rFonts w:eastAsia="宋体" w:cs="宋体"/>
                <w:sz w:val="21"/>
                <w:szCs w:val="21"/>
              </w:rPr>
            </w:pPr>
            <w:r>
              <w:rPr>
                <w:rFonts w:hint="eastAsia" w:eastAsia="宋体" w:cs="宋体"/>
                <w:sz w:val="21"/>
                <w:szCs w:val="21"/>
              </w:rPr>
              <w:t>75538060</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2</w:t>
            </w:r>
            <w:r>
              <w:rPr>
                <w:rFonts w:hint="eastAsia" w:eastAsia="宋体" w:cs="宋体"/>
                <w:sz w:val="21"/>
                <w:szCs w:val="21"/>
              </w:rPr>
              <w:t>6</w:t>
            </w:r>
          </w:p>
        </w:tc>
        <w:tc>
          <w:tcPr>
            <w:tcW w:w="2197" w:type="pct"/>
            <w:vAlign w:val="center"/>
          </w:tcPr>
          <w:p>
            <w:pPr>
              <w:ind w:firstLine="480"/>
              <w:jc w:val="center"/>
              <w:rPr>
                <w:rFonts w:eastAsia="宋体" w:cs="宋体"/>
                <w:sz w:val="21"/>
                <w:szCs w:val="21"/>
              </w:rPr>
            </w:pPr>
            <w:r>
              <w:rPr>
                <w:rFonts w:hint="eastAsia" w:eastAsia="宋体" w:cs="宋体"/>
                <w:sz w:val="21"/>
                <w:szCs w:val="21"/>
              </w:rPr>
              <w:t>县农委</w:t>
            </w:r>
          </w:p>
        </w:tc>
        <w:tc>
          <w:tcPr>
            <w:tcW w:w="1260" w:type="pct"/>
            <w:vAlign w:val="center"/>
          </w:tcPr>
          <w:p>
            <w:pPr>
              <w:ind w:firstLine="480"/>
              <w:jc w:val="center"/>
              <w:rPr>
                <w:rFonts w:eastAsia="宋体" w:cs="宋体"/>
                <w:sz w:val="21"/>
                <w:szCs w:val="21"/>
              </w:rPr>
            </w:pPr>
            <w:r>
              <w:rPr>
                <w:rFonts w:hint="eastAsia" w:eastAsia="宋体" w:cs="宋体"/>
                <w:sz w:val="21"/>
                <w:szCs w:val="21"/>
              </w:rPr>
              <w:t>75552830</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2</w:t>
            </w:r>
            <w:r>
              <w:rPr>
                <w:rFonts w:hint="eastAsia" w:eastAsia="宋体" w:cs="宋体"/>
                <w:sz w:val="21"/>
                <w:szCs w:val="21"/>
              </w:rPr>
              <w:t>7</w:t>
            </w:r>
          </w:p>
        </w:tc>
        <w:tc>
          <w:tcPr>
            <w:tcW w:w="2197" w:type="pct"/>
            <w:vAlign w:val="center"/>
          </w:tcPr>
          <w:p>
            <w:pPr>
              <w:ind w:firstLine="480"/>
              <w:jc w:val="center"/>
              <w:rPr>
                <w:rFonts w:eastAsia="宋体" w:cs="宋体"/>
                <w:sz w:val="21"/>
                <w:szCs w:val="21"/>
              </w:rPr>
            </w:pPr>
            <w:r>
              <w:rPr>
                <w:rFonts w:hint="eastAsia" w:eastAsia="宋体" w:cs="宋体"/>
                <w:sz w:val="21"/>
                <w:szCs w:val="21"/>
              </w:rPr>
              <w:t>县商务局</w:t>
            </w:r>
          </w:p>
        </w:tc>
        <w:tc>
          <w:tcPr>
            <w:tcW w:w="1260" w:type="pct"/>
            <w:vAlign w:val="center"/>
          </w:tcPr>
          <w:p>
            <w:pPr>
              <w:ind w:firstLine="480"/>
              <w:jc w:val="center"/>
              <w:rPr>
                <w:rFonts w:eastAsia="宋体" w:cs="宋体"/>
                <w:sz w:val="21"/>
                <w:szCs w:val="21"/>
              </w:rPr>
            </w:pPr>
            <w:r>
              <w:rPr>
                <w:rFonts w:hint="eastAsia" w:eastAsia="宋体" w:cs="宋体"/>
                <w:sz w:val="21"/>
                <w:szCs w:val="21"/>
              </w:rPr>
              <w:t>75552960</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2</w:t>
            </w:r>
            <w:r>
              <w:rPr>
                <w:rFonts w:hint="eastAsia" w:eastAsia="宋体" w:cs="宋体"/>
                <w:sz w:val="21"/>
                <w:szCs w:val="21"/>
              </w:rPr>
              <w:t>8</w:t>
            </w:r>
          </w:p>
        </w:tc>
        <w:tc>
          <w:tcPr>
            <w:tcW w:w="2197" w:type="pct"/>
            <w:vAlign w:val="center"/>
          </w:tcPr>
          <w:p>
            <w:pPr>
              <w:ind w:firstLine="480"/>
              <w:jc w:val="center"/>
              <w:rPr>
                <w:rFonts w:eastAsia="宋体" w:cs="宋体"/>
                <w:sz w:val="21"/>
                <w:szCs w:val="21"/>
              </w:rPr>
            </w:pPr>
            <w:r>
              <w:rPr>
                <w:rFonts w:hint="eastAsia" w:eastAsia="宋体" w:cs="宋体"/>
                <w:sz w:val="21"/>
                <w:szCs w:val="21"/>
              </w:rPr>
              <w:t>县监察局</w:t>
            </w:r>
          </w:p>
        </w:tc>
        <w:tc>
          <w:tcPr>
            <w:tcW w:w="1260" w:type="pct"/>
            <w:vAlign w:val="center"/>
          </w:tcPr>
          <w:p>
            <w:pPr>
              <w:ind w:firstLine="480"/>
              <w:jc w:val="center"/>
              <w:rPr>
                <w:rFonts w:eastAsia="宋体" w:cs="宋体"/>
                <w:sz w:val="21"/>
                <w:szCs w:val="21"/>
              </w:rPr>
            </w:pPr>
            <w:r>
              <w:rPr>
                <w:rFonts w:hint="eastAsia" w:eastAsia="宋体" w:cs="宋体"/>
                <w:sz w:val="21"/>
                <w:szCs w:val="21"/>
              </w:rPr>
              <w:t>75552052</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eastAsia="宋体" w:cs="宋体"/>
                <w:sz w:val="21"/>
                <w:szCs w:val="21"/>
              </w:rPr>
              <w:t>2</w:t>
            </w:r>
            <w:r>
              <w:rPr>
                <w:rFonts w:hint="eastAsia" w:eastAsia="宋体" w:cs="宋体"/>
                <w:sz w:val="21"/>
                <w:szCs w:val="21"/>
              </w:rPr>
              <w:t>9</w:t>
            </w:r>
          </w:p>
        </w:tc>
        <w:tc>
          <w:tcPr>
            <w:tcW w:w="2197" w:type="pct"/>
            <w:vAlign w:val="center"/>
          </w:tcPr>
          <w:p>
            <w:pPr>
              <w:ind w:firstLine="480"/>
              <w:jc w:val="center"/>
              <w:rPr>
                <w:rFonts w:eastAsia="宋体" w:cs="宋体"/>
                <w:sz w:val="21"/>
                <w:szCs w:val="21"/>
              </w:rPr>
            </w:pPr>
            <w:r>
              <w:rPr>
                <w:rFonts w:hint="eastAsia" w:eastAsia="宋体" w:cs="宋体"/>
                <w:sz w:val="21"/>
                <w:szCs w:val="21"/>
              </w:rPr>
              <w:t>县工商局</w:t>
            </w:r>
          </w:p>
        </w:tc>
        <w:tc>
          <w:tcPr>
            <w:tcW w:w="1260" w:type="pct"/>
            <w:vAlign w:val="center"/>
          </w:tcPr>
          <w:p>
            <w:pPr>
              <w:ind w:firstLine="480"/>
              <w:jc w:val="center"/>
              <w:rPr>
                <w:rFonts w:eastAsia="宋体" w:cs="宋体"/>
                <w:sz w:val="21"/>
                <w:szCs w:val="21"/>
              </w:rPr>
            </w:pPr>
            <w:r>
              <w:rPr>
                <w:rFonts w:hint="eastAsia" w:eastAsia="宋体" w:cs="宋体"/>
                <w:sz w:val="21"/>
                <w:szCs w:val="21"/>
              </w:rPr>
              <w:t>75552315</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30</w:t>
            </w:r>
          </w:p>
        </w:tc>
        <w:tc>
          <w:tcPr>
            <w:tcW w:w="2197" w:type="pct"/>
            <w:vAlign w:val="center"/>
          </w:tcPr>
          <w:p>
            <w:pPr>
              <w:ind w:firstLine="480"/>
              <w:jc w:val="center"/>
              <w:rPr>
                <w:rFonts w:eastAsia="宋体" w:cs="宋体"/>
                <w:sz w:val="21"/>
                <w:szCs w:val="21"/>
              </w:rPr>
            </w:pPr>
            <w:r>
              <w:rPr>
                <w:rFonts w:hint="eastAsia" w:eastAsia="宋体" w:cs="宋体"/>
                <w:sz w:val="21"/>
                <w:szCs w:val="21"/>
              </w:rPr>
              <w:t>县市政园林局</w:t>
            </w:r>
          </w:p>
        </w:tc>
        <w:tc>
          <w:tcPr>
            <w:tcW w:w="1260" w:type="pct"/>
            <w:vAlign w:val="center"/>
          </w:tcPr>
          <w:p>
            <w:pPr>
              <w:ind w:firstLine="480"/>
              <w:jc w:val="center"/>
              <w:rPr>
                <w:rFonts w:eastAsia="宋体" w:cs="宋体"/>
                <w:sz w:val="21"/>
                <w:szCs w:val="21"/>
              </w:rPr>
            </w:pPr>
            <w:r>
              <w:rPr>
                <w:rFonts w:hint="eastAsia" w:eastAsia="宋体" w:cs="宋体"/>
                <w:sz w:val="21"/>
                <w:szCs w:val="21"/>
              </w:rPr>
              <w:t>75559646</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31</w:t>
            </w:r>
          </w:p>
        </w:tc>
        <w:tc>
          <w:tcPr>
            <w:tcW w:w="2197" w:type="pct"/>
            <w:vAlign w:val="center"/>
          </w:tcPr>
          <w:p>
            <w:pPr>
              <w:ind w:firstLine="480"/>
              <w:jc w:val="center"/>
              <w:rPr>
                <w:rFonts w:eastAsia="宋体" w:cs="宋体"/>
                <w:sz w:val="21"/>
                <w:szCs w:val="21"/>
              </w:rPr>
            </w:pPr>
            <w:r>
              <w:rPr>
                <w:rFonts w:hint="eastAsia" w:eastAsia="宋体" w:cs="宋体"/>
                <w:sz w:val="21"/>
                <w:szCs w:val="21"/>
              </w:rPr>
              <w:t>县司法局</w:t>
            </w:r>
          </w:p>
        </w:tc>
        <w:tc>
          <w:tcPr>
            <w:tcW w:w="1260" w:type="pct"/>
            <w:vAlign w:val="center"/>
          </w:tcPr>
          <w:p>
            <w:pPr>
              <w:ind w:firstLine="480"/>
              <w:jc w:val="center"/>
              <w:rPr>
                <w:rFonts w:eastAsia="宋体" w:cs="宋体"/>
                <w:sz w:val="21"/>
                <w:szCs w:val="21"/>
              </w:rPr>
            </w:pPr>
            <w:r>
              <w:rPr>
                <w:rFonts w:hint="eastAsia" w:eastAsia="宋体" w:cs="宋体"/>
                <w:sz w:val="21"/>
                <w:szCs w:val="21"/>
              </w:rPr>
              <w:t>75552531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32</w:t>
            </w:r>
          </w:p>
        </w:tc>
        <w:tc>
          <w:tcPr>
            <w:tcW w:w="2197" w:type="pct"/>
            <w:vAlign w:val="center"/>
          </w:tcPr>
          <w:p>
            <w:pPr>
              <w:ind w:firstLine="480"/>
              <w:jc w:val="center"/>
              <w:rPr>
                <w:rFonts w:eastAsia="宋体" w:cs="宋体"/>
                <w:sz w:val="21"/>
                <w:szCs w:val="21"/>
              </w:rPr>
            </w:pPr>
            <w:r>
              <w:rPr>
                <w:rFonts w:hint="eastAsia" w:eastAsia="宋体" w:cs="宋体"/>
                <w:sz w:val="21"/>
                <w:szCs w:val="21"/>
              </w:rPr>
              <w:t>县供销联社</w:t>
            </w:r>
          </w:p>
        </w:tc>
        <w:tc>
          <w:tcPr>
            <w:tcW w:w="1260" w:type="pct"/>
            <w:vAlign w:val="center"/>
          </w:tcPr>
          <w:p>
            <w:pPr>
              <w:ind w:firstLine="480"/>
              <w:jc w:val="center"/>
              <w:rPr>
                <w:rFonts w:eastAsia="宋体" w:cs="宋体"/>
                <w:sz w:val="21"/>
                <w:szCs w:val="21"/>
              </w:rPr>
            </w:pPr>
            <w:r>
              <w:rPr>
                <w:rFonts w:hint="eastAsia" w:eastAsia="宋体" w:cs="宋体"/>
                <w:sz w:val="21"/>
                <w:szCs w:val="21"/>
              </w:rPr>
              <w:t>75552074</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33</w:t>
            </w:r>
          </w:p>
        </w:tc>
        <w:tc>
          <w:tcPr>
            <w:tcW w:w="2197" w:type="pct"/>
            <w:vAlign w:val="center"/>
          </w:tcPr>
          <w:p>
            <w:pPr>
              <w:ind w:firstLine="480"/>
              <w:jc w:val="center"/>
              <w:rPr>
                <w:rFonts w:eastAsia="宋体" w:cs="宋体"/>
                <w:sz w:val="21"/>
                <w:szCs w:val="21"/>
              </w:rPr>
            </w:pPr>
            <w:r>
              <w:rPr>
                <w:rFonts w:hint="eastAsia" w:eastAsia="宋体" w:cs="宋体"/>
                <w:sz w:val="21"/>
                <w:szCs w:val="21"/>
              </w:rPr>
              <w:t>县工业园区管委会</w:t>
            </w:r>
          </w:p>
        </w:tc>
        <w:tc>
          <w:tcPr>
            <w:tcW w:w="1260" w:type="pct"/>
            <w:vAlign w:val="center"/>
          </w:tcPr>
          <w:p>
            <w:pPr>
              <w:ind w:firstLine="480"/>
              <w:jc w:val="center"/>
              <w:rPr>
                <w:rFonts w:eastAsia="宋体" w:cs="宋体"/>
                <w:sz w:val="21"/>
                <w:szCs w:val="21"/>
              </w:rPr>
            </w:pPr>
            <w:r>
              <w:rPr>
                <w:rFonts w:hint="eastAsia" w:eastAsia="宋体" w:cs="宋体"/>
                <w:sz w:val="21"/>
                <w:szCs w:val="21"/>
              </w:rPr>
              <w:t>75582967</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34</w:t>
            </w:r>
          </w:p>
        </w:tc>
        <w:tc>
          <w:tcPr>
            <w:tcW w:w="2197" w:type="pct"/>
            <w:vAlign w:val="center"/>
          </w:tcPr>
          <w:p>
            <w:pPr>
              <w:ind w:firstLine="480"/>
              <w:jc w:val="center"/>
              <w:rPr>
                <w:rFonts w:eastAsia="宋体" w:cs="宋体"/>
                <w:sz w:val="21"/>
                <w:szCs w:val="21"/>
              </w:rPr>
            </w:pPr>
            <w:r>
              <w:rPr>
                <w:rFonts w:hint="eastAsia" w:eastAsia="宋体" w:cs="宋体"/>
                <w:sz w:val="21"/>
                <w:szCs w:val="21"/>
              </w:rPr>
              <w:t>县广播电视台</w:t>
            </w:r>
          </w:p>
        </w:tc>
        <w:tc>
          <w:tcPr>
            <w:tcW w:w="1260" w:type="pct"/>
            <w:vAlign w:val="center"/>
          </w:tcPr>
          <w:p>
            <w:pPr>
              <w:ind w:firstLine="480"/>
              <w:jc w:val="center"/>
              <w:rPr>
                <w:rFonts w:eastAsia="宋体" w:cs="宋体"/>
                <w:sz w:val="21"/>
                <w:szCs w:val="21"/>
              </w:rPr>
            </w:pPr>
            <w:r>
              <w:rPr>
                <w:rFonts w:hint="eastAsia" w:eastAsia="宋体" w:cs="宋体"/>
                <w:sz w:val="21"/>
                <w:szCs w:val="21"/>
              </w:rPr>
              <w:t>75552056</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35</w:t>
            </w:r>
          </w:p>
        </w:tc>
        <w:tc>
          <w:tcPr>
            <w:tcW w:w="2197" w:type="pct"/>
            <w:vAlign w:val="center"/>
          </w:tcPr>
          <w:p>
            <w:pPr>
              <w:ind w:firstLine="480"/>
              <w:jc w:val="center"/>
              <w:rPr>
                <w:rFonts w:eastAsia="宋体" w:cs="宋体"/>
                <w:sz w:val="21"/>
                <w:szCs w:val="21"/>
              </w:rPr>
            </w:pPr>
            <w:r>
              <w:rPr>
                <w:rFonts w:hint="eastAsia" w:eastAsia="宋体" w:cs="宋体"/>
                <w:sz w:val="21"/>
                <w:szCs w:val="21"/>
              </w:rPr>
              <w:t>酉阳报社</w:t>
            </w:r>
          </w:p>
        </w:tc>
        <w:tc>
          <w:tcPr>
            <w:tcW w:w="1260" w:type="pct"/>
            <w:vAlign w:val="center"/>
          </w:tcPr>
          <w:p>
            <w:pPr>
              <w:ind w:firstLine="480"/>
              <w:jc w:val="center"/>
              <w:rPr>
                <w:rFonts w:eastAsia="宋体" w:cs="宋体"/>
                <w:sz w:val="21"/>
                <w:szCs w:val="21"/>
              </w:rPr>
            </w:pPr>
            <w:r>
              <w:rPr>
                <w:rFonts w:hint="eastAsia" w:eastAsia="宋体" w:cs="宋体"/>
                <w:sz w:val="21"/>
                <w:szCs w:val="21"/>
              </w:rPr>
              <w:t>75701296</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36</w:t>
            </w:r>
          </w:p>
        </w:tc>
        <w:tc>
          <w:tcPr>
            <w:tcW w:w="2197" w:type="pct"/>
            <w:vAlign w:val="center"/>
          </w:tcPr>
          <w:p>
            <w:pPr>
              <w:ind w:firstLine="480"/>
              <w:jc w:val="center"/>
              <w:rPr>
                <w:rFonts w:eastAsia="宋体" w:cs="宋体"/>
                <w:sz w:val="21"/>
                <w:szCs w:val="21"/>
              </w:rPr>
            </w:pPr>
            <w:r>
              <w:rPr>
                <w:rFonts w:hint="eastAsia" w:eastAsia="宋体" w:cs="宋体"/>
                <w:sz w:val="21"/>
                <w:szCs w:val="21"/>
              </w:rPr>
              <w:t>县交巡警大队</w:t>
            </w:r>
          </w:p>
        </w:tc>
        <w:tc>
          <w:tcPr>
            <w:tcW w:w="1260" w:type="pct"/>
            <w:vAlign w:val="center"/>
          </w:tcPr>
          <w:p>
            <w:pPr>
              <w:ind w:firstLine="480"/>
              <w:jc w:val="center"/>
              <w:rPr>
                <w:rFonts w:eastAsia="宋体" w:cs="宋体"/>
                <w:sz w:val="21"/>
                <w:szCs w:val="21"/>
              </w:rPr>
            </w:pPr>
            <w:r>
              <w:rPr>
                <w:rFonts w:hint="eastAsia" w:eastAsia="宋体" w:cs="宋体"/>
                <w:sz w:val="21"/>
                <w:szCs w:val="21"/>
              </w:rPr>
              <w:t>75552631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37</w:t>
            </w:r>
          </w:p>
        </w:tc>
        <w:tc>
          <w:tcPr>
            <w:tcW w:w="2197" w:type="pct"/>
            <w:vAlign w:val="center"/>
          </w:tcPr>
          <w:p>
            <w:pPr>
              <w:ind w:firstLine="480"/>
              <w:jc w:val="center"/>
              <w:rPr>
                <w:rFonts w:eastAsia="宋体" w:cs="宋体"/>
                <w:sz w:val="21"/>
                <w:szCs w:val="21"/>
              </w:rPr>
            </w:pPr>
            <w:r>
              <w:rPr>
                <w:rFonts w:hint="eastAsia" w:eastAsia="宋体" w:cs="宋体"/>
                <w:sz w:val="21"/>
                <w:szCs w:val="21"/>
              </w:rPr>
              <w:t>县公安消防大队</w:t>
            </w:r>
          </w:p>
        </w:tc>
        <w:tc>
          <w:tcPr>
            <w:tcW w:w="1260" w:type="pct"/>
            <w:vAlign w:val="center"/>
          </w:tcPr>
          <w:p>
            <w:pPr>
              <w:ind w:firstLine="480"/>
              <w:jc w:val="center"/>
              <w:rPr>
                <w:rFonts w:eastAsia="宋体" w:cs="宋体"/>
                <w:sz w:val="21"/>
                <w:szCs w:val="21"/>
              </w:rPr>
            </w:pPr>
            <w:r>
              <w:rPr>
                <w:rFonts w:hint="eastAsia" w:eastAsia="宋体" w:cs="宋体"/>
                <w:sz w:val="21"/>
                <w:szCs w:val="21"/>
              </w:rPr>
              <w:t>75558119</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38</w:t>
            </w:r>
          </w:p>
        </w:tc>
        <w:tc>
          <w:tcPr>
            <w:tcW w:w="2197" w:type="pct"/>
          </w:tcPr>
          <w:p>
            <w:pPr>
              <w:ind w:firstLine="480"/>
              <w:jc w:val="center"/>
              <w:rPr>
                <w:rFonts w:eastAsia="宋体" w:cs="宋体"/>
                <w:sz w:val="21"/>
                <w:szCs w:val="21"/>
              </w:rPr>
            </w:pPr>
            <w:r>
              <w:rPr>
                <w:rFonts w:hint="eastAsia" w:eastAsia="宋体" w:cs="宋体"/>
                <w:sz w:val="21"/>
                <w:szCs w:val="21"/>
              </w:rPr>
              <w:t>桃花源街道</w:t>
            </w:r>
          </w:p>
        </w:tc>
        <w:tc>
          <w:tcPr>
            <w:tcW w:w="1260" w:type="pct"/>
          </w:tcPr>
          <w:p>
            <w:pPr>
              <w:ind w:firstLine="480"/>
              <w:jc w:val="center"/>
              <w:rPr>
                <w:rFonts w:eastAsia="宋体" w:cs="宋体"/>
                <w:sz w:val="21"/>
                <w:szCs w:val="21"/>
              </w:rPr>
            </w:pPr>
            <w:r>
              <w:rPr>
                <w:rFonts w:hint="eastAsia" w:eastAsia="宋体" w:cs="宋体"/>
                <w:sz w:val="21"/>
                <w:szCs w:val="21"/>
              </w:rPr>
              <w:t>75552581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39</w:t>
            </w:r>
          </w:p>
        </w:tc>
        <w:tc>
          <w:tcPr>
            <w:tcW w:w="2197" w:type="pct"/>
            <w:vAlign w:val="center"/>
          </w:tcPr>
          <w:p>
            <w:pPr>
              <w:ind w:firstLine="480"/>
              <w:jc w:val="center"/>
              <w:rPr>
                <w:rFonts w:eastAsia="宋体" w:cs="宋体"/>
                <w:sz w:val="21"/>
                <w:szCs w:val="21"/>
              </w:rPr>
            </w:pPr>
            <w:r>
              <w:rPr>
                <w:rFonts w:hint="eastAsia" w:eastAsia="宋体" w:cs="宋体"/>
                <w:sz w:val="21"/>
                <w:szCs w:val="21"/>
              </w:rPr>
              <w:t>钟多街道</w:t>
            </w:r>
          </w:p>
        </w:tc>
        <w:tc>
          <w:tcPr>
            <w:tcW w:w="1260" w:type="pct"/>
            <w:vAlign w:val="center"/>
          </w:tcPr>
          <w:p>
            <w:pPr>
              <w:ind w:firstLine="480"/>
              <w:jc w:val="center"/>
              <w:rPr>
                <w:rFonts w:eastAsia="宋体" w:cs="宋体"/>
                <w:sz w:val="21"/>
                <w:szCs w:val="21"/>
              </w:rPr>
            </w:pPr>
            <w:r>
              <w:rPr>
                <w:rFonts w:hint="eastAsia" w:eastAsia="宋体" w:cs="宋体"/>
                <w:sz w:val="21"/>
                <w:szCs w:val="21"/>
              </w:rPr>
              <w:t>75552786</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40</w:t>
            </w:r>
          </w:p>
        </w:tc>
        <w:tc>
          <w:tcPr>
            <w:tcW w:w="2197" w:type="pct"/>
            <w:vAlign w:val="center"/>
          </w:tcPr>
          <w:p>
            <w:pPr>
              <w:ind w:firstLine="480"/>
              <w:jc w:val="center"/>
              <w:rPr>
                <w:rFonts w:eastAsia="宋体" w:cs="宋体"/>
                <w:sz w:val="21"/>
                <w:szCs w:val="21"/>
              </w:rPr>
            </w:pPr>
            <w:r>
              <w:rPr>
                <w:rFonts w:hint="eastAsia" w:eastAsia="宋体" w:cs="宋体"/>
                <w:sz w:val="21"/>
                <w:szCs w:val="21"/>
              </w:rPr>
              <w:t>麻旺镇</w:t>
            </w:r>
          </w:p>
        </w:tc>
        <w:tc>
          <w:tcPr>
            <w:tcW w:w="1260" w:type="pct"/>
            <w:vAlign w:val="center"/>
          </w:tcPr>
          <w:p>
            <w:pPr>
              <w:ind w:firstLine="480"/>
              <w:jc w:val="center"/>
              <w:rPr>
                <w:rFonts w:eastAsia="宋体" w:cs="宋体"/>
                <w:sz w:val="21"/>
                <w:szCs w:val="21"/>
              </w:rPr>
            </w:pPr>
            <w:r>
              <w:rPr>
                <w:rFonts w:hint="eastAsia" w:eastAsia="宋体" w:cs="宋体"/>
                <w:sz w:val="21"/>
                <w:szCs w:val="21"/>
              </w:rPr>
              <w:t>75353021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41</w:t>
            </w:r>
          </w:p>
        </w:tc>
        <w:tc>
          <w:tcPr>
            <w:tcW w:w="2197" w:type="pct"/>
            <w:vAlign w:val="center"/>
          </w:tcPr>
          <w:p>
            <w:pPr>
              <w:ind w:firstLine="480"/>
              <w:jc w:val="center"/>
              <w:rPr>
                <w:rFonts w:eastAsia="宋体" w:cs="宋体"/>
                <w:sz w:val="21"/>
                <w:szCs w:val="21"/>
              </w:rPr>
            </w:pPr>
            <w:r>
              <w:rPr>
                <w:rFonts w:hint="eastAsia" w:eastAsia="宋体" w:cs="宋体"/>
                <w:sz w:val="21"/>
                <w:szCs w:val="21"/>
              </w:rPr>
              <w:t>龙潭镇</w:t>
            </w:r>
          </w:p>
        </w:tc>
        <w:tc>
          <w:tcPr>
            <w:tcW w:w="1260" w:type="pct"/>
            <w:vAlign w:val="center"/>
          </w:tcPr>
          <w:p>
            <w:pPr>
              <w:ind w:firstLine="480"/>
              <w:jc w:val="center"/>
              <w:rPr>
                <w:rFonts w:eastAsia="宋体" w:cs="宋体"/>
                <w:sz w:val="21"/>
                <w:szCs w:val="21"/>
              </w:rPr>
            </w:pPr>
            <w:r>
              <w:rPr>
                <w:rFonts w:hint="eastAsia" w:eastAsia="宋体" w:cs="宋体"/>
                <w:sz w:val="21"/>
                <w:szCs w:val="21"/>
              </w:rPr>
              <w:t>75312022</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42</w:t>
            </w:r>
          </w:p>
        </w:tc>
        <w:tc>
          <w:tcPr>
            <w:tcW w:w="2197" w:type="pct"/>
            <w:vAlign w:val="center"/>
          </w:tcPr>
          <w:p>
            <w:pPr>
              <w:ind w:firstLine="480"/>
              <w:jc w:val="center"/>
              <w:rPr>
                <w:rFonts w:eastAsia="宋体" w:cs="宋体"/>
                <w:sz w:val="21"/>
                <w:szCs w:val="21"/>
              </w:rPr>
            </w:pPr>
            <w:r>
              <w:rPr>
                <w:rFonts w:hint="eastAsia" w:eastAsia="宋体" w:cs="宋体"/>
                <w:sz w:val="21"/>
                <w:szCs w:val="21"/>
              </w:rPr>
              <w:t>泔溪镇</w:t>
            </w:r>
          </w:p>
        </w:tc>
        <w:tc>
          <w:tcPr>
            <w:tcW w:w="1260" w:type="pct"/>
            <w:vAlign w:val="center"/>
          </w:tcPr>
          <w:p>
            <w:pPr>
              <w:ind w:firstLine="480"/>
              <w:jc w:val="center"/>
              <w:rPr>
                <w:rFonts w:eastAsia="宋体" w:cs="宋体"/>
                <w:sz w:val="21"/>
                <w:szCs w:val="21"/>
              </w:rPr>
            </w:pPr>
            <w:r>
              <w:rPr>
                <w:rFonts w:hint="eastAsia" w:eastAsia="宋体" w:cs="宋体"/>
                <w:sz w:val="21"/>
                <w:szCs w:val="21"/>
              </w:rPr>
              <w:t>75355312</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43</w:t>
            </w:r>
          </w:p>
        </w:tc>
        <w:tc>
          <w:tcPr>
            <w:tcW w:w="2197" w:type="pct"/>
            <w:vAlign w:val="center"/>
          </w:tcPr>
          <w:p>
            <w:pPr>
              <w:ind w:firstLine="480"/>
              <w:jc w:val="center"/>
              <w:rPr>
                <w:rFonts w:eastAsia="宋体" w:cs="宋体"/>
                <w:sz w:val="21"/>
                <w:szCs w:val="21"/>
              </w:rPr>
            </w:pPr>
            <w:r>
              <w:rPr>
                <w:rFonts w:hint="eastAsia" w:eastAsia="宋体" w:cs="宋体"/>
                <w:sz w:val="21"/>
                <w:szCs w:val="21"/>
              </w:rPr>
              <w:t>大溪镇</w:t>
            </w:r>
          </w:p>
        </w:tc>
        <w:tc>
          <w:tcPr>
            <w:tcW w:w="1260" w:type="pct"/>
            <w:vAlign w:val="center"/>
          </w:tcPr>
          <w:p>
            <w:pPr>
              <w:ind w:firstLine="480"/>
              <w:jc w:val="center"/>
              <w:rPr>
                <w:rFonts w:eastAsia="宋体" w:cs="宋体"/>
                <w:sz w:val="21"/>
                <w:szCs w:val="21"/>
              </w:rPr>
            </w:pPr>
            <w:r>
              <w:rPr>
                <w:rFonts w:hint="eastAsia" w:eastAsia="宋体" w:cs="宋体"/>
                <w:sz w:val="21"/>
                <w:szCs w:val="21"/>
              </w:rPr>
              <w:t>75644225</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44</w:t>
            </w:r>
          </w:p>
        </w:tc>
        <w:tc>
          <w:tcPr>
            <w:tcW w:w="2197" w:type="pct"/>
            <w:vAlign w:val="center"/>
          </w:tcPr>
          <w:p>
            <w:pPr>
              <w:ind w:firstLine="480"/>
              <w:jc w:val="center"/>
              <w:rPr>
                <w:rFonts w:eastAsia="宋体" w:cs="宋体"/>
                <w:sz w:val="21"/>
                <w:szCs w:val="21"/>
              </w:rPr>
            </w:pPr>
            <w:r>
              <w:rPr>
                <w:rFonts w:hint="eastAsia" w:eastAsia="宋体" w:cs="宋体"/>
                <w:sz w:val="21"/>
                <w:szCs w:val="21"/>
              </w:rPr>
              <w:t>酉酬镇</w:t>
            </w:r>
          </w:p>
        </w:tc>
        <w:tc>
          <w:tcPr>
            <w:tcW w:w="1260" w:type="pct"/>
            <w:vAlign w:val="center"/>
          </w:tcPr>
          <w:p>
            <w:pPr>
              <w:ind w:firstLine="480"/>
              <w:jc w:val="center"/>
              <w:rPr>
                <w:rFonts w:eastAsia="宋体" w:cs="宋体"/>
                <w:sz w:val="21"/>
                <w:szCs w:val="21"/>
              </w:rPr>
            </w:pPr>
            <w:r>
              <w:rPr>
                <w:rFonts w:hint="eastAsia" w:eastAsia="宋体" w:cs="宋体"/>
                <w:sz w:val="21"/>
                <w:szCs w:val="21"/>
              </w:rPr>
              <w:t>75414226</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45</w:t>
            </w:r>
          </w:p>
        </w:tc>
        <w:tc>
          <w:tcPr>
            <w:tcW w:w="2197" w:type="pct"/>
            <w:vAlign w:val="center"/>
          </w:tcPr>
          <w:p>
            <w:pPr>
              <w:ind w:firstLine="480"/>
              <w:jc w:val="center"/>
              <w:rPr>
                <w:rFonts w:eastAsia="宋体" w:cs="宋体"/>
                <w:sz w:val="21"/>
                <w:szCs w:val="21"/>
              </w:rPr>
            </w:pPr>
            <w:r>
              <w:rPr>
                <w:rFonts w:hint="eastAsia" w:eastAsia="宋体" w:cs="宋体"/>
                <w:sz w:val="21"/>
                <w:szCs w:val="21"/>
              </w:rPr>
              <w:t>黑水镇</w:t>
            </w:r>
          </w:p>
        </w:tc>
        <w:tc>
          <w:tcPr>
            <w:tcW w:w="1260" w:type="pct"/>
            <w:vAlign w:val="center"/>
          </w:tcPr>
          <w:p>
            <w:pPr>
              <w:ind w:firstLine="480"/>
              <w:jc w:val="center"/>
              <w:rPr>
                <w:rFonts w:eastAsia="宋体" w:cs="宋体"/>
                <w:sz w:val="21"/>
                <w:szCs w:val="21"/>
              </w:rPr>
            </w:pPr>
            <w:r>
              <w:rPr>
                <w:rFonts w:hint="eastAsia" w:eastAsia="宋体" w:cs="宋体"/>
                <w:sz w:val="21"/>
                <w:szCs w:val="21"/>
              </w:rPr>
              <w:t>75671007</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46</w:t>
            </w:r>
          </w:p>
        </w:tc>
        <w:tc>
          <w:tcPr>
            <w:tcW w:w="2197" w:type="pct"/>
            <w:vAlign w:val="center"/>
          </w:tcPr>
          <w:p>
            <w:pPr>
              <w:ind w:firstLine="480"/>
              <w:jc w:val="center"/>
              <w:rPr>
                <w:rFonts w:eastAsia="宋体" w:cs="宋体"/>
                <w:sz w:val="21"/>
                <w:szCs w:val="21"/>
              </w:rPr>
            </w:pPr>
            <w:r>
              <w:rPr>
                <w:rFonts w:hint="eastAsia" w:eastAsia="宋体" w:cs="宋体"/>
                <w:sz w:val="21"/>
                <w:szCs w:val="21"/>
              </w:rPr>
              <w:t>丁市镇</w:t>
            </w:r>
          </w:p>
        </w:tc>
        <w:tc>
          <w:tcPr>
            <w:tcW w:w="1260" w:type="pct"/>
            <w:vAlign w:val="center"/>
          </w:tcPr>
          <w:p>
            <w:pPr>
              <w:ind w:firstLine="480"/>
              <w:jc w:val="center"/>
              <w:rPr>
                <w:rFonts w:eastAsia="宋体" w:cs="宋体"/>
                <w:sz w:val="21"/>
                <w:szCs w:val="21"/>
              </w:rPr>
            </w:pPr>
            <w:r>
              <w:rPr>
                <w:rFonts w:hint="eastAsia" w:eastAsia="宋体" w:cs="宋体"/>
                <w:sz w:val="21"/>
                <w:szCs w:val="21"/>
              </w:rPr>
              <w:t>75717011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47</w:t>
            </w:r>
          </w:p>
        </w:tc>
        <w:tc>
          <w:tcPr>
            <w:tcW w:w="2197" w:type="pct"/>
            <w:vAlign w:val="center"/>
          </w:tcPr>
          <w:p>
            <w:pPr>
              <w:ind w:firstLine="480"/>
              <w:jc w:val="center"/>
              <w:rPr>
                <w:rFonts w:eastAsia="宋体" w:cs="宋体"/>
                <w:sz w:val="21"/>
                <w:szCs w:val="21"/>
              </w:rPr>
            </w:pPr>
            <w:r>
              <w:rPr>
                <w:rFonts w:hint="eastAsia" w:eastAsia="宋体" w:cs="宋体"/>
                <w:sz w:val="21"/>
                <w:szCs w:val="21"/>
              </w:rPr>
              <w:t>龚滩镇</w:t>
            </w:r>
          </w:p>
        </w:tc>
        <w:tc>
          <w:tcPr>
            <w:tcW w:w="1260" w:type="pct"/>
            <w:vAlign w:val="center"/>
          </w:tcPr>
          <w:p>
            <w:pPr>
              <w:ind w:firstLine="480"/>
              <w:jc w:val="center"/>
              <w:rPr>
                <w:rFonts w:eastAsia="宋体" w:cs="宋体"/>
                <w:sz w:val="21"/>
                <w:szCs w:val="21"/>
              </w:rPr>
            </w:pPr>
            <w:r>
              <w:rPr>
                <w:rFonts w:hint="eastAsia" w:eastAsia="宋体" w:cs="宋体"/>
                <w:sz w:val="21"/>
                <w:szCs w:val="21"/>
              </w:rPr>
              <w:t>75676001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48</w:t>
            </w:r>
          </w:p>
        </w:tc>
        <w:tc>
          <w:tcPr>
            <w:tcW w:w="2197" w:type="pct"/>
            <w:vAlign w:val="center"/>
          </w:tcPr>
          <w:p>
            <w:pPr>
              <w:ind w:firstLine="480"/>
              <w:jc w:val="center"/>
              <w:rPr>
                <w:rFonts w:eastAsia="宋体" w:cs="宋体"/>
                <w:sz w:val="21"/>
                <w:szCs w:val="21"/>
              </w:rPr>
            </w:pPr>
            <w:r>
              <w:rPr>
                <w:rFonts w:hint="eastAsia" w:eastAsia="宋体" w:cs="宋体"/>
                <w:sz w:val="21"/>
                <w:szCs w:val="21"/>
              </w:rPr>
              <w:t>李溪镇</w:t>
            </w:r>
          </w:p>
        </w:tc>
        <w:tc>
          <w:tcPr>
            <w:tcW w:w="1260" w:type="pct"/>
            <w:vAlign w:val="center"/>
          </w:tcPr>
          <w:p>
            <w:pPr>
              <w:ind w:firstLine="480"/>
              <w:jc w:val="center"/>
              <w:rPr>
                <w:rFonts w:eastAsia="宋体" w:cs="宋体"/>
                <w:sz w:val="21"/>
                <w:szCs w:val="21"/>
              </w:rPr>
            </w:pPr>
            <w:r>
              <w:rPr>
                <w:rFonts w:hint="eastAsia" w:eastAsia="宋体" w:cs="宋体"/>
                <w:sz w:val="21"/>
                <w:szCs w:val="21"/>
              </w:rPr>
              <w:t>75813228</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49</w:t>
            </w:r>
          </w:p>
        </w:tc>
        <w:tc>
          <w:tcPr>
            <w:tcW w:w="2197" w:type="pct"/>
            <w:vAlign w:val="center"/>
          </w:tcPr>
          <w:p>
            <w:pPr>
              <w:ind w:firstLine="480"/>
              <w:jc w:val="center"/>
              <w:rPr>
                <w:rFonts w:eastAsia="宋体" w:cs="宋体"/>
                <w:sz w:val="21"/>
                <w:szCs w:val="21"/>
              </w:rPr>
            </w:pPr>
            <w:r>
              <w:rPr>
                <w:rFonts w:hint="eastAsia" w:eastAsia="宋体" w:cs="宋体"/>
                <w:sz w:val="21"/>
                <w:szCs w:val="21"/>
              </w:rPr>
              <w:t>酉水河镇</w:t>
            </w:r>
          </w:p>
        </w:tc>
        <w:tc>
          <w:tcPr>
            <w:tcW w:w="1260" w:type="pct"/>
            <w:vAlign w:val="center"/>
          </w:tcPr>
          <w:p>
            <w:pPr>
              <w:ind w:firstLine="480"/>
              <w:jc w:val="center"/>
              <w:rPr>
                <w:rFonts w:eastAsia="宋体" w:cs="宋体"/>
                <w:sz w:val="21"/>
                <w:szCs w:val="21"/>
              </w:rPr>
            </w:pPr>
            <w:r>
              <w:rPr>
                <w:rFonts w:hint="eastAsia" w:eastAsia="宋体" w:cs="宋体"/>
                <w:sz w:val="21"/>
                <w:szCs w:val="21"/>
              </w:rPr>
              <w:t>75414815</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50</w:t>
            </w:r>
          </w:p>
        </w:tc>
        <w:tc>
          <w:tcPr>
            <w:tcW w:w="2197" w:type="pct"/>
            <w:vAlign w:val="center"/>
          </w:tcPr>
          <w:p>
            <w:pPr>
              <w:ind w:firstLine="480"/>
              <w:jc w:val="center"/>
              <w:rPr>
                <w:rFonts w:eastAsia="宋体" w:cs="宋体"/>
                <w:sz w:val="21"/>
                <w:szCs w:val="21"/>
              </w:rPr>
            </w:pPr>
            <w:r>
              <w:rPr>
                <w:rFonts w:hint="eastAsia" w:eastAsia="宋体" w:cs="宋体"/>
                <w:sz w:val="21"/>
                <w:szCs w:val="21"/>
              </w:rPr>
              <w:t>苍岭镇</w:t>
            </w:r>
          </w:p>
        </w:tc>
        <w:tc>
          <w:tcPr>
            <w:tcW w:w="1260" w:type="pct"/>
            <w:vAlign w:val="center"/>
          </w:tcPr>
          <w:p>
            <w:pPr>
              <w:ind w:firstLine="480"/>
              <w:jc w:val="center"/>
              <w:rPr>
                <w:rFonts w:eastAsia="宋体" w:cs="宋体"/>
                <w:sz w:val="21"/>
                <w:szCs w:val="21"/>
              </w:rPr>
            </w:pPr>
            <w:r>
              <w:rPr>
                <w:rFonts w:hint="eastAsia" w:eastAsia="宋体" w:cs="宋体"/>
                <w:sz w:val="21"/>
                <w:szCs w:val="21"/>
              </w:rPr>
              <w:t>75648001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51</w:t>
            </w:r>
          </w:p>
        </w:tc>
        <w:tc>
          <w:tcPr>
            <w:tcW w:w="2197" w:type="pct"/>
            <w:vAlign w:val="center"/>
          </w:tcPr>
          <w:p>
            <w:pPr>
              <w:ind w:firstLine="480"/>
              <w:jc w:val="center"/>
              <w:rPr>
                <w:rFonts w:eastAsia="宋体" w:cs="宋体"/>
                <w:sz w:val="21"/>
                <w:szCs w:val="21"/>
              </w:rPr>
            </w:pPr>
            <w:r>
              <w:rPr>
                <w:rFonts w:hint="eastAsia" w:eastAsia="宋体" w:cs="宋体"/>
                <w:sz w:val="21"/>
                <w:szCs w:val="21"/>
              </w:rPr>
              <w:t>小河镇</w:t>
            </w:r>
          </w:p>
        </w:tc>
        <w:tc>
          <w:tcPr>
            <w:tcW w:w="1260" w:type="pct"/>
            <w:vAlign w:val="center"/>
          </w:tcPr>
          <w:p>
            <w:pPr>
              <w:ind w:firstLine="480"/>
              <w:jc w:val="center"/>
              <w:rPr>
                <w:rFonts w:eastAsia="宋体" w:cs="宋体"/>
                <w:sz w:val="21"/>
                <w:szCs w:val="21"/>
              </w:rPr>
            </w:pPr>
            <w:r>
              <w:rPr>
                <w:rFonts w:hint="eastAsia" w:eastAsia="宋体" w:cs="宋体"/>
                <w:sz w:val="21"/>
                <w:szCs w:val="21"/>
              </w:rPr>
              <w:t>75762007</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52</w:t>
            </w:r>
          </w:p>
        </w:tc>
        <w:tc>
          <w:tcPr>
            <w:tcW w:w="2197" w:type="pct"/>
            <w:vAlign w:val="center"/>
          </w:tcPr>
          <w:p>
            <w:pPr>
              <w:ind w:firstLine="480"/>
              <w:jc w:val="center"/>
              <w:rPr>
                <w:rFonts w:eastAsia="宋体" w:cs="宋体"/>
                <w:sz w:val="21"/>
                <w:szCs w:val="21"/>
              </w:rPr>
            </w:pPr>
            <w:r>
              <w:rPr>
                <w:rFonts w:hint="eastAsia" w:eastAsia="宋体" w:cs="宋体"/>
                <w:sz w:val="21"/>
                <w:szCs w:val="21"/>
              </w:rPr>
              <w:t>涂市乡</w:t>
            </w:r>
          </w:p>
        </w:tc>
        <w:tc>
          <w:tcPr>
            <w:tcW w:w="1260" w:type="pct"/>
            <w:vAlign w:val="center"/>
          </w:tcPr>
          <w:p>
            <w:pPr>
              <w:ind w:firstLine="480"/>
              <w:jc w:val="center"/>
              <w:rPr>
                <w:rFonts w:eastAsia="宋体" w:cs="宋体"/>
                <w:sz w:val="21"/>
                <w:szCs w:val="21"/>
              </w:rPr>
            </w:pPr>
            <w:r>
              <w:rPr>
                <w:rFonts w:hint="eastAsia" w:eastAsia="宋体" w:cs="宋体"/>
                <w:sz w:val="21"/>
                <w:szCs w:val="21"/>
              </w:rPr>
              <w:t>75561697</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53</w:t>
            </w:r>
          </w:p>
        </w:tc>
        <w:tc>
          <w:tcPr>
            <w:tcW w:w="2197" w:type="pct"/>
            <w:vAlign w:val="center"/>
          </w:tcPr>
          <w:p>
            <w:pPr>
              <w:ind w:firstLine="480"/>
              <w:jc w:val="center"/>
              <w:rPr>
                <w:rFonts w:eastAsia="宋体" w:cs="宋体"/>
                <w:sz w:val="21"/>
                <w:szCs w:val="21"/>
              </w:rPr>
            </w:pPr>
            <w:r>
              <w:rPr>
                <w:rFonts w:hint="eastAsia" w:eastAsia="宋体" w:cs="宋体"/>
                <w:sz w:val="21"/>
                <w:szCs w:val="21"/>
              </w:rPr>
              <w:t>板溪镇</w:t>
            </w:r>
          </w:p>
        </w:tc>
        <w:tc>
          <w:tcPr>
            <w:tcW w:w="1260" w:type="pct"/>
            <w:vAlign w:val="center"/>
          </w:tcPr>
          <w:p>
            <w:pPr>
              <w:ind w:firstLine="480"/>
              <w:jc w:val="center"/>
              <w:rPr>
                <w:rFonts w:eastAsia="宋体" w:cs="宋体"/>
                <w:sz w:val="21"/>
                <w:szCs w:val="21"/>
              </w:rPr>
            </w:pPr>
            <w:r>
              <w:rPr>
                <w:rFonts w:hint="eastAsia" w:eastAsia="宋体" w:cs="宋体"/>
                <w:sz w:val="21"/>
                <w:szCs w:val="21"/>
              </w:rPr>
              <w:t>75565017</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54</w:t>
            </w:r>
          </w:p>
        </w:tc>
        <w:tc>
          <w:tcPr>
            <w:tcW w:w="2197" w:type="pct"/>
            <w:vAlign w:val="center"/>
          </w:tcPr>
          <w:p>
            <w:pPr>
              <w:ind w:firstLine="480"/>
              <w:jc w:val="center"/>
              <w:rPr>
                <w:rFonts w:eastAsia="宋体" w:cs="宋体"/>
                <w:sz w:val="21"/>
                <w:szCs w:val="21"/>
              </w:rPr>
            </w:pPr>
            <w:r>
              <w:rPr>
                <w:rFonts w:hint="eastAsia" w:eastAsia="宋体" w:cs="宋体"/>
                <w:sz w:val="21"/>
                <w:szCs w:val="21"/>
              </w:rPr>
              <w:t>铜鼓乡</w:t>
            </w:r>
          </w:p>
        </w:tc>
        <w:tc>
          <w:tcPr>
            <w:tcW w:w="1260" w:type="pct"/>
            <w:vAlign w:val="center"/>
          </w:tcPr>
          <w:p>
            <w:pPr>
              <w:ind w:firstLine="480"/>
              <w:jc w:val="center"/>
              <w:rPr>
                <w:rFonts w:eastAsia="宋体" w:cs="宋体"/>
                <w:sz w:val="21"/>
                <w:szCs w:val="21"/>
              </w:rPr>
            </w:pPr>
            <w:r>
              <w:rPr>
                <w:rFonts w:hint="eastAsia" w:eastAsia="宋体" w:cs="宋体"/>
                <w:sz w:val="21"/>
                <w:szCs w:val="21"/>
              </w:rPr>
              <w:t>75560746</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center"/>
          </w:tcPr>
          <w:p>
            <w:pPr>
              <w:jc w:val="center"/>
              <w:rPr>
                <w:rFonts w:eastAsia="宋体" w:cs="宋体"/>
                <w:sz w:val="21"/>
                <w:szCs w:val="21"/>
              </w:rPr>
            </w:pPr>
            <w:r>
              <w:rPr>
                <w:rFonts w:hint="eastAsia" w:eastAsia="宋体" w:cs="宋体"/>
                <w:sz w:val="21"/>
                <w:szCs w:val="21"/>
              </w:rPr>
              <w:t>55</w:t>
            </w:r>
          </w:p>
        </w:tc>
        <w:tc>
          <w:tcPr>
            <w:tcW w:w="2197" w:type="pct"/>
            <w:vAlign w:val="center"/>
          </w:tcPr>
          <w:p>
            <w:pPr>
              <w:ind w:firstLine="480"/>
              <w:jc w:val="center"/>
              <w:rPr>
                <w:rFonts w:eastAsia="宋体" w:cs="宋体"/>
                <w:sz w:val="21"/>
                <w:szCs w:val="21"/>
              </w:rPr>
            </w:pPr>
            <w:r>
              <w:rPr>
                <w:rFonts w:hint="eastAsia" w:eastAsia="宋体" w:cs="宋体"/>
                <w:sz w:val="21"/>
                <w:szCs w:val="21"/>
              </w:rPr>
              <w:t>可大乡</w:t>
            </w:r>
          </w:p>
        </w:tc>
        <w:tc>
          <w:tcPr>
            <w:tcW w:w="1260" w:type="pct"/>
            <w:vAlign w:val="center"/>
          </w:tcPr>
          <w:p>
            <w:pPr>
              <w:ind w:firstLine="480"/>
              <w:jc w:val="center"/>
              <w:rPr>
                <w:rFonts w:eastAsia="宋体" w:cs="宋体"/>
                <w:sz w:val="21"/>
                <w:szCs w:val="21"/>
              </w:rPr>
            </w:pPr>
            <w:r>
              <w:rPr>
                <w:rFonts w:hint="eastAsia" w:eastAsia="宋体" w:cs="宋体"/>
                <w:sz w:val="21"/>
                <w:szCs w:val="21"/>
              </w:rPr>
              <w:t>75647104</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56</w:t>
            </w:r>
          </w:p>
        </w:tc>
        <w:tc>
          <w:tcPr>
            <w:tcW w:w="2197" w:type="pct"/>
            <w:vAlign w:val="center"/>
          </w:tcPr>
          <w:p>
            <w:pPr>
              <w:ind w:firstLine="480"/>
              <w:jc w:val="center"/>
              <w:rPr>
                <w:rFonts w:eastAsia="宋体" w:cs="宋体"/>
                <w:sz w:val="21"/>
                <w:szCs w:val="21"/>
              </w:rPr>
            </w:pPr>
            <w:r>
              <w:rPr>
                <w:rFonts w:hint="eastAsia" w:eastAsia="宋体" w:cs="宋体"/>
                <w:sz w:val="21"/>
                <w:szCs w:val="21"/>
              </w:rPr>
              <w:t>五福乡</w:t>
            </w:r>
          </w:p>
        </w:tc>
        <w:tc>
          <w:tcPr>
            <w:tcW w:w="1260" w:type="pct"/>
            <w:vAlign w:val="center"/>
          </w:tcPr>
          <w:p>
            <w:pPr>
              <w:ind w:firstLine="480"/>
              <w:jc w:val="center"/>
              <w:rPr>
                <w:rFonts w:eastAsia="宋体" w:cs="宋体"/>
                <w:sz w:val="21"/>
                <w:szCs w:val="21"/>
              </w:rPr>
            </w:pPr>
            <w:r>
              <w:rPr>
                <w:rFonts w:hint="eastAsia" w:eastAsia="宋体" w:cs="宋体"/>
                <w:sz w:val="21"/>
                <w:szCs w:val="21"/>
              </w:rPr>
              <w:t>75645562</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57</w:t>
            </w:r>
          </w:p>
        </w:tc>
        <w:tc>
          <w:tcPr>
            <w:tcW w:w="2197" w:type="pct"/>
            <w:vAlign w:val="center"/>
          </w:tcPr>
          <w:p>
            <w:pPr>
              <w:ind w:firstLine="480"/>
              <w:jc w:val="center"/>
              <w:rPr>
                <w:rFonts w:eastAsia="宋体" w:cs="宋体"/>
                <w:sz w:val="21"/>
                <w:szCs w:val="21"/>
              </w:rPr>
            </w:pPr>
            <w:r>
              <w:rPr>
                <w:rFonts w:hint="eastAsia" w:eastAsia="宋体" w:cs="宋体"/>
                <w:sz w:val="21"/>
                <w:szCs w:val="21"/>
              </w:rPr>
              <w:t>偏柏乡</w:t>
            </w:r>
          </w:p>
        </w:tc>
        <w:tc>
          <w:tcPr>
            <w:tcW w:w="1260" w:type="pct"/>
            <w:vAlign w:val="center"/>
          </w:tcPr>
          <w:p>
            <w:pPr>
              <w:ind w:firstLine="480"/>
              <w:jc w:val="center"/>
              <w:rPr>
                <w:rFonts w:eastAsia="宋体" w:cs="宋体"/>
                <w:sz w:val="21"/>
                <w:szCs w:val="21"/>
              </w:rPr>
            </w:pPr>
            <w:r>
              <w:rPr>
                <w:rFonts w:hint="eastAsia" w:eastAsia="宋体" w:cs="宋体"/>
                <w:sz w:val="21"/>
                <w:szCs w:val="21"/>
              </w:rPr>
              <w:t>75415589</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58</w:t>
            </w:r>
          </w:p>
        </w:tc>
        <w:tc>
          <w:tcPr>
            <w:tcW w:w="2197" w:type="pct"/>
            <w:vAlign w:val="center"/>
          </w:tcPr>
          <w:p>
            <w:pPr>
              <w:ind w:firstLine="480"/>
              <w:jc w:val="center"/>
              <w:rPr>
                <w:rFonts w:eastAsia="宋体" w:cs="宋体"/>
                <w:sz w:val="21"/>
                <w:szCs w:val="21"/>
              </w:rPr>
            </w:pPr>
            <w:r>
              <w:rPr>
                <w:rFonts w:hint="eastAsia" w:eastAsia="宋体" w:cs="宋体"/>
                <w:sz w:val="21"/>
                <w:szCs w:val="21"/>
              </w:rPr>
              <w:t>木叶乡</w:t>
            </w:r>
          </w:p>
        </w:tc>
        <w:tc>
          <w:tcPr>
            <w:tcW w:w="1260" w:type="pct"/>
            <w:vAlign w:val="center"/>
          </w:tcPr>
          <w:p>
            <w:pPr>
              <w:ind w:firstLine="480"/>
              <w:jc w:val="center"/>
              <w:rPr>
                <w:rFonts w:eastAsia="宋体" w:cs="宋体"/>
                <w:sz w:val="21"/>
                <w:szCs w:val="21"/>
              </w:rPr>
            </w:pPr>
            <w:r>
              <w:rPr>
                <w:rFonts w:hint="eastAsia" w:eastAsia="宋体" w:cs="宋体"/>
                <w:sz w:val="21"/>
                <w:szCs w:val="21"/>
              </w:rPr>
              <w:t>75415513</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59</w:t>
            </w:r>
          </w:p>
        </w:tc>
        <w:tc>
          <w:tcPr>
            <w:tcW w:w="2197" w:type="pct"/>
            <w:vAlign w:val="center"/>
          </w:tcPr>
          <w:p>
            <w:pPr>
              <w:ind w:firstLine="480"/>
              <w:jc w:val="center"/>
              <w:rPr>
                <w:rFonts w:eastAsia="宋体" w:cs="宋体"/>
                <w:sz w:val="21"/>
                <w:szCs w:val="21"/>
              </w:rPr>
            </w:pPr>
            <w:r>
              <w:rPr>
                <w:rFonts w:hint="eastAsia" w:eastAsia="宋体" w:cs="宋体"/>
                <w:sz w:val="21"/>
                <w:szCs w:val="21"/>
              </w:rPr>
              <w:t>毛坝乡</w:t>
            </w:r>
          </w:p>
        </w:tc>
        <w:tc>
          <w:tcPr>
            <w:tcW w:w="1260" w:type="pct"/>
            <w:vAlign w:val="center"/>
          </w:tcPr>
          <w:p>
            <w:pPr>
              <w:ind w:firstLine="480"/>
              <w:jc w:val="center"/>
              <w:rPr>
                <w:rFonts w:eastAsia="宋体" w:cs="宋体"/>
                <w:sz w:val="21"/>
                <w:szCs w:val="21"/>
              </w:rPr>
            </w:pPr>
            <w:r>
              <w:rPr>
                <w:rFonts w:hint="eastAsia" w:eastAsia="宋体" w:cs="宋体"/>
                <w:sz w:val="21"/>
                <w:szCs w:val="21"/>
              </w:rPr>
              <w:t>75671513</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60</w:t>
            </w:r>
          </w:p>
        </w:tc>
        <w:tc>
          <w:tcPr>
            <w:tcW w:w="2197" w:type="pct"/>
            <w:vAlign w:val="center"/>
          </w:tcPr>
          <w:p>
            <w:pPr>
              <w:ind w:firstLine="480"/>
              <w:jc w:val="center"/>
              <w:rPr>
                <w:rFonts w:eastAsia="宋体" w:cs="宋体"/>
                <w:sz w:val="21"/>
                <w:szCs w:val="21"/>
              </w:rPr>
            </w:pPr>
            <w:r>
              <w:rPr>
                <w:rFonts w:hint="eastAsia" w:eastAsia="宋体" w:cs="宋体"/>
                <w:sz w:val="21"/>
                <w:szCs w:val="21"/>
              </w:rPr>
              <w:t>花田乡</w:t>
            </w:r>
          </w:p>
        </w:tc>
        <w:tc>
          <w:tcPr>
            <w:tcW w:w="1260" w:type="pct"/>
            <w:vAlign w:val="center"/>
          </w:tcPr>
          <w:p>
            <w:pPr>
              <w:ind w:firstLine="480"/>
              <w:jc w:val="center"/>
              <w:rPr>
                <w:rFonts w:eastAsia="宋体" w:cs="宋体"/>
                <w:sz w:val="21"/>
                <w:szCs w:val="21"/>
              </w:rPr>
            </w:pPr>
            <w:r>
              <w:rPr>
                <w:rFonts w:hint="eastAsia" w:eastAsia="宋体" w:cs="宋体"/>
                <w:sz w:val="21"/>
                <w:szCs w:val="21"/>
              </w:rPr>
              <w:t>75673111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61</w:t>
            </w:r>
          </w:p>
        </w:tc>
        <w:tc>
          <w:tcPr>
            <w:tcW w:w="2197" w:type="pct"/>
            <w:vAlign w:val="center"/>
          </w:tcPr>
          <w:p>
            <w:pPr>
              <w:ind w:firstLine="480"/>
              <w:jc w:val="center"/>
              <w:rPr>
                <w:rFonts w:eastAsia="宋体" w:cs="宋体"/>
                <w:sz w:val="21"/>
                <w:szCs w:val="21"/>
              </w:rPr>
            </w:pPr>
            <w:r>
              <w:rPr>
                <w:rFonts w:hint="eastAsia" w:eastAsia="宋体" w:cs="宋体"/>
                <w:sz w:val="21"/>
                <w:szCs w:val="21"/>
              </w:rPr>
              <w:t>后坪乡</w:t>
            </w:r>
          </w:p>
        </w:tc>
        <w:tc>
          <w:tcPr>
            <w:tcW w:w="1260" w:type="pct"/>
            <w:vAlign w:val="center"/>
          </w:tcPr>
          <w:p>
            <w:pPr>
              <w:ind w:firstLine="480"/>
              <w:jc w:val="center"/>
              <w:rPr>
                <w:rFonts w:eastAsia="宋体" w:cs="宋体"/>
                <w:sz w:val="21"/>
                <w:szCs w:val="21"/>
              </w:rPr>
            </w:pPr>
            <w:r>
              <w:rPr>
                <w:rFonts w:hint="eastAsia" w:eastAsia="宋体" w:cs="宋体"/>
                <w:sz w:val="21"/>
                <w:szCs w:val="21"/>
              </w:rPr>
              <w:t>75711118</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62</w:t>
            </w:r>
          </w:p>
        </w:tc>
        <w:tc>
          <w:tcPr>
            <w:tcW w:w="2197" w:type="pct"/>
            <w:vAlign w:val="center"/>
          </w:tcPr>
          <w:p>
            <w:pPr>
              <w:ind w:firstLine="480"/>
              <w:jc w:val="center"/>
              <w:rPr>
                <w:rFonts w:eastAsia="宋体" w:cs="宋体"/>
                <w:sz w:val="21"/>
                <w:szCs w:val="21"/>
              </w:rPr>
            </w:pPr>
            <w:r>
              <w:rPr>
                <w:rFonts w:hint="eastAsia" w:eastAsia="宋体" w:cs="宋体"/>
                <w:sz w:val="21"/>
                <w:szCs w:val="21"/>
              </w:rPr>
              <w:t>天馆乡</w:t>
            </w:r>
          </w:p>
        </w:tc>
        <w:tc>
          <w:tcPr>
            <w:tcW w:w="1260" w:type="pct"/>
            <w:vAlign w:val="center"/>
          </w:tcPr>
          <w:p>
            <w:pPr>
              <w:ind w:firstLine="480"/>
              <w:jc w:val="center"/>
              <w:rPr>
                <w:rFonts w:eastAsia="宋体" w:cs="宋体"/>
                <w:sz w:val="21"/>
                <w:szCs w:val="21"/>
              </w:rPr>
            </w:pPr>
            <w:r>
              <w:rPr>
                <w:rFonts w:hint="eastAsia" w:eastAsia="宋体" w:cs="宋体"/>
                <w:sz w:val="21"/>
                <w:szCs w:val="21"/>
              </w:rPr>
              <w:t>75717788</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63</w:t>
            </w:r>
          </w:p>
        </w:tc>
        <w:tc>
          <w:tcPr>
            <w:tcW w:w="2197" w:type="pct"/>
            <w:vAlign w:val="center"/>
          </w:tcPr>
          <w:p>
            <w:pPr>
              <w:ind w:firstLine="480"/>
              <w:jc w:val="center"/>
              <w:rPr>
                <w:rFonts w:eastAsia="宋体" w:cs="宋体"/>
                <w:sz w:val="21"/>
                <w:szCs w:val="21"/>
              </w:rPr>
            </w:pPr>
            <w:r>
              <w:rPr>
                <w:rFonts w:hint="eastAsia" w:eastAsia="宋体" w:cs="宋体"/>
                <w:sz w:val="21"/>
                <w:szCs w:val="21"/>
              </w:rPr>
              <w:t>宜居乡</w:t>
            </w:r>
          </w:p>
        </w:tc>
        <w:tc>
          <w:tcPr>
            <w:tcW w:w="1260" w:type="pct"/>
            <w:vAlign w:val="center"/>
          </w:tcPr>
          <w:p>
            <w:pPr>
              <w:ind w:firstLine="480"/>
              <w:jc w:val="center"/>
              <w:rPr>
                <w:rFonts w:eastAsia="宋体" w:cs="宋体"/>
                <w:sz w:val="21"/>
                <w:szCs w:val="21"/>
              </w:rPr>
            </w:pPr>
            <w:r>
              <w:rPr>
                <w:rFonts w:hint="eastAsia" w:eastAsia="宋体" w:cs="宋体"/>
                <w:sz w:val="21"/>
                <w:szCs w:val="21"/>
              </w:rPr>
              <w:t>75710006</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64</w:t>
            </w:r>
          </w:p>
        </w:tc>
        <w:tc>
          <w:tcPr>
            <w:tcW w:w="2197" w:type="pct"/>
            <w:vAlign w:val="center"/>
          </w:tcPr>
          <w:p>
            <w:pPr>
              <w:ind w:firstLine="480"/>
              <w:jc w:val="center"/>
              <w:rPr>
                <w:rFonts w:eastAsia="宋体" w:cs="宋体"/>
                <w:sz w:val="21"/>
                <w:szCs w:val="21"/>
              </w:rPr>
            </w:pPr>
            <w:r>
              <w:rPr>
                <w:rFonts w:hint="eastAsia" w:eastAsia="宋体" w:cs="宋体"/>
                <w:sz w:val="21"/>
                <w:szCs w:val="21"/>
              </w:rPr>
              <w:t>万木乡</w:t>
            </w:r>
          </w:p>
        </w:tc>
        <w:tc>
          <w:tcPr>
            <w:tcW w:w="1260" w:type="pct"/>
            <w:vAlign w:val="center"/>
          </w:tcPr>
          <w:p>
            <w:pPr>
              <w:ind w:firstLine="480"/>
              <w:jc w:val="center"/>
              <w:rPr>
                <w:rFonts w:eastAsia="宋体" w:cs="宋体"/>
                <w:sz w:val="21"/>
                <w:szCs w:val="21"/>
              </w:rPr>
            </w:pPr>
            <w:r>
              <w:rPr>
                <w:rFonts w:hint="eastAsia" w:eastAsia="宋体" w:cs="宋体"/>
                <w:sz w:val="21"/>
                <w:szCs w:val="21"/>
              </w:rPr>
              <w:t>75718800</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65</w:t>
            </w:r>
          </w:p>
        </w:tc>
        <w:tc>
          <w:tcPr>
            <w:tcW w:w="2197" w:type="pct"/>
            <w:vAlign w:val="center"/>
          </w:tcPr>
          <w:p>
            <w:pPr>
              <w:ind w:firstLine="480"/>
              <w:jc w:val="center"/>
              <w:rPr>
                <w:rFonts w:eastAsia="宋体" w:cs="宋体"/>
                <w:sz w:val="21"/>
                <w:szCs w:val="21"/>
              </w:rPr>
            </w:pPr>
            <w:r>
              <w:rPr>
                <w:rFonts w:hint="eastAsia" w:eastAsia="宋体" w:cs="宋体"/>
                <w:sz w:val="21"/>
                <w:szCs w:val="21"/>
              </w:rPr>
              <w:t>两罾乡</w:t>
            </w:r>
          </w:p>
        </w:tc>
        <w:tc>
          <w:tcPr>
            <w:tcW w:w="1260" w:type="pct"/>
            <w:vAlign w:val="center"/>
          </w:tcPr>
          <w:p>
            <w:pPr>
              <w:ind w:firstLine="480"/>
              <w:jc w:val="center"/>
              <w:rPr>
                <w:rFonts w:eastAsia="宋体" w:cs="宋体"/>
                <w:sz w:val="21"/>
                <w:szCs w:val="21"/>
              </w:rPr>
            </w:pPr>
            <w:r>
              <w:rPr>
                <w:rFonts w:hint="eastAsia" w:eastAsia="宋体" w:cs="宋体"/>
                <w:sz w:val="21"/>
                <w:szCs w:val="21"/>
              </w:rPr>
              <w:t>75677077</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66</w:t>
            </w:r>
          </w:p>
        </w:tc>
        <w:tc>
          <w:tcPr>
            <w:tcW w:w="2197" w:type="pct"/>
            <w:vAlign w:val="center"/>
          </w:tcPr>
          <w:p>
            <w:pPr>
              <w:ind w:firstLine="480"/>
              <w:jc w:val="center"/>
              <w:rPr>
                <w:rFonts w:eastAsia="宋体" w:cs="宋体"/>
                <w:sz w:val="21"/>
                <w:szCs w:val="21"/>
              </w:rPr>
            </w:pPr>
            <w:r>
              <w:rPr>
                <w:rFonts w:hint="eastAsia" w:eastAsia="宋体" w:cs="宋体"/>
                <w:sz w:val="21"/>
                <w:szCs w:val="21"/>
              </w:rPr>
              <w:t>板桥乡</w:t>
            </w:r>
          </w:p>
        </w:tc>
        <w:tc>
          <w:tcPr>
            <w:tcW w:w="1260" w:type="pct"/>
            <w:vAlign w:val="center"/>
          </w:tcPr>
          <w:p>
            <w:pPr>
              <w:ind w:firstLine="480"/>
              <w:jc w:val="center"/>
              <w:rPr>
                <w:rFonts w:eastAsia="宋体" w:cs="宋体"/>
                <w:sz w:val="21"/>
                <w:szCs w:val="21"/>
              </w:rPr>
            </w:pPr>
            <w:r>
              <w:rPr>
                <w:rFonts w:hint="eastAsia" w:eastAsia="宋体" w:cs="宋体"/>
                <w:sz w:val="21"/>
                <w:szCs w:val="21"/>
              </w:rPr>
              <w:t>75765099</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67</w:t>
            </w:r>
          </w:p>
        </w:tc>
        <w:tc>
          <w:tcPr>
            <w:tcW w:w="2197" w:type="pct"/>
            <w:vAlign w:val="center"/>
          </w:tcPr>
          <w:p>
            <w:pPr>
              <w:ind w:firstLine="480"/>
              <w:jc w:val="center"/>
              <w:rPr>
                <w:rFonts w:eastAsia="宋体" w:cs="宋体"/>
                <w:sz w:val="21"/>
                <w:szCs w:val="21"/>
              </w:rPr>
            </w:pPr>
            <w:r>
              <w:rPr>
                <w:rFonts w:hint="eastAsia" w:eastAsia="宋体" w:cs="宋体"/>
                <w:sz w:val="21"/>
                <w:szCs w:val="21"/>
              </w:rPr>
              <w:t>官清乡</w:t>
            </w:r>
          </w:p>
        </w:tc>
        <w:tc>
          <w:tcPr>
            <w:tcW w:w="1260" w:type="pct"/>
            <w:vAlign w:val="center"/>
          </w:tcPr>
          <w:p>
            <w:pPr>
              <w:ind w:firstLine="480"/>
              <w:jc w:val="center"/>
              <w:rPr>
                <w:rFonts w:eastAsia="宋体" w:cs="宋体"/>
                <w:sz w:val="21"/>
                <w:szCs w:val="21"/>
              </w:rPr>
            </w:pPr>
            <w:r>
              <w:rPr>
                <w:rFonts w:hint="eastAsia" w:eastAsia="宋体" w:cs="宋体"/>
                <w:sz w:val="21"/>
                <w:szCs w:val="21"/>
              </w:rPr>
              <w:t>75764111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68</w:t>
            </w:r>
          </w:p>
        </w:tc>
        <w:tc>
          <w:tcPr>
            <w:tcW w:w="2197" w:type="pct"/>
            <w:vAlign w:val="center"/>
          </w:tcPr>
          <w:p>
            <w:pPr>
              <w:ind w:firstLine="480"/>
              <w:jc w:val="center"/>
              <w:rPr>
                <w:rFonts w:eastAsia="宋体" w:cs="宋体"/>
                <w:sz w:val="21"/>
                <w:szCs w:val="21"/>
              </w:rPr>
            </w:pPr>
            <w:r>
              <w:rPr>
                <w:rFonts w:hint="eastAsia" w:eastAsia="宋体" w:cs="宋体"/>
                <w:sz w:val="21"/>
                <w:szCs w:val="21"/>
              </w:rPr>
              <w:t>南腰界乡</w:t>
            </w:r>
          </w:p>
        </w:tc>
        <w:tc>
          <w:tcPr>
            <w:tcW w:w="1260" w:type="pct"/>
            <w:vAlign w:val="center"/>
          </w:tcPr>
          <w:p>
            <w:pPr>
              <w:ind w:firstLine="480"/>
              <w:jc w:val="center"/>
              <w:rPr>
                <w:rFonts w:eastAsia="宋体" w:cs="宋体"/>
                <w:sz w:val="21"/>
                <w:szCs w:val="21"/>
              </w:rPr>
            </w:pPr>
            <w:r>
              <w:rPr>
                <w:rFonts w:hint="eastAsia" w:eastAsia="宋体" w:cs="宋体"/>
                <w:sz w:val="21"/>
                <w:szCs w:val="21"/>
              </w:rPr>
              <w:t>75814401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69</w:t>
            </w:r>
          </w:p>
        </w:tc>
        <w:tc>
          <w:tcPr>
            <w:tcW w:w="2197" w:type="pct"/>
            <w:vAlign w:val="center"/>
          </w:tcPr>
          <w:p>
            <w:pPr>
              <w:ind w:firstLine="480"/>
              <w:jc w:val="center"/>
              <w:rPr>
                <w:rFonts w:eastAsia="宋体" w:cs="宋体"/>
                <w:sz w:val="21"/>
                <w:szCs w:val="21"/>
              </w:rPr>
            </w:pPr>
            <w:r>
              <w:rPr>
                <w:rFonts w:hint="eastAsia" w:eastAsia="宋体" w:cs="宋体"/>
                <w:sz w:val="21"/>
                <w:szCs w:val="21"/>
              </w:rPr>
              <w:t>车田乡</w:t>
            </w:r>
          </w:p>
        </w:tc>
        <w:tc>
          <w:tcPr>
            <w:tcW w:w="1260" w:type="pct"/>
            <w:vAlign w:val="center"/>
          </w:tcPr>
          <w:p>
            <w:pPr>
              <w:ind w:firstLine="480"/>
              <w:jc w:val="center"/>
              <w:rPr>
                <w:rFonts w:eastAsia="宋体" w:cs="宋体"/>
                <w:sz w:val="21"/>
                <w:szCs w:val="21"/>
              </w:rPr>
            </w:pPr>
            <w:r>
              <w:rPr>
                <w:rFonts w:hint="eastAsia" w:eastAsia="宋体" w:cs="宋体"/>
                <w:sz w:val="21"/>
                <w:szCs w:val="21"/>
              </w:rPr>
              <w:t>75357124</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70</w:t>
            </w:r>
          </w:p>
        </w:tc>
        <w:tc>
          <w:tcPr>
            <w:tcW w:w="2197" w:type="pct"/>
            <w:vAlign w:val="center"/>
          </w:tcPr>
          <w:p>
            <w:pPr>
              <w:ind w:firstLine="480"/>
              <w:jc w:val="center"/>
              <w:rPr>
                <w:rFonts w:eastAsia="宋体" w:cs="宋体"/>
                <w:sz w:val="21"/>
                <w:szCs w:val="21"/>
              </w:rPr>
            </w:pPr>
            <w:r>
              <w:rPr>
                <w:rFonts w:hint="eastAsia" w:eastAsia="宋体" w:cs="宋体"/>
                <w:sz w:val="21"/>
                <w:szCs w:val="21"/>
              </w:rPr>
              <w:t>腴地乡</w:t>
            </w:r>
          </w:p>
        </w:tc>
        <w:tc>
          <w:tcPr>
            <w:tcW w:w="1260" w:type="pct"/>
            <w:vAlign w:val="center"/>
          </w:tcPr>
          <w:p>
            <w:pPr>
              <w:ind w:firstLine="480"/>
              <w:jc w:val="center"/>
              <w:rPr>
                <w:rFonts w:eastAsia="宋体" w:cs="宋体"/>
                <w:sz w:val="21"/>
                <w:szCs w:val="21"/>
              </w:rPr>
            </w:pPr>
            <w:r>
              <w:rPr>
                <w:rFonts w:hint="eastAsia" w:eastAsia="宋体" w:cs="宋体"/>
                <w:sz w:val="21"/>
                <w:szCs w:val="21"/>
              </w:rPr>
              <w:t>75358158</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71</w:t>
            </w:r>
          </w:p>
        </w:tc>
        <w:tc>
          <w:tcPr>
            <w:tcW w:w="2197" w:type="pct"/>
            <w:vAlign w:val="center"/>
          </w:tcPr>
          <w:p>
            <w:pPr>
              <w:ind w:firstLine="480"/>
              <w:jc w:val="center"/>
              <w:rPr>
                <w:rFonts w:eastAsia="宋体" w:cs="宋体"/>
                <w:sz w:val="21"/>
                <w:szCs w:val="21"/>
              </w:rPr>
            </w:pPr>
            <w:r>
              <w:rPr>
                <w:rFonts w:hint="eastAsia" w:eastAsia="宋体" w:cs="宋体"/>
                <w:sz w:val="21"/>
                <w:szCs w:val="21"/>
              </w:rPr>
              <w:t>清泉乡</w:t>
            </w:r>
          </w:p>
        </w:tc>
        <w:tc>
          <w:tcPr>
            <w:tcW w:w="1260" w:type="pct"/>
            <w:vAlign w:val="center"/>
          </w:tcPr>
          <w:p>
            <w:pPr>
              <w:ind w:firstLine="480"/>
              <w:jc w:val="center"/>
              <w:rPr>
                <w:rFonts w:eastAsia="宋体" w:cs="宋体"/>
                <w:sz w:val="21"/>
                <w:szCs w:val="21"/>
              </w:rPr>
            </w:pPr>
            <w:r>
              <w:rPr>
                <w:rFonts w:hint="eastAsia" w:eastAsia="宋体" w:cs="宋体"/>
                <w:sz w:val="21"/>
                <w:szCs w:val="21"/>
              </w:rPr>
              <w:t>75672001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72</w:t>
            </w:r>
          </w:p>
        </w:tc>
        <w:tc>
          <w:tcPr>
            <w:tcW w:w="2197" w:type="pct"/>
            <w:vAlign w:val="center"/>
          </w:tcPr>
          <w:p>
            <w:pPr>
              <w:ind w:firstLine="480"/>
              <w:jc w:val="center"/>
              <w:rPr>
                <w:rFonts w:eastAsia="宋体" w:cs="宋体"/>
                <w:sz w:val="21"/>
                <w:szCs w:val="21"/>
              </w:rPr>
            </w:pPr>
            <w:r>
              <w:rPr>
                <w:rFonts w:hint="eastAsia" w:eastAsia="宋体" w:cs="宋体"/>
                <w:sz w:val="21"/>
                <w:szCs w:val="21"/>
              </w:rPr>
              <w:t>庙溪乡</w:t>
            </w:r>
          </w:p>
        </w:tc>
        <w:tc>
          <w:tcPr>
            <w:tcW w:w="1260" w:type="pct"/>
            <w:vAlign w:val="center"/>
          </w:tcPr>
          <w:p>
            <w:pPr>
              <w:ind w:firstLine="480"/>
              <w:jc w:val="center"/>
              <w:rPr>
                <w:rFonts w:eastAsia="宋体" w:cs="宋体"/>
                <w:sz w:val="21"/>
                <w:szCs w:val="21"/>
              </w:rPr>
            </w:pPr>
            <w:r>
              <w:rPr>
                <w:rFonts w:hint="eastAsia" w:eastAsia="宋体" w:cs="宋体"/>
                <w:sz w:val="21"/>
                <w:szCs w:val="21"/>
              </w:rPr>
              <w:t>75641139</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73</w:t>
            </w:r>
          </w:p>
        </w:tc>
        <w:tc>
          <w:tcPr>
            <w:tcW w:w="2197" w:type="pct"/>
            <w:vAlign w:val="center"/>
          </w:tcPr>
          <w:p>
            <w:pPr>
              <w:ind w:firstLine="480"/>
              <w:jc w:val="center"/>
              <w:rPr>
                <w:rFonts w:eastAsia="宋体" w:cs="宋体"/>
                <w:sz w:val="21"/>
                <w:szCs w:val="21"/>
              </w:rPr>
            </w:pPr>
            <w:r>
              <w:rPr>
                <w:rFonts w:hint="eastAsia" w:eastAsia="宋体" w:cs="宋体"/>
                <w:sz w:val="21"/>
                <w:szCs w:val="21"/>
              </w:rPr>
              <w:t>浪坪乡</w:t>
            </w:r>
          </w:p>
        </w:tc>
        <w:tc>
          <w:tcPr>
            <w:tcW w:w="1260" w:type="pct"/>
            <w:vAlign w:val="center"/>
          </w:tcPr>
          <w:p>
            <w:pPr>
              <w:ind w:firstLine="480"/>
              <w:jc w:val="center"/>
              <w:rPr>
                <w:rFonts w:eastAsia="宋体" w:cs="宋体"/>
                <w:sz w:val="21"/>
                <w:szCs w:val="21"/>
              </w:rPr>
            </w:pPr>
            <w:r>
              <w:rPr>
                <w:rFonts w:hint="eastAsia" w:eastAsia="宋体" w:cs="宋体"/>
                <w:sz w:val="21"/>
                <w:szCs w:val="21"/>
              </w:rPr>
              <w:t>75642083</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74</w:t>
            </w:r>
          </w:p>
        </w:tc>
        <w:tc>
          <w:tcPr>
            <w:tcW w:w="2197" w:type="pct"/>
            <w:vAlign w:val="center"/>
          </w:tcPr>
          <w:p>
            <w:pPr>
              <w:ind w:firstLine="480"/>
              <w:jc w:val="center"/>
              <w:rPr>
                <w:rFonts w:eastAsia="宋体" w:cs="宋体"/>
                <w:sz w:val="21"/>
                <w:szCs w:val="21"/>
              </w:rPr>
            </w:pPr>
            <w:r>
              <w:rPr>
                <w:rFonts w:hint="eastAsia" w:eastAsia="宋体" w:cs="宋体"/>
                <w:sz w:val="21"/>
                <w:szCs w:val="21"/>
              </w:rPr>
              <w:t>双泉乡</w:t>
            </w:r>
          </w:p>
        </w:tc>
        <w:tc>
          <w:tcPr>
            <w:tcW w:w="1260" w:type="pct"/>
            <w:vAlign w:val="center"/>
          </w:tcPr>
          <w:p>
            <w:pPr>
              <w:ind w:firstLine="480"/>
              <w:jc w:val="center"/>
              <w:rPr>
                <w:rFonts w:eastAsia="宋体" w:cs="宋体"/>
                <w:sz w:val="21"/>
                <w:szCs w:val="21"/>
              </w:rPr>
            </w:pPr>
            <w:r>
              <w:rPr>
                <w:rFonts w:hint="eastAsia" w:eastAsia="宋体" w:cs="宋体"/>
                <w:sz w:val="21"/>
                <w:szCs w:val="21"/>
              </w:rPr>
              <w:t>75640060</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75</w:t>
            </w:r>
          </w:p>
        </w:tc>
        <w:tc>
          <w:tcPr>
            <w:tcW w:w="2197" w:type="pct"/>
            <w:vAlign w:val="center"/>
          </w:tcPr>
          <w:p>
            <w:pPr>
              <w:ind w:firstLine="480"/>
              <w:jc w:val="center"/>
              <w:rPr>
                <w:rFonts w:eastAsia="宋体" w:cs="宋体"/>
                <w:sz w:val="21"/>
                <w:szCs w:val="21"/>
              </w:rPr>
            </w:pPr>
            <w:r>
              <w:rPr>
                <w:rFonts w:hint="eastAsia" w:eastAsia="宋体" w:cs="宋体"/>
                <w:sz w:val="21"/>
                <w:szCs w:val="21"/>
              </w:rPr>
              <w:t>楠木乡</w:t>
            </w:r>
          </w:p>
        </w:tc>
        <w:tc>
          <w:tcPr>
            <w:tcW w:w="1260" w:type="pct"/>
            <w:vAlign w:val="center"/>
          </w:tcPr>
          <w:p>
            <w:pPr>
              <w:ind w:firstLine="480"/>
              <w:jc w:val="center"/>
              <w:rPr>
                <w:rFonts w:eastAsia="宋体" w:cs="宋体"/>
                <w:sz w:val="21"/>
                <w:szCs w:val="21"/>
              </w:rPr>
            </w:pPr>
            <w:r>
              <w:rPr>
                <w:rFonts w:hint="eastAsia" w:eastAsia="宋体" w:cs="宋体"/>
                <w:sz w:val="21"/>
                <w:szCs w:val="21"/>
              </w:rPr>
              <w:t>75766001</w:t>
            </w:r>
          </w:p>
        </w:tc>
        <w:tc>
          <w:tcPr>
            <w:tcW w:w="998" w:type="pct"/>
            <w:vAlign w:val="center"/>
          </w:tcPr>
          <w:p>
            <w:pPr>
              <w:jc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5" w:type="pct"/>
            <w:vAlign w:val="bottom"/>
          </w:tcPr>
          <w:p>
            <w:pPr>
              <w:jc w:val="center"/>
              <w:rPr>
                <w:rFonts w:eastAsia="宋体" w:cs="宋体"/>
                <w:sz w:val="21"/>
                <w:szCs w:val="21"/>
              </w:rPr>
            </w:pPr>
            <w:r>
              <w:rPr>
                <w:rFonts w:eastAsia="宋体" w:cs="宋体"/>
                <w:sz w:val="21"/>
                <w:szCs w:val="21"/>
              </w:rPr>
              <w:t>76</w:t>
            </w:r>
          </w:p>
        </w:tc>
        <w:tc>
          <w:tcPr>
            <w:tcW w:w="2197" w:type="pct"/>
            <w:vAlign w:val="center"/>
          </w:tcPr>
          <w:p>
            <w:pPr>
              <w:ind w:firstLine="480"/>
              <w:jc w:val="center"/>
              <w:rPr>
                <w:rFonts w:eastAsia="宋体" w:cs="宋体"/>
                <w:sz w:val="21"/>
                <w:szCs w:val="21"/>
              </w:rPr>
            </w:pPr>
            <w:r>
              <w:rPr>
                <w:rFonts w:hint="eastAsia" w:eastAsia="宋体" w:cs="宋体"/>
                <w:sz w:val="21"/>
                <w:szCs w:val="21"/>
              </w:rPr>
              <w:t>兴隆镇</w:t>
            </w:r>
          </w:p>
        </w:tc>
        <w:tc>
          <w:tcPr>
            <w:tcW w:w="1260" w:type="pct"/>
            <w:vAlign w:val="center"/>
          </w:tcPr>
          <w:p>
            <w:pPr>
              <w:ind w:firstLine="480"/>
              <w:jc w:val="center"/>
              <w:rPr>
                <w:rFonts w:eastAsia="宋体" w:cs="宋体"/>
                <w:sz w:val="21"/>
                <w:szCs w:val="21"/>
              </w:rPr>
            </w:pPr>
            <w:r>
              <w:rPr>
                <w:rFonts w:hint="eastAsia" w:eastAsia="宋体" w:cs="宋体"/>
                <w:sz w:val="21"/>
                <w:szCs w:val="21"/>
              </w:rPr>
              <w:t>75411007</w:t>
            </w:r>
          </w:p>
        </w:tc>
        <w:tc>
          <w:tcPr>
            <w:tcW w:w="998" w:type="pct"/>
            <w:vAlign w:val="center"/>
          </w:tcPr>
          <w:p>
            <w:pPr>
              <w:jc w:val="center"/>
              <w:rPr>
                <w:rFonts w:eastAsia="宋体" w:cs="宋体"/>
                <w:sz w:val="21"/>
                <w:szCs w:val="21"/>
              </w:rPr>
            </w:pPr>
          </w:p>
        </w:tc>
      </w:tr>
    </w:tbl>
    <w:p>
      <w:pPr>
        <w:adjustRightInd w:val="0"/>
        <w:snapToGrid w:val="0"/>
        <w:spacing w:beforeLines="50" w:line="360" w:lineRule="auto"/>
        <w:jc w:val="center"/>
        <w:rPr>
          <w:rFonts w:hAnsi="宋体" w:eastAsia="宋体" w:cs="宋体"/>
          <w:b/>
          <w:sz w:val="28"/>
          <w:szCs w:val="28"/>
        </w:rPr>
      </w:pPr>
      <w:r>
        <w:rPr>
          <w:rFonts w:hint="eastAsia" w:hAnsi="宋体" w:eastAsia="宋体" w:cs="宋体"/>
          <w:b/>
          <w:sz w:val="28"/>
          <w:szCs w:val="28"/>
        </w:rPr>
        <w:t>酉阳县</w:t>
      </w:r>
      <w:r>
        <w:rPr>
          <w:rFonts w:hint="eastAsia" w:hAnsi="宋体" w:eastAsia="宋体" w:cs="宋体"/>
          <w:b/>
          <w:sz w:val="28"/>
          <w:szCs w:val="28"/>
          <w:lang w:eastAsia="zh-CN"/>
        </w:rPr>
        <w:t>水利局</w:t>
      </w:r>
      <w:r>
        <w:rPr>
          <w:rFonts w:hint="eastAsia" w:hAnsi="宋体" w:eastAsia="宋体" w:cs="宋体"/>
          <w:b/>
          <w:sz w:val="28"/>
          <w:szCs w:val="28"/>
          <w:lang w:val="en-US" w:eastAsia="zh-CN"/>
        </w:rPr>
        <w:t>相关科室负责</w:t>
      </w:r>
      <w:r>
        <w:rPr>
          <w:rFonts w:hint="eastAsia" w:hAnsi="宋体" w:eastAsia="宋体" w:cs="宋体"/>
          <w:b/>
          <w:sz w:val="28"/>
          <w:szCs w:val="28"/>
        </w:rPr>
        <w:t>人员联系表</w:t>
      </w:r>
    </w:p>
    <w:tbl>
      <w:tblPr>
        <w:tblStyle w:val="11"/>
        <w:tblW w:w="4988" w:type="pct"/>
        <w:tblInd w:w="0" w:type="dxa"/>
        <w:tblLayout w:type="autofit"/>
        <w:tblCellMar>
          <w:top w:w="0" w:type="dxa"/>
          <w:left w:w="108" w:type="dxa"/>
          <w:bottom w:w="0" w:type="dxa"/>
          <w:right w:w="108" w:type="dxa"/>
        </w:tblCellMar>
      </w:tblPr>
      <w:tblGrid>
        <w:gridCol w:w="1212"/>
        <w:gridCol w:w="3990"/>
        <w:gridCol w:w="4062"/>
      </w:tblGrid>
      <w:tr>
        <w:tblPrEx>
          <w:tblCellMar>
            <w:top w:w="0" w:type="dxa"/>
            <w:left w:w="108" w:type="dxa"/>
            <w:bottom w:w="0" w:type="dxa"/>
            <w:right w:w="108" w:type="dxa"/>
          </w:tblCellMar>
        </w:tblPrEx>
        <w:trPr>
          <w:trHeight w:val="397" w:hRule="exact"/>
        </w:trPr>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宋体" w:cs="宋体"/>
                <w:sz w:val="21"/>
                <w:szCs w:val="21"/>
              </w:rPr>
            </w:pPr>
            <w:r>
              <w:rPr>
                <w:rFonts w:hint="eastAsia" w:eastAsia="宋体" w:cs="宋体"/>
                <w:sz w:val="21"/>
                <w:szCs w:val="21"/>
              </w:rPr>
              <w:t>序号</w:t>
            </w:r>
          </w:p>
        </w:tc>
        <w:tc>
          <w:tcPr>
            <w:tcW w:w="2153" w:type="pct"/>
            <w:tcBorders>
              <w:top w:val="single" w:color="auto" w:sz="4" w:space="0"/>
              <w:left w:val="nil"/>
              <w:bottom w:val="single" w:color="auto" w:sz="4" w:space="0"/>
              <w:right w:val="single" w:color="auto" w:sz="4" w:space="0"/>
            </w:tcBorders>
            <w:shd w:val="clear" w:color="auto" w:fill="auto"/>
            <w:vAlign w:val="center"/>
          </w:tcPr>
          <w:p>
            <w:pPr>
              <w:jc w:val="center"/>
              <w:rPr>
                <w:rFonts w:eastAsia="宋体" w:cs="宋体"/>
                <w:sz w:val="21"/>
                <w:szCs w:val="21"/>
              </w:rPr>
            </w:pPr>
            <w:r>
              <w:rPr>
                <w:rFonts w:hint="eastAsia" w:eastAsia="宋体" w:cs="宋体"/>
                <w:sz w:val="21"/>
                <w:szCs w:val="21"/>
              </w:rPr>
              <w:t>应急部门、机构或人员</w:t>
            </w:r>
          </w:p>
        </w:tc>
        <w:tc>
          <w:tcPr>
            <w:tcW w:w="2192" w:type="pct"/>
            <w:tcBorders>
              <w:top w:val="single" w:color="auto" w:sz="4" w:space="0"/>
              <w:left w:val="nil"/>
              <w:bottom w:val="single" w:color="auto" w:sz="4" w:space="0"/>
              <w:right w:val="single" w:color="auto" w:sz="4" w:space="0"/>
            </w:tcBorders>
            <w:shd w:val="clear" w:color="auto" w:fill="auto"/>
            <w:vAlign w:val="center"/>
          </w:tcPr>
          <w:p>
            <w:pPr>
              <w:jc w:val="center"/>
              <w:rPr>
                <w:rFonts w:eastAsia="宋体" w:cs="宋体"/>
                <w:sz w:val="21"/>
                <w:szCs w:val="21"/>
              </w:rPr>
            </w:pPr>
            <w:r>
              <w:rPr>
                <w:rFonts w:hint="eastAsia" w:eastAsia="宋体" w:cs="宋体"/>
                <w:sz w:val="21"/>
                <w:szCs w:val="21"/>
              </w:rPr>
              <w:t>联系电话</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eastAsia="宋体" w:cs="宋体"/>
                <w:sz w:val="21"/>
                <w:szCs w:val="21"/>
              </w:rPr>
            </w:pPr>
            <w:r>
              <w:rPr>
                <w:rFonts w:eastAsia="宋体" w:cs="宋体"/>
                <w:sz w:val="21"/>
                <w:szCs w:val="21"/>
              </w:rPr>
              <w:t>1</w:t>
            </w:r>
          </w:p>
        </w:tc>
        <w:tc>
          <w:tcPr>
            <w:tcW w:w="2153" w:type="pct"/>
            <w:tcBorders>
              <w:top w:val="nil"/>
              <w:left w:val="nil"/>
              <w:bottom w:val="single" w:color="auto" w:sz="4" w:space="0"/>
              <w:right w:val="single" w:color="auto" w:sz="4" w:space="0"/>
            </w:tcBorders>
            <w:shd w:val="clear" w:color="auto" w:fill="auto"/>
            <w:vAlign w:val="center"/>
          </w:tcPr>
          <w:p>
            <w:pPr>
              <w:jc w:val="center"/>
              <w:rPr>
                <w:rFonts w:eastAsia="宋体" w:cs="宋体"/>
                <w:sz w:val="21"/>
                <w:szCs w:val="21"/>
              </w:rPr>
            </w:pPr>
            <w:r>
              <w:rPr>
                <w:rFonts w:hint="eastAsia" w:eastAsia="宋体" w:cs="宋体"/>
                <w:sz w:val="21"/>
                <w:szCs w:val="21"/>
                <w:lang w:eastAsia="zh-CN"/>
              </w:rPr>
              <w:t>杨云志</w:t>
            </w:r>
            <w:r>
              <w:rPr>
                <w:rFonts w:eastAsia="宋体" w:cs="宋体"/>
                <w:sz w:val="21"/>
                <w:szCs w:val="21"/>
              </w:rPr>
              <w:t>(局长)</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13594906507</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eastAsia="宋体" w:cs="宋体"/>
                <w:sz w:val="21"/>
                <w:szCs w:val="21"/>
              </w:rPr>
            </w:pPr>
            <w:r>
              <w:rPr>
                <w:rFonts w:hint="eastAsia" w:eastAsia="宋体" w:cs="宋体"/>
                <w:sz w:val="21"/>
                <w:szCs w:val="21"/>
              </w:rPr>
              <w:t>2</w:t>
            </w:r>
          </w:p>
        </w:tc>
        <w:tc>
          <w:tcPr>
            <w:tcW w:w="2153" w:type="pct"/>
            <w:tcBorders>
              <w:top w:val="nil"/>
              <w:left w:val="nil"/>
              <w:bottom w:val="single" w:color="auto" w:sz="4" w:space="0"/>
              <w:right w:val="single" w:color="auto" w:sz="4" w:space="0"/>
            </w:tcBorders>
            <w:shd w:val="clear" w:color="auto" w:fill="auto"/>
            <w:vAlign w:val="center"/>
          </w:tcPr>
          <w:p>
            <w:pPr>
              <w:jc w:val="center"/>
              <w:rPr>
                <w:rFonts w:eastAsia="宋体" w:cs="宋体"/>
                <w:sz w:val="21"/>
                <w:szCs w:val="21"/>
              </w:rPr>
            </w:pPr>
            <w:r>
              <w:rPr>
                <w:rFonts w:hint="eastAsia" w:eastAsia="宋体" w:cs="宋体"/>
                <w:sz w:val="21"/>
                <w:szCs w:val="21"/>
                <w:lang w:eastAsia="zh-CN"/>
              </w:rPr>
              <w:t>冉隆相</w:t>
            </w:r>
            <w:r>
              <w:rPr>
                <w:rFonts w:hint="eastAsia" w:eastAsia="宋体" w:cs="宋体"/>
                <w:sz w:val="21"/>
                <w:szCs w:val="21"/>
              </w:rPr>
              <w:t>（副局长）</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18896175588</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eastAsia="宋体" w:cs="宋体"/>
                <w:sz w:val="21"/>
                <w:szCs w:val="21"/>
              </w:rPr>
            </w:pPr>
            <w:r>
              <w:rPr>
                <w:rFonts w:hint="eastAsia" w:eastAsia="宋体" w:cs="宋体"/>
                <w:sz w:val="21"/>
                <w:szCs w:val="21"/>
              </w:rPr>
              <w:t>3</w:t>
            </w:r>
          </w:p>
        </w:tc>
        <w:tc>
          <w:tcPr>
            <w:tcW w:w="2153" w:type="pct"/>
            <w:tcBorders>
              <w:top w:val="nil"/>
              <w:left w:val="nil"/>
              <w:bottom w:val="single" w:color="auto" w:sz="4" w:space="0"/>
              <w:right w:val="single" w:color="auto" w:sz="4" w:space="0"/>
            </w:tcBorders>
            <w:shd w:val="clear" w:color="auto" w:fill="auto"/>
            <w:vAlign w:val="center"/>
          </w:tcPr>
          <w:p>
            <w:pPr>
              <w:jc w:val="center"/>
              <w:rPr>
                <w:rFonts w:hint="eastAsia" w:eastAsia="宋体" w:cs="宋体"/>
                <w:sz w:val="21"/>
                <w:szCs w:val="21"/>
                <w:lang w:eastAsia="zh-CN"/>
              </w:rPr>
            </w:pPr>
            <w:r>
              <w:rPr>
                <w:rFonts w:hint="eastAsia" w:eastAsia="宋体" w:cs="宋体"/>
                <w:sz w:val="21"/>
                <w:szCs w:val="21"/>
                <w:lang w:val="en-US" w:eastAsia="zh-CN"/>
              </w:rPr>
              <w:t>郑义</w:t>
            </w:r>
            <w:r>
              <w:rPr>
                <w:rFonts w:hint="eastAsia" w:eastAsia="宋体" w:cs="宋体"/>
                <w:sz w:val="21"/>
                <w:szCs w:val="21"/>
              </w:rPr>
              <w:t>（副局长）</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13896864807</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eastAsia="宋体" w:cs="宋体"/>
                <w:sz w:val="21"/>
                <w:szCs w:val="21"/>
              </w:rPr>
            </w:pPr>
            <w:r>
              <w:rPr>
                <w:rFonts w:hint="eastAsia" w:eastAsia="宋体" w:cs="宋体"/>
                <w:sz w:val="21"/>
                <w:szCs w:val="21"/>
              </w:rPr>
              <w:t>4</w:t>
            </w:r>
          </w:p>
        </w:tc>
        <w:tc>
          <w:tcPr>
            <w:tcW w:w="2153" w:type="pct"/>
            <w:tcBorders>
              <w:top w:val="nil"/>
              <w:left w:val="nil"/>
              <w:bottom w:val="single" w:color="auto" w:sz="4" w:space="0"/>
              <w:right w:val="single" w:color="auto" w:sz="4" w:space="0"/>
            </w:tcBorders>
            <w:shd w:val="clear" w:color="auto" w:fill="auto"/>
            <w:vAlign w:val="center"/>
          </w:tcPr>
          <w:p>
            <w:pPr>
              <w:jc w:val="center"/>
              <w:rPr>
                <w:rFonts w:eastAsia="宋体" w:cs="宋体"/>
                <w:sz w:val="21"/>
                <w:szCs w:val="21"/>
              </w:rPr>
            </w:pPr>
            <w:r>
              <w:rPr>
                <w:rFonts w:hint="eastAsia" w:eastAsia="宋体" w:cs="宋体"/>
                <w:sz w:val="21"/>
                <w:szCs w:val="21"/>
                <w:lang w:val="en-US" w:eastAsia="zh-CN"/>
              </w:rPr>
              <w:t>冉兴忠</w:t>
            </w:r>
            <w:r>
              <w:rPr>
                <w:rFonts w:hint="eastAsia" w:eastAsia="宋体" w:cs="宋体"/>
                <w:sz w:val="21"/>
                <w:szCs w:val="21"/>
              </w:rPr>
              <w:t>（副局长）</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13709489800</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eastAsia="宋体" w:cs="宋体"/>
                <w:sz w:val="21"/>
                <w:szCs w:val="21"/>
              </w:rPr>
            </w:pPr>
            <w:r>
              <w:rPr>
                <w:rFonts w:hint="eastAsia" w:eastAsia="宋体" w:cs="宋体"/>
                <w:sz w:val="21"/>
                <w:szCs w:val="21"/>
              </w:rPr>
              <w:t>5</w:t>
            </w:r>
          </w:p>
        </w:tc>
        <w:tc>
          <w:tcPr>
            <w:tcW w:w="2153" w:type="pct"/>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宋体" w:cs="宋体"/>
                <w:kern w:val="2"/>
                <w:sz w:val="21"/>
                <w:szCs w:val="21"/>
                <w:lang w:val="en-US" w:eastAsia="zh-CN" w:bidi="ar-SA"/>
              </w:rPr>
            </w:pPr>
            <w:r>
              <w:rPr>
                <w:rFonts w:hint="eastAsia" w:eastAsia="宋体" w:cs="宋体"/>
                <w:sz w:val="21"/>
                <w:szCs w:val="21"/>
                <w:lang w:val="en-US" w:eastAsia="zh-CN"/>
              </w:rPr>
              <w:t>移民服务中心主任田世标</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宋体"/>
                <w:kern w:val="2"/>
                <w:sz w:val="21"/>
                <w:szCs w:val="21"/>
                <w:lang w:val="en-US" w:eastAsia="zh-CN" w:bidi="ar-SA"/>
              </w:rPr>
            </w:pPr>
            <w:r>
              <w:rPr>
                <w:rFonts w:hint="eastAsia" w:eastAsia="宋体" w:cs="宋体"/>
                <w:sz w:val="21"/>
                <w:szCs w:val="21"/>
                <w:lang w:val="en-US" w:eastAsia="zh-CN"/>
              </w:rPr>
              <w:t>15223335399</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eastAsia="宋体" w:cs="宋体"/>
                <w:sz w:val="21"/>
                <w:szCs w:val="21"/>
              </w:rPr>
            </w:pPr>
            <w:r>
              <w:rPr>
                <w:rFonts w:eastAsia="宋体" w:cs="宋体"/>
                <w:sz w:val="21"/>
                <w:szCs w:val="21"/>
              </w:rPr>
              <w:t>6</w:t>
            </w:r>
          </w:p>
        </w:tc>
        <w:tc>
          <w:tcPr>
            <w:tcW w:w="2153"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宋体"/>
                <w:kern w:val="2"/>
                <w:sz w:val="21"/>
                <w:szCs w:val="21"/>
                <w:lang w:val="en-US" w:eastAsia="zh-CN" w:bidi="ar-SA"/>
              </w:rPr>
            </w:pPr>
            <w:r>
              <w:rPr>
                <w:rFonts w:eastAsia="宋体" w:cs="宋体"/>
                <w:sz w:val="21"/>
                <w:szCs w:val="21"/>
              </w:rPr>
              <w:t>办公室主任</w:t>
            </w:r>
            <w:r>
              <w:rPr>
                <w:rFonts w:hint="eastAsia" w:eastAsia="宋体" w:cs="宋体"/>
                <w:sz w:val="21"/>
                <w:szCs w:val="21"/>
                <w:lang w:val="en-US" w:eastAsia="zh-CN"/>
              </w:rPr>
              <w:t>陈阳</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宋体"/>
                <w:kern w:val="2"/>
                <w:sz w:val="21"/>
                <w:szCs w:val="21"/>
                <w:lang w:val="en-US" w:eastAsia="zh-CN" w:bidi="ar-SA"/>
              </w:rPr>
            </w:pPr>
            <w:r>
              <w:rPr>
                <w:rFonts w:hint="eastAsia" w:eastAsia="宋体" w:cs="宋体"/>
                <w:sz w:val="21"/>
                <w:szCs w:val="21"/>
                <w:lang w:val="en-US" w:eastAsia="zh-CN"/>
              </w:rPr>
              <w:t>13709496629</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hint="eastAsia" w:eastAsia="宋体" w:cs="宋体"/>
                <w:sz w:val="21"/>
                <w:szCs w:val="21"/>
                <w:lang w:val="en-US" w:eastAsia="zh-CN"/>
              </w:rPr>
            </w:pPr>
            <w:r>
              <w:rPr>
                <w:rFonts w:hint="eastAsia" w:eastAsia="宋体" w:cs="宋体"/>
                <w:sz w:val="21"/>
                <w:szCs w:val="21"/>
                <w:lang w:val="en-US" w:eastAsia="zh-CN"/>
              </w:rPr>
              <w:t>7</w:t>
            </w:r>
          </w:p>
        </w:tc>
        <w:tc>
          <w:tcPr>
            <w:tcW w:w="2153"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宋体"/>
                <w:kern w:val="2"/>
                <w:sz w:val="21"/>
                <w:szCs w:val="21"/>
                <w:lang w:val="en-US" w:eastAsia="zh-CN" w:bidi="ar-SA"/>
              </w:rPr>
            </w:pPr>
            <w:r>
              <w:rPr>
                <w:rFonts w:hint="eastAsia" w:eastAsia="宋体" w:cs="宋体"/>
                <w:sz w:val="21"/>
                <w:szCs w:val="21"/>
                <w:lang w:val="en-US" w:eastAsia="zh-CN"/>
              </w:rPr>
              <w:t>水库管理站负责人万里玲</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宋体"/>
                <w:kern w:val="2"/>
                <w:sz w:val="21"/>
                <w:szCs w:val="21"/>
                <w:lang w:val="en-US" w:eastAsia="zh-CN" w:bidi="ar-SA"/>
              </w:rPr>
            </w:pPr>
            <w:r>
              <w:rPr>
                <w:rFonts w:hint="eastAsia" w:eastAsia="宋体" w:cs="宋体"/>
                <w:sz w:val="21"/>
                <w:szCs w:val="21"/>
                <w:lang w:val="en-US" w:eastAsia="zh-CN"/>
              </w:rPr>
              <w:t>18996925811</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hint="eastAsia" w:eastAsia="宋体" w:cs="宋体"/>
                <w:sz w:val="21"/>
                <w:szCs w:val="21"/>
                <w:lang w:val="en-US" w:eastAsia="zh-CN"/>
              </w:rPr>
            </w:pPr>
            <w:r>
              <w:rPr>
                <w:rFonts w:hint="eastAsia" w:eastAsia="宋体" w:cs="宋体"/>
                <w:sz w:val="21"/>
                <w:szCs w:val="21"/>
                <w:lang w:val="en-US" w:eastAsia="zh-CN"/>
              </w:rPr>
              <w:t>8</w:t>
            </w:r>
          </w:p>
        </w:tc>
        <w:tc>
          <w:tcPr>
            <w:tcW w:w="2153"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宋体"/>
                <w:kern w:val="2"/>
                <w:sz w:val="21"/>
                <w:szCs w:val="21"/>
                <w:lang w:val="en-US" w:eastAsia="zh-CN" w:bidi="ar-SA"/>
              </w:rPr>
            </w:pPr>
            <w:r>
              <w:rPr>
                <w:rFonts w:hint="eastAsia" w:eastAsia="宋体" w:cs="宋体"/>
                <w:sz w:val="21"/>
                <w:szCs w:val="21"/>
                <w:lang w:eastAsia="zh-CN"/>
              </w:rPr>
              <w:t>监督科</w:t>
            </w:r>
            <w:r>
              <w:rPr>
                <w:rFonts w:hint="eastAsia" w:eastAsia="宋体" w:cs="宋体"/>
                <w:sz w:val="21"/>
                <w:szCs w:val="21"/>
                <w:lang w:val="en-US" w:eastAsia="zh-CN"/>
              </w:rPr>
              <w:t>科长王政</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宋体" w:cs="宋体"/>
                <w:kern w:val="2"/>
                <w:sz w:val="21"/>
                <w:szCs w:val="21"/>
                <w:lang w:val="en-US" w:eastAsia="zh-CN" w:bidi="ar-SA"/>
              </w:rPr>
            </w:pPr>
            <w:r>
              <w:rPr>
                <w:rFonts w:hint="eastAsia" w:eastAsia="宋体" w:cs="宋体"/>
                <w:sz w:val="21"/>
                <w:szCs w:val="21"/>
                <w:lang w:val="en-US" w:eastAsia="zh-CN"/>
              </w:rPr>
              <w:t>18225477839</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hint="eastAsia" w:eastAsia="宋体" w:cs="宋体"/>
                <w:sz w:val="21"/>
                <w:szCs w:val="21"/>
                <w:lang w:eastAsia="zh-CN"/>
              </w:rPr>
            </w:pPr>
            <w:r>
              <w:rPr>
                <w:rFonts w:hint="eastAsia" w:eastAsia="宋体" w:cs="宋体"/>
                <w:sz w:val="21"/>
                <w:szCs w:val="21"/>
                <w:lang w:val="en-US" w:eastAsia="zh-CN"/>
              </w:rPr>
              <w:t>9</w:t>
            </w:r>
          </w:p>
        </w:tc>
        <w:tc>
          <w:tcPr>
            <w:tcW w:w="2153" w:type="pct"/>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宋体" w:cs="宋体"/>
                <w:kern w:val="2"/>
                <w:sz w:val="21"/>
                <w:szCs w:val="21"/>
                <w:lang w:val="en-US" w:eastAsia="zh-CN" w:bidi="ar-SA"/>
              </w:rPr>
            </w:pPr>
            <w:r>
              <w:rPr>
                <w:rFonts w:hint="eastAsia" w:eastAsia="宋体" w:cs="宋体"/>
                <w:sz w:val="21"/>
                <w:szCs w:val="21"/>
                <w:lang w:val="en-US" w:eastAsia="zh-CN"/>
              </w:rPr>
              <w:t>执法队队长陈建华</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宋体"/>
                <w:kern w:val="2"/>
                <w:sz w:val="21"/>
                <w:szCs w:val="21"/>
                <w:lang w:val="en-US" w:eastAsia="zh-CN" w:bidi="ar-SA"/>
              </w:rPr>
            </w:pPr>
            <w:r>
              <w:rPr>
                <w:rFonts w:hint="eastAsia" w:eastAsia="宋体" w:cs="宋体"/>
                <w:sz w:val="21"/>
                <w:szCs w:val="21"/>
                <w:lang w:val="en-US" w:eastAsia="zh-CN"/>
              </w:rPr>
              <w:t>13709482881</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10</w:t>
            </w:r>
          </w:p>
        </w:tc>
        <w:tc>
          <w:tcPr>
            <w:tcW w:w="2153" w:type="pct"/>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宋体" w:cs="宋体"/>
                <w:kern w:val="2"/>
                <w:sz w:val="21"/>
                <w:szCs w:val="21"/>
                <w:lang w:val="en-US" w:eastAsia="zh-CN" w:bidi="ar-SA"/>
              </w:rPr>
            </w:pPr>
            <w:r>
              <w:rPr>
                <w:rFonts w:hint="eastAsia" w:eastAsia="宋体" w:cs="宋体"/>
                <w:sz w:val="21"/>
                <w:szCs w:val="21"/>
              </w:rPr>
              <w:t>财务科</w:t>
            </w:r>
            <w:r>
              <w:rPr>
                <w:rFonts w:hint="eastAsia" w:eastAsia="宋体" w:cs="宋体"/>
                <w:sz w:val="21"/>
                <w:szCs w:val="21"/>
                <w:lang w:val="en-US" w:eastAsia="zh-CN"/>
              </w:rPr>
              <w:t>科长陈建华</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宋体" w:cs="宋体"/>
                <w:kern w:val="2"/>
                <w:sz w:val="21"/>
                <w:szCs w:val="21"/>
                <w:lang w:val="en-US" w:eastAsia="zh-CN" w:bidi="ar-SA"/>
              </w:rPr>
            </w:pPr>
            <w:r>
              <w:rPr>
                <w:rFonts w:hint="eastAsia" w:eastAsia="宋体" w:cs="宋体"/>
                <w:sz w:val="21"/>
                <w:szCs w:val="21"/>
                <w:lang w:val="en-US" w:eastAsia="zh-CN"/>
              </w:rPr>
              <w:t>18108336991</w:t>
            </w:r>
          </w:p>
        </w:tc>
      </w:tr>
      <w:tr>
        <w:tblPrEx>
          <w:tblCellMar>
            <w:top w:w="0" w:type="dxa"/>
            <w:left w:w="108" w:type="dxa"/>
            <w:bottom w:w="0" w:type="dxa"/>
            <w:right w:w="108" w:type="dxa"/>
          </w:tblCellMar>
        </w:tblPrEx>
        <w:trPr>
          <w:trHeight w:val="397" w:hRule="exact"/>
        </w:trPr>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11</w:t>
            </w:r>
          </w:p>
        </w:tc>
        <w:tc>
          <w:tcPr>
            <w:tcW w:w="2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建设</w:t>
            </w:r>
            <w:r>
              <w:rPr>
                <w:rFonts w:hint="eastAsia" w:eastAsia="宋体" w:cs="宋体"/>
                <w:sz w:val="21"/>
                <w:szCs w:val="21"/>
              </w:rPr>
              <w:t>科</w:t>
            </w:r>
            <w:r>
              <w:rPr>
                <w:rFonts w:hint="eastAsia" w:eastAsia="宋体" w:cs="宋体"/>
                <w:sz w:val="21"/>
                <w:szCs w:val="21"/>
                <w:lang w:val="en-US" w:eastAsia="zh-CN"/>
              </w:rPr>
              <w:t>科长梁智</w:t>
            </w:r>
          </w:p>
        </w:tc>
        <w:tc>
          <w:tcPr>
            <w:tcW w:w="219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18325110388</w:t>
            </w:r>
          </w:p>
        </w:tc>
      </w:tr>
      <w:tr>
        <w:tblPrEx>
          <w:tblCellMar>
            <w:top w:w="0" w:type="dxa"/>
            <w:left w:w="108" w:type="dxa"/>
            <w:bottom w:w="0" w:type="dxa"/>
            <w:right w:w="108" w:type="dxa"/>
          </w:tblCellMar>
        </w:tblPrEx>
        <w:trPr>
          <w:trHeight w:val="397" w:hRule="exact"/>
        </w:trPr>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12</w:t>
            </w:r>
          </w:p>
        </w:tc>
        <w:tc>
          <w:tcPr>
            <w:tcW w:w="2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宋体" w:cs="宋体"/>
                <w:sz w:val="21"/>
                <w:szCs w:val="21"/>
                <w:lang w:val="en-US" w:eastAsia="zh-CN"/>
              </w:rPr>
            </w:pPr>
            <w:r>
              <w:rPr>
                <w:rFonts w:hint="eastAsia" w:eastAsia="宋体" w:cs="宋体"/>
                <w:sz w:val="21"/>
                <w:szCs w:val="21"/>
              </w:rPr>
              <w:t>水资源科科长</w:t>
            </w:r>
            <w:r>
              <w:rPr>
                <w:rFonts w:hint="eastAsia" w:eastAsia="宋体" w:cs="宋体"/>
                <w:sz w:val="21"/>
                <w:szCs w:val="21"/>
                <w:lang w:val="en-US" w:eastAsia="zh-CN"/>
              </w:rPr>
              <w:t>冉国军</w:t>
            </w:r>
          </w:p>
        </w:tc>
        <w:tc>
          <w:tcPr>
            <w:tcW w:w="219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15823072894</w:t>
            </w:r>
          </w:p>
        </w:tc>
      </w:tr>
      <w:tr>
        <w:tblPrEx>
          <w:tblCellMar>
            <w:top w:w="0" w:type="dxa"/>
            <w:left w:w="108" w:type="dxa"/>
            <w:bottom w:w="0" w:type="dxa"/>
            <w:right w:w="108" w:type="dxa"/>
          </w:tblCellMar>
        </w:tblPrEx>
        <w:trPr>
          <w:trHeight w:val="397" w:hRule="exact"/>
        </w:trPr>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13</w:t>
            </w:r>
          </w:p>
        </w:tc>
        <w:tc>
          <w:tcPr>
            <w:tcW w:w="2153" w:type="pct"/>
            <w:tcBorders>
              <w:top w:val="single" w:color="auto" w:sz="4" w:space="0"/>
              <w:left w:val="nil"/>
              <w:bottom w:val="single" w:color="auto" w:sz="4" w:space="0"/>
              <w:right w:val="single" w:color="auto" w:sz="4" w:space="0"/>
            </w:tcBorders>
            <w:shd w:val="clear" w:color="auto" w:fill="auto"/>
            <w:vAlign w:val="center"/>
          </w:tcPr>
          <w:p>
            <w:pPr>
              <w:jc w:val="center"/>
              <w:rPr>
                <w:rFonts w:hint="eastAsia" w:eastAsia="宋体" w:cs="宋体"/>
                <w:sz w:val="21"/>
                <w:szCs w:val="21"/>
                <w:lang w:val="en-US" w:eastAsia="zh-CN"/>
              </w:rPr>
            </w:pPr>
            <w:r>
              <w:rPr>
                <w:rFonts w:hint="eastAsia" w:eastAsia="宋体" w:cs="宋体"/>
                <w:sz w:val="21"/>
                <w:szCs w:val="21"/>
              </w:rPr>
              <w:t>水利站负责人</w:t>
            </w:r>
            <w:r>
              <w:rPr>
                <w:rFonts w:hint="eastAsia" w:eastAsia="宋体" w:cs="宋体"/>
                <w:sz w:val="21"/>
                <w:szCs w:val="21"/>
                <w:lang w:val="en-US" w:eastAsia="zh-CN"/>
              </w:rPr>
              <w:t>黄森</w:t>
            </w:r>
          </w:p>
        </w:tc>
        <w:tc>
          <w:tcPr>
            <w:tcW w:w="2192"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15340365999</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14</w:t>
            </w:r>
          </w:p>
        </w:tc>
        <w:tc>
          <w:tcPr>
            <w:tcW w:w="2153" w:type="pct"/>
            <w:tcBorders>
              <w:top w:val="nil"/>
              <w:left w:val="nil"/>
              <w:bottom w:val="single" w:color="auto" w:sz="4" w:space="0"/>
              <w:right w:val="single" w:color="auto" w:sz="4" w:space="0"/>
            </w:tcBorders>
            <w:shd w:val="clear" w:color="auto" w:fill="auto"/>
            <w:vAlign w:val="center"/>
          </w:tcPr>
          <w:p>
            <w:pPr>
              <w:jc w:val="center"/>
              <w:rPr>
                <w:rFonts w:hint="eastAsia" w:eastAsia="宋体" w:cs="宋体"/>
                <w:sz w:val="21"/>
                <w:szCs w:val="21"/>
                <w:lang w:val="en-US" w:eastAsia="zh-CN"/>
              </w:rPr>
            </w:pPr>
            <w:r>
              <w:rPr>
                <w:rFonts w:hint="eastAsia" w:eastAsia="宋体" w:cs="宋体"/>
                <w:sz w:val="21"/>
                <w:szCs w:val="21"/>
              </w:rPr>
              <w:t>河道站负责人</w:t>
            </w:r>
            <w:r>
              <w:rPr>
                <w:rFonts w:hint="eastAsia" w:eastAsia="宋体" w:cs="宋体"/>
                <w:sz w:val="21"/>
                <w:szCs w:val="21"/>
                <w:lang w:val="en-US" w:eastAsia="zh-CN"/>
              </w:rPr>
              <w:t>石勇华</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13388998895</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15</w:t>
            </w:r>
          </w:p>
        </w:tc>
        <w:tc>
          <w:tcPr>
            <w:tcW w:w="2153"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防御中心负责人谢良冲</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18290494976</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16</w:t>
            </w:r>
          </w:p>
        </w:tc>
        <w:tc>
          <w:tcPr>
            <w:tcW w:w="2153"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河长办负责人冉胜林</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18908275360</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17</w:t>
            </w:r>
          </w:p>
        </w:tc>
        <w:tc>
          <w:tcPr>
            <w:tcW w:w="2153" w:type="pct"/>
            <w:tcBorders>
              <w:top w:val="nil"/>
              <w:left w:val="nil"/>
              <w:bottom w:val="single" w:color="auto" w:sz="4" w:space="0"/>
              <w:right w:val="single" w:color="auto" w:sz="4" w:space="0"/>
            </w:tcBorders>
            <w:shd w:val="clear" w:color="auto" w:fill="auto"/>
            <w:vAlign w:val="center"/>
          </w:tcPr>
          <w:p>
            <w:pPr>
              <w:jc w:val="center"/>
              <w:rPr>
                <w:rFonts w:hint="eastAsia" w:eastAsia="宋体" w:cs="宋体"/>
                <w:sz w:val="21"/>
                <w:szCs w:val="21"/>
                <w:lang w:val="en-US" w:eastAsia="zh-CN"/>
              </w:rPr>
            </w:pPr>
            <w:r>
              <w:rPr>
                <w:rFonts w:hint="eastAsia" w:eastAsia="宋体" w:cs="宋体"/>
                <w:sz w:val="21"/>
                <w:szCs w:val="21"/>
              </w:rPr>
              <w:t>水保站负责人</w:t>
            </w:r>
            <w:r>
              <w:rPr>
                <w:rFonts w:hint="eastAsia" w:eastAsia="宋体" w:cs="宋体"/>
                <w:sz w:val="21"/>
                <w:szCs w:val="21"/>
                <w:lang w:val="en-US" w:eastAsia="zh-CN"/>
              </w:rPr>
              <w:t>郭顺成</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15823653359</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18</w:t>
            </w:r>
          </w:p>
        </w:tc>
        <w:tc>
          <w:tcPr>
            <w:tcW w:w="2153" w:type="pct"/>
            <w:tcBorders>
              <w:top w:val="nil"/>
              <w:left w:val="nil"/>
              <w:bottom w:val="single" w:color="auto" w:sz="4" w:space="0"/>
              <w:right w:val="single" w:color="auto" w:sz="4" w:space="0"/>
            </w:tcBorders>
            <w:shd w:val="clear" w:color="auto" w:fill="auto"/>
            <w:vAlign w:val="center"/>
          </w:tcPr>
          <w:p>
            <w:pPr>
              <w:jc w:val="center"/>
              <w:rPr>
                <w:rFonts w:hint="eastAsia" w:eastAsia="宋体" w:cs="宋体"/>
                <w:sz w:val="21"/>
                <w:szCs w:val="21"/>
                <w:lang w:val="en-US" w:eastAsia="zh-CN"/>
              </w:rPr>
            </w:pPr>
            <w:r>
              <w:rPr>
                <w:rFonts w:hint="eastAsia" w:eastAsia="宋体" w:cs="宋体"/>
                <w:sz w:val="21"/>
                <w:szCs w:val="21"/>
              </w:rPr>
              <w:t>农电站负责人</w:t>
            </w:r>
            <w:r>
              <w:rPr>
                <w:rFonts w:hint="eastAsia" w:eastAsia="宋体" w:cs="宋体"/>
                <w:sz w:val="21"/>
                <w:szCs w:val="21"/>
                <w:lang w:val="en-US" w:eastAsia="zh-CN"/>
              </w:rPr>
              <w:t>冉徐江</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15823165332</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19</w:t>
            </w:r>
          </w:p>
        </w:tc>
        <w:tc>
          <w:tcPr>
            <w:tcW w:w="2153"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质量站负责人代琴</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15808040076</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20</w:t>
            </w:r>
          </w:p>
        </w:tc>
        <w:tc>
          <w:tcPr>
            <w:tcW w:w="2153"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rPr>
              <w:t>规划站负责人</w:t>
            </w:r>
            <w:r>
              <w:rPr>
                <w:rFonts w:hint="eastAsia" w:eastAsia="宋体" w:cs="宋体"/>
                <w:sz w:val="21"/>
                <w:szCs w:val="21"/>
                <w:lang w:val="en-US" w:eastAsia="zh-CN"/>
              </w:rPr>
              <w:t>冉烨玮</w:t>
            </w:r>
          </w:p>
        </w:tc>
        <w:tc>
          <w:tcPr>
            <w:tcW w:w="2192"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r>
              <w:rPr>
                <w:rFonts w:hint="eastAsia" w:eastAsia="宋体" w:cs="宋体"/>
                <w:sz w:val="21"/>
                <w:szCs w:val="21"/>
                <w:lang w:val="en-US" w:eastAsia="zh-CN"/>
              </w:rPr>
              <w:t>15978934828</w:t>
            </w:r>
          </w:p>
        </w:tc>
      </w:tr>
      <w:tr>
        <w:tblPrEx>
          <w:tblCellMar>
            <w:top w:w="0" w:type="dxa"/>
            <w:left w:w="108" w:type="dxa"/>
            <w:bottom w:w="0" w:type="dxa"/>
            <w:right w:w="108" w:type="dxa"/>
          </w:tblCellMar>
        </w:tblPrEx>
        <w:trPr>
          <w:trHeight w:val="397" w:hRule="exact"/>
        </w:trPr>
        <w:tc>
          <w:tcPr>
            <w:tcW w:w="654" w:type="pct"/>
            <w:tcBorders>
              <w:top w:val="nil"/>
              <w:left w:val="single" w:color="auto" w:sz="4" w:space="0"/>
              <w:bottom w:val="single" w:color="auto" w:sz="4" w:space="0"/>
              <w:right w:val="single" w:color="auto" w:sz="4" w:space="0"/>
            </w:tcBorders>
            <w:shd w:val="clear" w:color="auto" w:fill="auto"/>
            <w:vAlign w:val="center"/>
          </w:tcPr>
          <w:p>
            <w:pPr>
              <w:jc w:val="center"/>
              <w:rPr>
                <w:rFonts w:eastAsia="宋体" w:cs="宋体"/>
                <w:sz w:val="21"/>
                <w:szCs w:val="21"/>
              </w:rPr>
            </w:pPr>
          </w:p>
        </w:tc>
        <w:tc>
          <w:tcPr>
            <w:tcW w:w="2153" w:type="pct"/>
            <w:tcBorders>
              <w:top w:val="nil"/>
              <w:left w:val="nil"/>
              <w:bottom w:val="single" w:color="auto" w:sz="4" w:space="0"/>
              <w:right w:val="single" w:color="auto" w:sz="4" w:space="0"/>
            </w:tcBorders>
            <w:shd w:val="clear" w:color="auto" w:fill="auto"/>
            <w:vAlign w:val="center"/>
          </w:tcPr>
          <w:p>
            <w:pPr>
              <w:jc w:val="center"/>
              <w:rPr>
                <w:rFonts w:hint="default" w:eastAsia="宋体" w:cs="宋体"/>
                <w:sz w:val="21"/>
                <w:szCs w:val="21"/>
                <w:lang w:val="en-US" w:eastAsia="zh-CN"/>
              </w:rPr>
            </w:pPr>
          </w:p>
        </w:tc>
        <w:tc>
          <w:tcPr>
            <w:tcW w:w="2192" w:type="pct"/>
            <w:tcBorders>
              <w:top w:val="nil"/>
              <w:left w:val="nil"/>
              <w:bottom w:val="single" w:color="auto" w:sz="4" w:space="0"/>
              <w:right w:val="single" w:color="auto" w:sz="4" w:space="0"/>
            </w:tcBorders>
            <w:shd w:val="clear" w:color="auto" w:fill="auto"/>
            <w:vAlign w:val="center"/>
          </w:tcPr>
          <w:p>
            <w:pPr>
              <w:jc w:val="center"/>
              <w:rPr>
                <w:rFonts w:eastAsia="宋体" w:cs="宋体"/>
                <w:sz w:val="21"/>
                <w:szCs w:val="21"/>
              </w:rPr>
            </w:pPr>
          </w:p>
        </w:tc>
      </w:tr>
    </w:tbl>
    <w:p>
      <w:pPr>
        <w:adjustRightInd w:val="0"/>
        <w:snapToGrid w:val="0"/>
        <w:spacing w:line="360" w:lineRule="auto"/>
        <w:rPr>
          <w:rFonts w:eastAsia="宋体" w:cs="宋体"/>
          <w:b/>
          <w:szCs w:val="32"/>
        </w:rPr>
        <w:sectPr>
          <w:headerReference r:id="rId13" w:type="default"/>
          <w:pgSz w:w="11906" w:h="16838"/>
          <w:pgMar w:top="1418" w:right="1418" w:bottom="1418" w:left="1418" w:header="851" w:footer="992" w:gutter="0"/>
          <w:cols w:space="720" w:num="1"/>
          <w:docGrid w:linePitch="312" w:charSpace="0"/>
        </w:sectPr>
      </w:pPr>
    </w:p>
    <w:p>
      <w:pPr>
        <w:adjustRightInd w:val="0"/>
        <w:snapToGrid w:val="0"/>
        <w:spacing w:line="360" w:lineRule="auto"/>
        <w:outlineLvl w:val="1"/>
        <w:rPr>
          <w:rFonts w:hAnsi="宋体" w:eastAsia="宋体" w:cs="宋体"/>
          <w:b/>
          <w:sz w:val="28"/>
          <w:szCs w:val="28"/>
        </w:rPr>
      </w:pPr>
      <w:bookmarkStart w:id="63" w:name="_Toc468108484"/>
      <w:bookmarkStart w:id="64" w:name="_Toc27226"/>
      <w:r>
        <w:rPr>
          <w:rFonts w:hAnsi="宋体" w:eastAsia="宋体" w:cs="宋体"/>
          <w:b/>
          <w:sz w:val="28"/>
          <w:szCs w:val="28"/>
        </w:rPr>
        <w:t>10.2</w:t>
      </w:r>
      <w:r>
        <w:rPr>
          <w:rFonts w:hint="eastAsia" w:hAnsi="宋体" w:eastAsia="宋体" w:cs="宋体"/>
          <w:b/>
          <w:sz w:val="28"/>
          <w:szCs w:val="28"/>
        </w:rPr>
        <w:t>应急物资装备的名录或清单</w:t>
      </w:r>
      <w:bookmarkEnd w:id="63"/>
      <w:bookmarkEnd w:id="64"/>
    </w:p>
    <w:p>
      <w:pPr>
        <w:spacing w:beforeLines="50"/>
        <w:jc w:val="center"/>
        <w:rPr>
          <w:rFonts w:eastAsia="宋体" w:cs="宋体"/>
          <w:kern w:val="0"/>
          <w:sz w:val="28"/>
          <w:szCs w:val="28"/>
        </w:rPr>
      </w:pPr>
      <w:r>
        <w:rPr>
          <w:rFonts w:hint="eastAsia" w:hAnsi="宋体" w:eastAsia="宋体" w:cs="宋体"/>
          <w:kern w:val="0"/>
          <w:sz w:val="28"/>
          <w:szCs w:val="28"/>
        </w:rPr>
        <w:t>急物资装备台账</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2124"/>
        <w:gridCol w:w="1715"/>
        <w:gridCol w:w="1615"/>
        <w:gridCol w:w="2824"/>
        <w:gridCol w:w="1956"/>
        <w:gridCol w:w="2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5" w:type="pct"/>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序号</w:t>
            </w:r>
          </w:p>
        </w:tc>
        <w:tc>
          <w:tcPr>
            <w:tcW w:w="747" w:type="pct"/>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名称</w:t>
            </w:r>
          </w:p>
        </w:tc>
        <w:tc>
          <w:tcPr>
            <w:tcW w:w="603" w:type="pct"/>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数量</w:t>
            </w:r>
          </w:p>
        </w:tc>
        <w:tc>
          <w:tcPr>
            <w:tcW w:w="568" w:type="pct"/>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性能</w:t>
            </w:r>
          </w:p>
        </w:tc>
        <w:tc>
          <w:tcPr>
            <w:tcW w:w="993" w:type="pct"/>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存放位置</w:t>
            </w:r>
          </w:p>
        </w:tc>
        <w:tc>
          <w:tcPr>
            <w:tcW w:w="688" w:type="pct"/>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管理单位(责任人)</w:t>
            </w:r>
          </w:p>
        </w:tc>
        <w:tc>
          <w:tcPr>
            <w:tcW w:w="1036" w:type="pct"/>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5" w:type="pct"/>
            <w:vAlign w:val="center"/>
          </w:tcPr>
          <w:p>
            <w:pPr>
              <w:jc w:val="center"/>
              <w:rPr>
                <w:rFonts w:ascii="宋体" w:hAnsi="宋体" w:eastAsia="宋体" w:cs="宋体"/>
                <w:kern w:val="0"/>
                <w:sz w:val="21"/>
                <w:szCs w:val="21"/>
              </w:rPr>
            </w:pPr>
            <w:r>
              <w:rPr>
                <w:rFonts w:ascii="宋体" w:hAnsi="宋体" w:eastAsia="宋体" w:cs="宋体"/>
                <w:kern w:val="0"/>
                <w:sz w:val="21"/>
                <w:szCs w:val="21"/>
              </w:rPr>
              <w:t>1</w:t>
            </w:r>
          </w:p>
        </w:tc>
        <w:tc>
          <w:tcPr>
            <w:tcW w:w="747"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应急车辆</w:t>
            </w:r>
          </w:p>
        </w:tc>
        <w:tc>
          <w:tcPr>
            <w:tcW w:w="603"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568"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完好</w:t>
            </w:r>
          </w:p>
        </w:tc>
        <w:tc>
          <w:tcPr>
            <w:tcW w:w="993" w:type="pct"/>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水库管理站</w:t>
            </w:r>
          </w:p>
        </w:tc>
        <w:tc>
          <w:tcPr>
            <w:tcW w:w="688" w:type="pct"/>
            <w:vMerge w:val="restart"/>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廖旭东</w:t>
            </w:r>
          </w:p>
          <w:p>
            <w:pPr>
              <w:jc w:val="center"/>
              <w:rPr>
                <w:rFonts w:ascii="宋体" w:hAnsi="宋体" w:eastAsia="宋体" w:cs="宋体"/>
                <w:kern w:val="0"/>
                <w:sz w:val="21"/>
                <w:szCs w:val="21"/>
              </w:rPr>
            </w:pPr>
          </w:p>
        </w:tc>
        <w:tc>
          <w:tcPr>
            <w:tcW w:w="1036" w:type="pct"/>
            <w:vMerge w:val="restart"/>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13320395675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5" w:type="pct"/>
            <w:vAlign w:val="center"/>
          </w:tcPr>
          <w:p>
            <w:pPr>
              <w:jc w:val="center"/>
              <w:rPr>
                <w:rFonts w:ascii="宋体" w:hAnsi="宋体" w:eastAsia="宋体" w:cs="宋体"/>
                <w:kern w:val="0"/>
                <w:sz w:val="21"/>
                <w:szCs w:val="21"/>
              </w:rPr>
            </w:pPr>
            <w:r>
              <w:rPr>
                <w:rFonts w:ascii="宋体" w:hAnsi="宋体" w:eastAsia="宋体" w:cs="宋体"/>
                <w:kern w:val="0"/>
                <w:sz w:val="21"/>
                <w:szCs w:val="21"/>
              </w:rPr>
              <w:t>2</w:t>
            </w:r>
          </w:p>
        </w:tc>
        <w:tc>
          <w:tcPr>
            <w:tcW w:w="747"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运送物资车辆</w:t>
            </w:r>
          </w:p>
        </w:tc>
        <w:tc>
          <w:tcPr>
            <w:tcW w:w="603"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568"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完好</w:t>
            </w:r>
          </w:p>
        </w:tc>
        <w:tc>
          <w:tcPr>
            <w:tcW w:w="993"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水库管理站</w:t>
            </w:r>
          </w:p>
        </w:tc>
        <w:tc>
          <w:tcPr>
            <w:tcW w:w="688" w:type="pct"/>
            <w:vMerge w:val="continue"/>
            <w:vAlign w:val="center"/>
          </w:tcPr>
          <w:p>
            <w:pPr>
              <w:jc w:val="center"/>
              <w:rPr>
                <w:rFonts w:ascii="宋体" w:hAnsi="宋体" w:eastAsia="宋体" w:cs="宋体"/>
                <w:kern w:val="0"/>
                <w:sz w:val="21"/>
                <w:szCs w:val="21"/>
              </w:rPr>
            </w:pPr>
          </w:p>
        </w:tc>
        <w:tc>
          <w:tcPr>
            <w:tcW w:w="1036" w:type="pct"/>
            <w:vMerge w:val="continue"/>
            <w:vAlign w:val="center"/>
          </w:tcPr>
          <w:p>
            <w:pPr>
              <w:jc w:val="center"/>
              <w:rPr>
                <w:rFonts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5"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3</w:t>
            </w:r>
          </w:p>
        </w:tc>
        <w:tc>
          <w:tcPr>
            <w:tcW w:w="747" w:type="pct"/>
            <w:vAlign w:val="center"/>
          </w:tcPr>
          <w:p>
            <w:pPr>
              <w:jc w:val="center"/>
              <w:rPr>
                <w:rFonts w:ascii="宋体" w:hAnsi="宋体" w:eastAsia="宋体" w:cs="宋体"/>
                <w:kern w:val="0"/>
                <w:sz w:val="21"/>
                <w:szCs w:val="21"/>
              </w:rPr>
            </w:pPr>
            <w:r>
              <w:rPr>
                <w:rFonts w:hint="eastAsia" w:ascii="宋体" w:hAnsi="宋体" w:eastAsia="宋体"/>
                <w:kern w:val="0"/>
                <w:sz w:val="21"/>
                <w:szCs w:val="21"/>
              </w:rPr>
              <w:t>冲锋舟</w:t>
            </w:r>
          </w:p>
        </w:tc>
        <w:tc>
          <w:tcPr>
            <w:tcW w:w="603" w:type="pct"/>
            <w:vAlign w:val="center"/>
          </w:tcPr>
          <w:p>
            <w:pPr>
              <w:widowControl/>
              <w:jc w:val="center"/>
              <w:rPr>
                <w:rFonts w:ascii="宋体" w:hAnsi="宋体" w:eastAsia="宋体"/>
                <w:kern w:val="0"/>
                <w:sz w:val="21"/>
                <w:szCs w:val="21"/>
              </w:rPr>
            </w:pPr>
            <w:r>
              <w:rPr>
                <w:rFonts w:hint="eastAsia" w:ascii="宋体" w:hAnsi="宋体" w:eastAsia="宋体"/>
                <w:kern w:val="0"/>
                <w:sz w:val="21"/>
                <w:szCs w:val="21"/>
              </w:rPr>
              <w:t>1艘</w:t>
            </w:r>
          </w:p>
        </w:tc>
        <w:tc>
          <w:tcPr>
            <w:tcW w:w="568" w:type="pct"/>
            <w:vAlign w:val="center"/>
          </w:tcPr>
          <w:p>
            <w:pPr>
              <w:jc w:val="center"/>
              <w:rPr>
                <w:rFonts w:ascii="宋体" w:hAnsi="宋体" w:eastAsia="宋体"/>
                <w:kern w:val="0"/>
                <w:sz w:val="21"/>
                <w:szCs w:val="21"/>
              </w:rPr>
            </w:pPr>
            <w:r>
              <w:rPr>
                <w:rFonts w:hint="eastAsia" w:ascii="宋体" w:hAnsi="宋体" w:eastAsia="宋体"/>
                <w:kern w:val="0"/>
                <w:sz w:val="21"/>
                <w:szCs w:val="21"/>
              </w:rPr>
              <w:t>完好</w:t>
            </w:r>
          </w:p>
        </w:tc>
        <w:tc>
          <w:tcPr>
            <w:tcW w:w="993" w:type="pct"/>
            <w:vAlign w:val="center"/>
          </w:tcPr>
          <w:p>
            <w:pPr>
              <w:widowControl/>
              <w:jc w:val="center"/>
              <w:rPr>
                <w:rFonts w:ascii="宋体" w:hAnsi="宋体" w:eastAsia="宋体"/>
                <w:kern w:val="0"/>
                <w:sz w:val="21"/>
                <w:szCs w:val="21"/>
              </w:rPr>
            </w:pPr>
            <w:r>
              <w:rPr>
                <w:rFonts w:hint="eastAsia" w:ascii="宋体" w:hAnsi="宋体" w:eastAsia="宋体"/>
                <w:kern w:val="0"/>
                <w:sz w:val="21"/>
                <w:szCs w:val="21"/>
              </w:rPr>
              <w:t>应急仓库</w:t>
            </w:r>
          </w:p>
        </w:tc>
        <w:tc>
          <w:tcPr>
            <w:tcW w:w="688" w:type="pct"/>
            <w:vMerge w:val="continue"/>
            <w:vAlign w:val="center"/>
          </w:tcPr>
          <w:p>
            <w:pPr>
              <w:jc w:val="center"/>
              <w:rPr>
                <w:rFonts w:ascii="宋体" w:hAnsi="宋体" w:eastAsia="宋体"/>
                <w:sz w:val="21"/>
                <w:szCs w:val="21"/>
              </w:rPr>
            </w:pPr>
          </w:p>
        </w:tc>
        <w:tc>
          <w:tcPr>
            <w:tcW w:w="1036" w:type="pct"/>
            <w:vMerge w:val="continue"/>
            <w:vAlign w:val="center"/>
          </w:tcPr>
          <w:p>
            <w:pPr>
              <w:jc w:val="center"/>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5"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747" w:type="pct"/>
            <w:vAlign w:val="center"/>
          </w:tcPr>
          <w:p>
            <w:pPr>
              <w:jc w:val="center"/>
              <w:rPr>
                <w:rFonts w:ascii="宋体" w:hAnsi="宋体" w:eastAsia="宋体" w:cs="宋体"/>
                <w:kern w:val="0"/>
                <w:sz w:val="21"/>
                <w:szCs w:val="21"/>
              </w:rPr>
            </w:pPr>
            <w:r>
              <w:rPr>
                <w:rFonts w:hint="eastAsia" w:ascii="宋体" w:hAnsi="宋体" w:eastAsia="宋体"/>
                <w:sz w:val="21"/>
                <w:szCs w:val="21"/>
              </w:rPr>
              <w:t>橡皮艇</w:t>
            </w:r>
          </w:p>
        </w:tc>
        <w:tc>
          <w:tcPr>
            <w:tcW w:w="603" w:type="pct"/>
            <w:vAlign w:val="center"/>
          </w:tcPr>
          <w:p>
            <w:pPr>
              <w:tabs>
                <w:tab w:val="left" w:pos="420"/>
              </w:tabs>
              <w:ind w:left="419" w:leftChars="131" w:firstLine="105" w:firstLineChars="50"/>
              <w:rPr>
                <w:rFonts w:ascii="宋体" w:hAnsi="宋体" w:eastAsia="宋体"/>
                <w:sz w:val="21"/>
                <w:szCs w:val="21"/>
              </w:rPr>
            </w:pPr>
            <w:r>
              <w:rPr>
                <w:rFonts w:hint="eastAsia" w:ascii="宋体" w:hAnsi="宋体" w:eastAsia="宋体"/>
                <w:sz w:val="21"/>
                <w:szCs w:val="21"/>
              </w:rPr>
              <w:t>4艘</w:t>
            </w:r>
          </w:p>
        </w:tc>
        <w:tc>
          <w:tcPr>
            <w:tcW w:w="568" w:type="pct"/>
            <w:vAlign w:val="center"/>
          </w:tcPr>
          <w:p>
            <w:pPr>
              <w:jc w:val="center"/>
              <w:rPr>
                <w:rFonts w:ascii="宋体" w:hAnsi="宋体" w:eastAsia="宋体"/>
                <w:sz w:val="21"/>
                <w:szCs w:val="21"/>
              </w:rPr>
            </w:pPr>
            <w:r>
              <w:rPr>
                <w:rFonts w:hint="eastAsia" w:ascii="宋体" w:hAnsi="宋体" w:eastAsia="宋体"/>
                <w:sz w:val="21"/>
                <w:szCs w:val="21"/>
              </w:rPr>
              <w:t>完好</w:t>
            </w:r>
          </w:p>
        </w:tc>
        <w:tc>
          <w:tcPr>
            <w:tcW w:w="993" w:type="pct"/>
            <w:vAlign w:val="center"/>
          </w:tcPr>
          <w:p>
            <w:pPr>
              <w:widowControl/>
              <w:jc w:val="center"/>
              <w:rPr>
                <w:rFonts w:ascii="宋体" w:hAnsi="宋体" w:eastAsia="宋体"/>
                <w:sz w:val="21"/>
                <w:szCs w:val="21"/>
              </w:rPr>
            </w:pPr>
            <w:r>
              <w:rPr>
                <w:rFonts w:hint="eastAsia" w:ascii="宋体" w:hAnsi="宋体" w:eastAsia="宋体"/>
                <w:sz w:val="21"/>
                <w:szCs w:val="21"/>
              </w:rPr>
              <w:t>应急仓库</w:t>
            </w:r>
          </w:p>
        </w:tc>
        <w:tc>
          <w:tcPr>
            <w:tcW w:w="688" w:type="pct"/>
            <w:vMerge w:val="continue"/>
            <w:vAlign w:val="center"/>
          </w:tcPr>
          <w:p>
            <w:pPr>
              <w:jc w:val="center"/>
              <w:rPr>
                <w:rFonts w:ascii="宋体" w:hAnsi="宋体" w:eastAsia="宋体"/>
                <w:kern w:val="0"/>
                <w:sz w:val="21"/>
                <w:szCs w:val="21"/>
              </w:rPr>
            </w:pPr>
          </w:p>
        </w:tc>
        <w:tc>
          <w:tcPr>
            <w:tcW w:w="1036" w:type="pct"/>
            <w:vMerge w:val="continue"/>
            <w:vAlign w:val="center"/>
          </w:tcPr>
          <w:p>
            <w:pPr>
              <w:jc w:val="center"/>
              <w:rPr>
                <w:rFonts w:ascii="宋体" w:hAnsi="宋体"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5"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5</w:t>
            </w:r>
          </w:p>
        </w:tc>
        <w:tc>
          <w:tcPr>
            <w:tcW w:w="747"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照明设备</w:t>
            </w:r>
          </w:p>
        </w:tc>
        <w:tc>
          <w:tcPr>
            <w:tcW w:w="60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6台套</w:t>
            </w:r>
          </w:p>
        </w:tc>
        <w:tc>
          <w:tcPr>
            <w:tcW w:w="568"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完好</w:t>
            </w:r>
          </w:p>
        </w:tc>
        <w:tc>
          <w:tcPr>
            <w:tcW w:w="99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应急仓库</w:t>
            </w:r>
          </w:p>
        </w:tc>
        <w:tc>
          <w:tcPr>
            <w:tcW w:w="688" w:type="pct"/>
            <w:vMerge w:val="continue"/>
            <w:vAlign w:val="center"/>
          </w:tcPr>
          <w:p>
            <w:pPr>
              <w:jc w:val="center"/>
              <w:rPr>
                <w:rFonts w:ascii="宋体" w:hAnsi="宋体" w:eastAsia="宋体"/>
                <w:sz w:val="21"/>
                <w:szCs w:val="21"/>
              </w:rPr>
            </w:pPr>
          </w:p>
        </w:tc>
        <w:tc>
          <w:tcPr>
            <w:tcW w:w="1036" w:type="pct"/>
            <w:vMerge w:val="continue"/>
            <w:vAlign w:val="center"/>
          </w:tcPr>
          <w:p>
            <w:pPr>
              <w:jc w:val="center"/>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5"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6</w:t>
            </w:r>
          </w:p>
        </w:tc>
        <w:tc>
          <w:tcPr>
            <w:tcW w:w="747"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编织袋</w:t>
            </w:r>
          </w:p>
        </w:tc>
        <w:tc>
          <w:tcPr>
            <w:tcW w:w="60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1</w:t>
            </w:r>
            <w:r>
              <w:rPr>
                <w:rFonts w:ascii="宋体" w:hAnsi="宋体" w:eastAsia="宋体"/>
                <w:kern w:val="0"/>
                <w:sz w:val="21"/>
                <w:szCs w:val="21"/>
              </w:rPr>
              <w:t>万条</w:t>
            </w:r>
          </w:p>
        </w:tc>
        <w:tc>
          <w:tcPr>
            <w:tcW w:w="568"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完好</w:t>
            </w:r>
          </w:p>
        </w:tc>
        <w:tc>
          <w:tcPr>
            <w:tcW w:w="99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应急仓库</w:t>
            </w:r>
          </w:p>
        </w:tc>
        <w:tc>
          <w:tcPr>
            <w:tcW w:w="688" w:type="pct"/>
            <w:vMerge w:val="continue"/>
            <w:vAlign w:val="center"/>
          </w:tcPr>
          <w:p>
            <w:pPr>
              <w:jc w:val="center"/>
              <w:rPr>
                <w:rFonts w:ascii="宋体" w:hAnsi="宋体" w:eastAsia="宋体"/>
                <w:sz w:val="21"/>
                <w:szCs w:val="21"/>
              </w:rPr>
            </w:pPr>
          </w:p>
        </w:tc>
        <w:tc>
          <w:tcPr>
            <w:tcW w:w="1036" w:type="pct"/>
            <w:vMerge w:val="continue"/>
            <w:vAlign w:val="center"/>
          </w:tcPr>
          <w:p>
            <w:pPr>
              <w:jc w:val="center"/>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5"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7</w:t>
            </w:r>
          </w:p>
        </w:tc>
        <w:tc>
          <w:tcPr>
            <w:tcW w:w="747" w:type="pct"/>
            <w:vAlign w:val="center"/>
          </w:tcPr>
          <w:p>
            <w:pPr>
              <w:widowControl/>
              <w:spacing w:line="240" w:lineRule="exact"/>
              <w:jc w:val="center"/>
              <w:rPr>
                <w:rFonts w:ascii="宋体" w:hAnsi="宋体" w:eastAsia="宋体"/>
                <w:kern w:val="0"/>
                <w:sz w:val="21"/>
                <w:szCs w:val="21"/>
              </w:rPr>
            </w:pPr>
            <w:r>
              <w:rPr>
                <w:rFonts w:ascii="宋体" w:hAnsi="宋体" w:eastAsia="宋体"/>
                <w:kern w:val="0"/>
                <w:sz w:val="21"/>
                <w:szCs w:val="21"/>
              </w:rPr>
              <w:t>救生衣</w:t>
            </w:r>
          </w:p>
        </w:tc>
        <w:tc>
          <w:tcPr>
            <w:tcW w:w="60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2000</w:t>
            </w:r>
            <w:r>
              <w:rPr>
                <w:rFonts w:ascii="宋体" w:hAnsi="宋体" w:eastAsia="宋体"/>
                <w:kern w:val="0"/>
                <w:sz w:val="21"/>
                <w:szCs w:val="21"/>
              </w:rPr>
              <w:t>件</w:t>
            </w:r>
          </w:p>
        </w:tc>
        <w:tc>
          <w:tcPr>
            <w:tcW w:w="568"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完好</w:t>
            </w:r>
          </w:p>
        </w:tc>
        <w:tc>
          <w:tcPr>
            <w:tcW w:w="99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应急仓库</w:t>
            </w:r>
          </w:p>
        </w:tc>
        <w:tc>
          <w:tcPr>
            <w:tcW w:w="688" w:type="pct"/>
            <w:vMerge w:val="continue"/>
            <w:vAlign w:val="center"/>
          </w:tcPr>
          <w:p>
            <w:pPr>
              <w:jc w:val="center"/>
              <w:rPr>
                <w:rFonts w:ascii="宋体" w:hAnsi="宋体" w:eastAsia="宋体"/>
                <w:sz w:val="21"/>
                <w:szCs w:val="21"/>
              </w:rPr>
            </w:pPr>
          </w:p>
        </w:tc>
        <w:tc>
          <w:tcPr>
            <w:tcW w:w="1036" w:type="pct"/>
            <w:vMerge w:val="continue"/>
            <w:vAlign w:val="center"/>
          </w:tcPr>
          <w:p>
            <w:pPr>
              <w:jc w:val="center"/>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5"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8</w:t>
            </w:r>
          </w:p>
        </w:tc>
        <w:tc>
          <w:tcPr>
            <w:tcW w:w="747"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救生圈</w:t>
            </w:r>
          </w:p>
        </w:tc>
        <w:tc>
          <w:tcPr>
            <w:tcW w:w="60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20只</w:t>
            </w:r>
          </w:p>
        </w:tc>
        <w:tc>
          <w:tcPr>
            <w:tcW w:w="568" w:type="pct"/>
            <w:vAlign w:val="center"/>
          </w:tcPr>
          <w:p>
            <w:pPr>
              <w:jc w:val="center"/>
              <w:rPr>
                <w:rFonts w:ascii="宋体" w:hAnsi="宋体" w:eastAsia="宋体"/>
                <w:kern w:val="0"/>
                <w:sz w:val="21"/>
                <w:szCs w:val="21"/>
              </w:rPr>
            </w:pPr>
            <w:r>
              <w:rPr>
                <w:rFonts w:hint="eastAsia" w:ascii="宋体" w:hAnsi="宋体" w:eastAsia="宋体"/>
                <w:kern w:val="0"/>
                <w:sz w:val="21"/>
                <w:szCs w:val="21"/>
              </w:rPr>
              <w:t>完好</w:t>
            </w:r>
          </w:p>
        </w:tc>
        <w:tc>
          <w:tcPr>
            <w:tcW w:w="99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应急仓库</w:t>
            </w:r>
          </w:p>
        </w:tc>
        <w:tc>
          <w:tcPr>
            <w:tcW w:w="688" w:type="pct"/>
            <w:vMerge w:val="continue"/>
            <w:vAlign w:val="center"/>
          </w:tcPr>
          <w:p>
            <w:pPr>
              <w:jc w:val="center"/>
              <w:rPr>
                <w:rFonts w:ascii="宋体" w:hAnsi="宋体" w:eastAsia="宋体"/>
                <w:sz w:val="21"/>
                <w:szCs w:val="21"/>
              </w:rPr>
            </w:pPr>
          </w:p>
        </w:tc>
        <w:tc>
          <w:tcPr>
            <w:tcW w:w="1036" w:type="pct"/>
            <w:vMerge w:val="continue"/>
            <w:vAlign w:val="center"/>
          </w:tcPr>
          <w:p>
            <w:pPr>
              <w:jc w:val="center"/>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5"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9</w:t>
            </w:r>
          </w:p>
        </w:tc>
        <w:tc>
          <w:tcPr>
            <w:tcW w:w="747"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电筒</w:t>
            </w:r>
          </w:p>
        </w:tc>
        <w:tc>
          <w:tcPr>
            <w:tcW w:w="60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1000支</w:t>
            </w:r>
          </w:p>
        </w:tc>
        <w:tc>
          <w:tcPr>
            <w:tcW w:w="568" w:type="pct"/>
            <w:vAlign w:val="center"/>
          </w:tcPr>
          <w:p>
            <w:pPr>
              <w:jc w:val="center"/>
              <w:rPr>
                <w:rFonts w:ascii="宋体" w:hAnsi="宋体" w:eastAsia="宋体"/>
                <w:sz w:val="21"/>
                <w:szCs w:val="21"/>
              </w:rPr>
            </w:pPr>
            <w:r>
              <w:rPr>
                <w:rFonts w:hint="eastAsia" w:ascii="宋体" w:hAnsi="宋体" w:eastAsia="宋体"/>
                <w:sz w:val="21"/>
                <w:szCs w:val="21"/>
              </w:rPr>
              <w:t>完好</w:t>
            </w:r>
          </w:p>
        </w:tc>
        <w:tc>
          <w:tcPr>
            <w:tcW w:w="99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应急仓库</w:t>
            </w:r>
          </w:p>
        </w:tc>
        <w:tc>
          <w:tcPr>
            <w:tcW w:w="688" w:type="pct"/>
            <w:vMerge w:val="continue"/>
            <w:vAlign w:val="center"/>
          </w:tcPr>
          <w:p>
            <w:pPr>
              <w:jc w:val="center"/>
              <w:rPr>
                <w:rFonts w:ascii="宋体" w:hAnsi="宋体" w:eastAsia="宋体"/>
                <w:sz w:val="21"/>
                <w:szCs w:val="21"/>
              </w:rPr>
            </w:pPr>
          </w:p>
        </w:tc>
        <w:tc>
          <w:tcPr>
            <w:tcW w:w="1036" w:type="pct"/>
            <w:vMerge w:val="continue"/>
            <w:vAlign w:val="center"/>
          </w:tcPr>
          <w:p>
            <w:pPr>
              <w:jc w:val="center"/>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5"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10</w:t>
            </w:r>
          </w:p>
        </w:tc>
        <w:tc>
          <w:tcPr>
            <w:tcW w:w="747"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发电机</w:t>
            </w:r>
          </w:p>
        </w:tc>
        <w:tc>
          <w:tcPr>
            <w:tcW w:w="60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5套</w:t>
            </w:r>
          </w:p>
        </w:tc>
        <w:tc>
          <w:tcPr>
            <w:tcW w:w="568"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完好</w:t>
            </w:r>
          </w:p>
        </w:tc>
        <w:tc>
          <w:tcPr>
            <w:tcW w:w="99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应急仓库</w:t>
            </w:r>
          </w:p>
        </w:tc>
        <w:tc>
          <w:tcPr>
            <w:tcW w:w="688" w:type="pct"/>
            <w:vMerge w:val="continue"/>
            <w:vAlign w:val="center"/>
          </w:tcPr>
          <w:p>
            <w:pPr>
              <w:jc w:val="center"/>
              <w:rPr>
                <w:rFonts w:ascii="宋体" w:hAnsi="宋体" w:eastAsia="宋体"/>
                <w:sz w:val="21"/>
                <w:szCs w:val="21"/>
              </w:rPr>
            </w:pPr>
          </w:p>
        </w:tc>
        <w:tc>
          <w:tcPr>
            <w:tcW w:w="1036" w:type="pct"/>
            <w:vMerge w:val="continue"/>
            <w:vAlign w:val="center"/>
          </w:tcPr>
          <w:p>
            <w:pPr>
              <w:jc w:val="center"/>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5"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11</w:t>
            </w:r>
          </w:p>
        </w:tc>
        <w:tc>
          <w:tcPr>
            <w:tcW w:w="747"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铁铲</w:t>
            </w:r>
          </w:p>
        </w:tc>
        <w:tc>
          <w:tcPr>
            <w:tcW w:w="60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28把</w:t>
            </w:r>
          </w:p>
        </w:tc>
        <w:tc>
          <w:tcPr>
            <w:tcW w:w="568"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完好</w:t>
            </w:r>
          </w:p>
        </w:tc>
        <w:tc>
          <w:tcPr>
            <w:tcW w:w="99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应急仓库</w:t>
            </w:r>
          </w:p>
        </w:tc>
        <w:tc>
          <w:tcPr>
            <w:tcW w:w="688" w:type="pct"/>
            <w:vMerge w:val="continue"/>
            <w:vAlign w:val="center"/>
          </w:tcPr>
          <w:p>
            <w:pPr>
              <w:jc w:val="center"/>
              <w:rPr>
                <w:rFonts w:ascii="宋体" w:hAnsi="宋体" w:eastAsia="宋体"/>
                <w:sz w:val="21"/>
                <w:szCs w:val="21"/>
              </w:rPr>
            </w:pPr>
          </w:p>
        </w:tc>
        <w:tc>
          <w:tcPr>
            <w:tcW w:w="1036" w:type="pct"/>
            <w:vMerge w:val="continue"/>
            <w:vAlign w:val="center"/>
          </w:tcPr>
          <w:p>
            <w:pPr>
              <w:jc w:val="center"/>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5"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12</w:t>
            </w:r>
          </w:p>
        </w:tc>
        <w:tc>
          <w:tcPr>
            <w:tcW w:w="747"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铁锤</w:t>
            </w:r>
          </w:p>
        </w:tc>
        <w:tc>
          <w:tcPr>
            <w:tcW w:w="60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10把</w:t>
            </w:r>
          </w:p>
        </w:tc>
        <w:tc>
          <w:tcPr>
            <w:tcW w:w="568"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完好</w:t>
            </w:r>
          </w:p>
        </w:tc>
        <w:tc>
          <w:tcPr>
            <w:tcW w:w="99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应急仓库</w:t>
            </w:r>
          </w:p>
        </w:tc>
        <w:tc>
          <w:tcPr>
            <w:tcW w:w="688" w:type="pct"/>
            <w:vMerge w:val="continue"/>
            <w:vAlign w:val="center"/>
          </w:tcPr>
          <w:p>
            <w:pPr>
              <w:jc w:val="center"/>
              <w:rPr>
                <w:rFonts w:ascii="宋体" w:hAnsi="宋体" w:eastAsia="宋体"/>
                <w:sz w:val="21"/>
                <w:szCs w:val="21"/>
              </w:rPr>
            </w:pPr>
          </w:p>
        </w:tc>
        <w:tc>
          <w:tcPr>
            <w:tcW w:w="1036" w:type="pct"/>
            <w:vMerge w:val="continue"/>
            <w:vAlign w:val="center"/>
          </w:tcPr>
          <w:p>
            <w:pPr>
              <w:jc w:val="center"/>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5"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13</w:t>
            </w:r>
          </w:p>
        </w:tc>
        <w:tc>
          <w:tcPr>
            <w:tcW w:w="747"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工作绳</w:t>
            </w:r>
          </w:p>
        </w:tc>
        <w:tc>
          <w:tcPr>
            <w:tcW w:w="60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6根</w:t>
            </w:r>
          </w:p>
        </w:tc>
        <w:tc>
          <w:tcPr>
            <w:tcW w:w="568"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完好</w:t>
            </w:r>
          </w:p>
        </w:tc>
        <w:tc>
          <w:tcPr>
            <w:tcW w:w="99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应急仓库</w:t>
            </w:r>
          </w:p>
        </w:tc>
        <w:tc>
          <w:tcPr>
            <w:tcW w:w="688" w:type="pct"/>
            <w:vMerge w:val="continue"/>
            <w:vAlign w:val="center"/>
          </w:tcPr>
          <w:p>
            <w:pPr>
              <w:jc w:val="center"/>
              <w:rPr>
                <w:rFonts w:ascii="宋体" w:hAnsi="宋体" w:eastAsia="宋体"/>
                <w:sz w:val="21"/>
                <w:szCs w:val="21"/>
              </w:rPr>
            </w:pPr>
          </w:p>
        </w:tc>
        <w:tc>
          <w:tcPr>
            <w:tcW w:w="1036" w:type="pct"/>
            <w:vMerge w:val="continue"/>
            <w:vAlign w:val="center"/>
          </w:tcPr>
          <w:p>
            <w:pPr>
              <w:jc w:val="center"/>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5"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14</w:t>
            </w:r>
          </w:p>
        </w:tc>
        <w:tc>
          <w:tcPr>
            <w:tcW w:w="747"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信号灯</w:t>
            </w:r>
          </w:p>
        </w:tc>
        <w:tc>
          <w:tcPr>
            <w:tcW w:w="60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2个</w:t>
            </w:r>
          </w:p>
        </w:tc>
        <w:tc>
          <w:tcPr>
            <w:tcW w:w="568" w:type="pct"/>
            <w:vAlign w:val="center"/>
          </w:tcPr>
          <w:p>
            <w:pPr>
              <w:jc w:val="center"/>
              <w:rPr>
                <w:rFonts w:ascii="宋体" w:hAnsi="宋体" w:eastAsia="宋体" w:cs="宋体"/>
                <w:kern w:val="0"/>
                <w:sz w:val="21"/>
                <w:szCs w:val="21"/>
              </w:rPr>
            </w:pPr>
            <w:r>
              <w:rPr>
                <w:rFonts w:hint="eastAsia" w:ascii="宋体" w:hAnsi="宋体" w:eastAsia="宋体" w:cs="宋体"/>
                <w:kern w:val="0"/>
                <w:sz w:val="21"/>
                <w:szCs w:val="21"/>
              </w:rPr>
              <w:t>完好</w:t>
            </w:r>
          </w:p>
        </w:tc>
        <w:tc>
          <w:tcPr>
            <w:tcW w:w="993" w:type="pct"/>
            <w:vAlign w:val="center"/>
          </w:tcPr>
          <w:p>
            <w:pPr>
              <w:widowControl/>
              <w:spacing w:line="240" w:lineRule="exact"/>
              <w:jc w:val="center"/>
              <w:rPr>
                <w:rFonts w:ascii="宋体" w:hAnsi="宋体" w:eastAsia="宋体"/>
                <w:kern w:val="0"/>
                <w:sz w:val="21"/>
                <w:szCs w:val="21"/>
              </w:rPr>
            </w:pPr>
            <w:r>
              <w:rPr>
                <w:rFonts w:hint="eastAsia" w:ascii="宋体" w:hAnsi="宋体" w:eastAsia="宋体"/>
                <w:kern w:val="0"/>
                <w:sz w:val="21"/>
                <w:szCs w:val="21"/>
              </w:rPr>
              <w:t>应急仓库</w:t>
            </w:r>
          </w:p>
        </w:tc>
        <w:tc>
          <w:tcPr>
            <w:tcW w:w="688" w:type="pct"/>
            <w:vMerge w:val="continue"/>
            <w:vAlign w:val="center"/>
          </w:tcPr>
          <w:p>
            <w:pPr>
              <w:jc w:val="center"/>
              <w:rPr>
                <w:rFonts w:ascii="宋体" w:hAnsi="宋体" w:eastAsia="宋体"/>
                <w:sz w:val="21"/>
                <w:szCs w:val="21"/>
              </w:rPr>
            </w:pPr>
          </w:p>
        </w:tc>
        <w:tc>
          <w:tcPr>
            <w:tcW w:w="1036" w:type="pct"/>
            <w:vMerge w:val="continue"/>
            <w:vAlign w:val="center"/>
          </w:tcPr>
          <w:p>
            <w:pPr>
              <w:jc w:val="center"/>
              <w:rPr>
                <w:rFonts w:ascii="宋体" w:hAnsi="宋体" w:eastAsia="宋体"/>
                <w:sz w:val="21"/>
                <w:szCs w:val="21"/>
              </w:rPr>
            </w:pPr>
          </w:p>
        </w:tc>
      </w:tr>
    </w:tbl>
    <w:p>
      <w:pPr>
        <w:widowControl/>
        <w:jc w:val="center"/>
        <w:rPr>
          <w:rFonts w:eastAsia="宋体" w:cs="宋体"/>
          <w:kern w:val="0"/>
          <w:sz w:val="21"/>
          <w:szCs w:val="21"/>
        </w:rPr>
      </w:pPr>
    </w:p>
    <w:p>
      <w:pPr>
        <w:adjustRightInd w:val="0"/>
        <w:snapToGrid w:val="0"/>
        <w:spacing w:line="360" w:lineRule="auto"/>
        <w:rPr>
          <w:rFonts w:eastAsia="宋体" w:cs="宋体"/>
          <w:szCs w:val="32"/>
        </w:rPr>
        <w:sectPr>
          <w:headerReference r:id="rId14" w:type="default"/>
          <w:pgSz w:w="16838" w:h="11906" w:orient="landscape"/>
          <w:pgMar w:top="1418" w:right="1418" w:bottom="1418" w:left="1418" w:header="851" w:footer="992" w:gutter="0"/>
          <w:cols w:space="720" w:num="1"/>
          <w:docGrid w:linePitch="312" w:charSpace="0"/>
        </w:sectPr>
      </w:pPr>
    </w:p>
    <w:p>
      <w:pPr>
        <w:adjustRightInd w:val="0"/>
        <w:snapToGrid w:val="0"/>
        <w:spacing w:line="360" w:lineRule="auto"/>
        <w:outlineLvl w:val="1"/>
        <w:rPr>
          <w:rFonts w:hAnsi="宋体" w:eastAsia="宋体" w:cs="宋体"/>
          <w:b/>
          <w:sz w:val="28"/>
          <w:szCs w:val="28"/>
        </w:rPr>
      </w:pPr>
      <w:bookmarkStart w:id="65" w:name="_Toc468108485"/>
      <w:bookmarkStart w:id="66" w:name="_Toc13419"/>
      <w:r>
        <w:rPr>
          <w:rFonts w:hAnsi="宋体" w:eastAsia="宋体" w:cs="宋体"/>
          <w:b/>
          <w:sz w:val="28"/>
          <w:szCs w:val="28"/>
        </w:rPr>
        <w:t>10.3</w:t>
      </w:r>
      <w:r>
        <w:rPr>
          <w:rFonts w:hint="eastAsia" w:hAnsi="宋体" w:eastAsia="宋体" w:cs="宋体"/>
          <w:b/>
          <w:sz w:val="28"/>
          <w:szCs w:val="28"/>
        </w:rPr>
        <w:t>规范化格式文本</w:t>
      </w:r>
      <w:bookmarkEnd w:id="65"/>
      <w:bookmarkEnd w:id="66"/>
    </w:p>
    <w:p>
      <w:pPr>
        <w:snapToGrid w:val="0"/>
        <w:spacing w:line="360" w:lineRule="auto"/>
        <w:jc w:val="center"/>
        <w:rPr>
          <w:rFonts w:eastAsia="宋体" w:cs="宋体"/>
          <w:snapToGrid w:val="0"/>
          <w:kern w:val="32"/>
          <w:sz w:val="36"/>
          <w:szCs w:val="36"/>
        </w:rPr>
      </w:pPr>
      <w:r>
        <w:rPr>
          <w:rFonts w:hint="eastAsia" w:eastAsia="宋体" w:cs="宋体"/>
          <w:snapToGrid w:val="0"/>
          <w:kern w:val="32"/>
          <w:sz w:val="36"/>
          <w:szCs w:val="36"/>
        </w:rPr>
        <w:t>重庆市水利生产安全事故快报表</w:t>
      </w:r>
    </w:p>
    <w:p>
      <w:pPr>
        <w:snapToGrid w:val="0"/>
        <w:spacing w:line="360" w:lineRule="auto"/>
        <w:rPr>
          <w:rFonts w:eastAsia="宋体" w:cs="宋体"/>
          <w:snapToGrid w:val="0"/>
          <w:kern w:val="32"/>
          <w:sz w:val="28"/>
          <w:szCs w:val="28"/>
        </w:rPr>
      </w:pPr>
      <w:r>
        <w:rPr>
          <w:rFonts w:hint="eastAsia" w:eastAsia="宋体" w:cs="宋体"/>
          <w:snapToGrid w:val="0"/>
          <w:kern w:val="32"/>
          <w:sz w:val="28"/>
          <w:szCs w:val="28"/>
        </w:rPr>
        <w:t>主送单位：</w:t>
      </w:r>
      <w:r>
        <w:rPr>
          <w:rFonts w:eastAsia="宋体" w:cs="宋体"/>
          <w:snapToGrid w:val="0"/>
          <w:kern w:val="32"/>
          <w:sz w:val="28"/>
          <w:szCs w:val="28"/>
        </w:rPr>
        <w:t xml:space="preserve">                 </w:t>
      </w:r>
      <w:r>
        <w:rPr>
          <w:rFonts w:hint="eastAsia" w:eastAsia="宋体" w:cs="宋体"/>
          <w:snapToGrid w:val="0"/>
          <w:kern w:val="32"/>
          <w:sz w:val="28"/>
          <w:szCs w:val="28"/>
        </w:rPr>
        <w:t>报出时间：</w:t>
      </w:r>
      <w:r>
        <w:rPr>
          <w:rFonts w:eastAsia="宋体" w:cs="宋体"/>
          <w:snapToGrid w:val="0"/>
          <w:kern w:val="32"/>
          <w:sz w:val="28"/>
          <w:szCs w:val="28"/>
        </w:rPr>
        <w:t xml:space="preserve">  </w:t>
      </w:r>
      <w:r>
        <w:rPr>
          <w:rFonts w:hint="eastAsia" w:eastAsia="宋体" w:cs="宋体"/>
          <w:snapToGrid w:val="0"/>
          <w:kern w:val="32"/>
          <w:sz w:val="28"/>
          <w:szCs w:val="28"/>
        </w:rPr>
        <w:t>年</w:t>
      </w:r>
      <w:r>
        <w:rPr>
          <w:rFonts w:eastAsia="宋体" w:cs="宋体"/>
          <w:snapToGrid w:val="0"/>
          <w:kern w:val="32"/>
          <w:sz w:val="28"/>
          <w:szCs w:val="28"/>
        </w:rPr>
        <w:t xml:space="preserve">   </w:t>
      </w:r>
      <w:r>
        <w:rPr>
          <w:rFonts w:hint="eastAsia" w:eastAsia="宋体" w:cs="宋体"/>
          <w:snapToGrid w:val="0"/>
          <w:kern w:val="32"/>
          <w:sz w:val="28"/>
          <w:szCs w:val="28"/>
        </w:rPr>
        <w:t>月</w:t>
      </w:r>
      <w:r>
        <w:rPr>
          <w:rFonts w:eastAsia="宋体" w:cs="宋体"/>
          <w:snapToGrid w:val="0"/>
          <w:kern w:val="32"/>
          <w:sz w:val="28"/>
          <w:szCs w:val="28"/>
        </w:rPr>
        <w:t xml:space="preserve">   </w:t>
      </w:r>
      <w:r>
        <w:rPr>
          <w:rFonts w:hint="eastAsia" w:eastAsia="宋体" w:cs="宋体"/>
          <w:snapToGrid w:val="0"/>
          <w:kern w:val="32"/>
          <w:sz w:val="28"/>
          <w:szCs w:val="28"/>
        </w:rPr>
        <w:t>日</w:t>
      </w:r>
      <w:r>
        <w:rPr>
          <w:rFonts w:eastAsia="宋体" w:cs="宋体"/>
          <w:snapToGrid w:val="0"/>
          <w:kern w:val="32"/>
          <w:sz w:val="28"/>
          <w:szCs w:val="28"/>
        </w:rPr>
        <w:t xml:space="preserve">   </w:t>
      </w:r>
      <w:r>
        <w:rPr>
          <w:rFonts w:hint="eastAsia" w:eastAsia="宋体" w:cs="宋体"/>
          <w:snapToGrid w:val="0"/>
          <w:kern w:val="32"/>
          <w:sz w:val="28"/>
          <w:szCs w:val="28"/>
        </w:rPr>
        <w:t>时</w:t>
      </w:r>
      <w:r>
        <w:rPr>
          <w:rFonts w:eastAsia="宋体" w:cs="宋体"/>
          <w:snapToGrid w:val="0"/>
          <w:kern w:val="32"/>
          <w:sz w:val="28"/>
          <w:szCs w:val="28"/>
        </w:rPr>
        <w:t xml:space="preserve">   </w:t>
      </w:r>
      <w:r>
        <w:rPr>
          <w:rFonts w:hint="eastAsia" w:eastAsia="宋体" w:cs="宋体"/>
          <w:snapToGrid w:val="0"/>
          <w:kern w:val="32"/>
          <w:sz w:val="28"/>
          <w:szCs w:val="28"/>
        </w:rPr>
        <w:t>分</w:t>
      </w:r>
    </w:p>
    <w:tbl>
      <w:tblPr>
        <w:tblStyle w:val="1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2"/>
        <w:gridCol w:w="1258"/>
        <w:gridCol w:w="1258"/>
        <w:gridCol w:w="2306"/>
        <w:gridCol w:w="105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2352" w:type="dxa"/>
            <w:vAlign w:val="center"/>
          </w:tcPr>
          <w:p>
            <w:pPr>
              <w:snapToGrid w:val="0"/>
              <w:spacing w:line="360" w:lineRule="auto"/>
              <w:ind w:firstLine="420" w:firstLineChars="150"/>
              <w:rPr>
                <w:rFonts w:eastAsia="宋体" w:cs="宋体"/>
                <w:snapToGrid w:val="0"/>
                <w:kern w:val="32"/>
                <w:sz w:val="28"/>
                <w:szCs w:val="28"/>
              </w:rPr>
            </w:pPr>
            <w:r>
              <w:rPr>
                <w:rFonts w:hint="eastAsia" w:eastAsia="宋体" w:cs="宋体"/>
                <w:snapToGrid w:val="0"/>
                <w:kern w:val="32"/>
                <w:sz w:val="28"/>
                <w:szCs w:val="28"/>
              </w:rPr>
              <w:t>接报时间</w:t>
            </w:r>
          </w:p>
        </w:tc>
        <w:tc>
          <w:tcPr>
            <w:tcW w:w="1258" w:type="dxa"/>
            <w:vAlign w:val="center"/>
          </w:tcPr>
          <w:p>
            <w:pPr>
              <w:snapToGrid w:val="0"/>
              <w:spacing w:line="360" w:lineRule="auto"/>
              <w:rPr>
                <w:rFonts w:eastAsia="宋体" w:cs="宋体"/>
                <w:snapToGrid w:val="0"/>
                <w:kern w:val="32"/>
                <w:sz w:val="28"/>
                <w:szCs w:val="28"/>
              </w:rPr>
            </w:pPr>
            <w:r>
              <w:rPr>
                <w:rFonts w:hint="eastAsia" w:eastAsia="宋体" w:cs="宋体"/>
                <w:snapToGrid w:val="0"/>
                <w:kern w:val="32"/>
                <w:sz w:val="28"/>
                <w:szCs w:val="28"/>
              </w:rPr>
              <w:t>事故单位名称</w:t>
            </w:r>
          </w:p>
        </w:tc>
        <w:tc>
          <w:tcPr>
            <w:tcW w:w="1258" w:type="dxa"/>
            <w:vAlign w:val="center"/>
          </w:tcPr>
          <w:p>
            <w:pPr>
              <w:snapToGrid w:val="0"/>
              <w:spacing w:line="360" w:lineRule="auto"/>
              <w:rPr>
                <w:rFonts w:eastAsia="宋体" w:cs="宋体"/>
                <w:snapToGrid w:val="0"/>
                <w:kern w:val="32"/>
                <w:sz w:val="28"/>
                <w:szCs w:val="28"/>
              </w:rPr>
            </w:pPr>
            <w:r>
              <w:rPr>
                <w:rFonts w:hint="eastAsia" w:eastAsia="宋体" w:cs="宋体"/>
                <w:snapToGrid w:val="0"/>
                <w:kern w:val="32"/>
                <w:sz w:val="28"/>
                <w:szCs w:val="28"/>
              </w:rPr>
              <w:t>事故地点</w:t>
            </w:r>
          </w:p>
        </w:tc>
        <w:tc>
          <w:tcPr>
            <w:tcW w:w="2306" w:type="dxa"/>
            <w:vAlign w:val="center"/>
          </w:tcPr>
          <w:p>
            <w:pPr>
              <w:snapToGrid w:val="0"/>
              <w:spacing w:line="360" w:lineRule="auto"/>
              <w:rPr>
                <w:rFonts w:eastAsia="宋体" w:cs="宋体"/>
                <w:snapToGrid w:val="0"/>
                <w:kern w:val="32"/>
                <w:sz w:val="28"/>
                <w:szCs w:val="28"/>
              </w:rPr>
            </w:pPr>
            <w:r>
              <w:rPr>
                <w:rFonts w:hint="eastAsia" w:eastAsia="宋体" w:cs="宋体"/>
                <w:snapToGrid w:val="0"/>
                <w:kern w:val="32"/>
                <w:sz w:val="28"/>
                <w:szCs w:val="28"/>
              </w:rPr>
              <w:t>事故发生时间</w:t>
            </w:r>
          </w:p>
        </w:tc>
        <w:tc>
          <w:tcPr>
            <w:tcW w:w="1056" w:type="dxa"/>
            <w:vAlign w:val="center"/>
          </w:tcPr>
          <w:p>
            <w:pPr>
              <w:snapToGrid w:val="0"/>
              <w:spacing w:line="360" w:lineRule="auto"/>
              <w:rPr>
                <w:rFonts w:eastAsia="宋体" w:cs="宋体"/>
                <w:snapToGrid w:val="0"/>
                <w:kern w:val="32"/>
                <w:sz w:val="28"/>
                <w:szCs w:val="28"/>
              </w:rPr>
            </w:pPr>
            <w:r>
              <w:rPr>
                <w:rFonts w:hint="eastAsia" w:eastAsia="宋体" w:cs="宋体"/>
                <w:snapToGrid w:val="0"/>
                <w:kern w:val="32"/>
                <w:sz w:val="28"/>
                <w:szCs w:val="28"/>
              </w:rPr>
              <w:t>事故类别</w:t>
            </w:r>
          </w:p>
        </w:tc>
        <w:tc>
          <w:tcPr>
            <w:tcW w:w="1056" w:type="dxa"/>
            <w:vAlign w:val="center"/>
          </w:tcPr>
          <w:p>
            <w:pPr>
              <w:snapToGrid w:val="0"/>
              <w:spacing w:line="360" w:lineRule="auto"/>
              <w:rPr>
                <w:rFonts w:eastAsia="宋体" w:cs="宋体"/>
                <w:snapToGrid w:val="0"/>
                <w:kern w:val="32"/>
                <w:sz w:val="28"/>
                <w:szCs w:val="28"/>
              </w:rPr>
            </w:pPr>
            <w:r>
              <w:rPr>
                <w:rFonts w:hint="eastAsia" w:eastAsia="宋体" w:cs="宋体"/>
                <w:snapToGrid w:val="0"/>
                <w:kern w:val="32"/>
                <w:sz w:val="28"/>
                <w:szCs w:val="28"/>
              </w:rPr>
              <w:t>伤亡人数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2352" w:type="dxa"/>
            <w:vAlign w:val="center"/>
          </w:tcPr>
          <w:p>
            <w:pPr>
              <w:snapToGrid w:val="0"/>
              <w:spacing w:line="360" w:lineRule="auto"/>
              <w:ind w:firstLine="280" w:firstLineChars="100"/>
              <w:rPr>
                <w:rFonts w:eastAsia="宋体" w:cs="宋体"/>
                <w:snapToGrid w:val="0"/>
                <w:kern w:val="32"/>
                <w:sz w:val="28"/>
                <w:szCs w:val="28"/>
              </w:rPr>
            </w:pPr>
            <w:r>
              <w:rPr>
                <w:rFonts w:hint="eastAsia" w:eastAsia="宋体" w:cs="宋体"/>
                <w:snapToGrid w:val="0"/>
                <w:kern w:val="32"/>
                <w:sz w:val="28"/>
                <w:szCs w:val="28"/>
              </w:rPr>
              <w:t>月</w:t>
            </w:r>
            <w:r>
              <w:rPr>
                <w:rFonts w:eastAsia="宋体" w:cs="宋体"/>
                <w:snapToGrid w:val="0"/>
                <w:kern w:val="32"/>
                <w:sz w:val="28"/>
                <w:szCs w:val="28"/>
              </w:rPr>
              <w:t xml:space="preserve"> </w:t>
            </w:r>
            <w:r>
              <w:rPr>
                <w:rFonts w:hint="eastAsia" w:eastAsia="宋体" w:cs="宋体"/>
                <w:snapToGrid w:val="0"/>
                <w:kern w:val="32"/>
                <w:sz w:val="28"/>
                <w:szCs w:val="28"/>
              </w:rPr>
              <w:t>日</w:t>
            </w:r>
            <w:r>
              <w:rPr>
                <w:rFonts w:eastAsia="宋体" w:cs="宋体"/>
                <w:snapToGrid w:val="0"/>
                <w:kern w:val="32"/>
                <w:sz w:val="28"/>
                <w:szCs w:val="28"/>
              </w:rPr>
              <w:t xml:space="preserve"> </w:t>
            </w:r>
            <w:r>
              <w:rPr>
                <w:rFonts w:hint="eastAsia" w:eastAsia="宋体" w:cs="宋体"/>
                <w:snapToGrid w:val="0"/>
                <w:kern w:val="32"/>
                <w:sz w:val="28"/>
                <w:szCs w:val="28"/>
              </w:rPr>
              <w:t>时</w:t>
            </w:r>
            <w:r>
              <w:rPr>
                <w:rFonts w:eastAsia="宋体" w:cs="宋体"/>
                <w:snapToGrid w:val="0"/>
                <w:kern w:val="32"/>
                <w:sz w:val="28"/>
                <w:szCs w:val="28"/>
              </w:rPr>
              <w:t xml:space="preserve"> </w:t>
            </w:r>
            <w:r>
              <w:rPr>
                <w:rFonts w:hint="eastAsia" w:eastAsia="宋体" w:cs="宋体"/>
                <w:snapToGrid w:val="0"/>
                <w:kern w:val="32"/>
                <w:sz w:val="28"/>
                <w:szCs w:val="28"/>
              </w:rPr>
              <w:t>分</w:t>
            </w:r>
          </w:p>
        </w:tc>
        <w:tc>
          <w:tcPr>
            <w:tcW w:w="1258" w:type="dxa"/>
            <w:vAlign w:val="center"/>
          </w:tcPr>
          <w:p>
            <w:pPr>
              <w:snapToGrid w:val="0"/>
              <w:spacing w:line="360" w:lineRule="auto"/>
              <w:ind w:firstLine="560"/>
              <w:jc w:val="center"/>
              <w:rPr>
                <w:rFonts w:eastAsia="宋体" w:cs="宋体"/>
                <w:snapToGrid w:val="0"/>
                <w:kern w:val="32"/>
                <w:sz w:val="28"/>
                <w:szCs w:val="28"/>
              </w:rPr>
            </w:pPr>
          </w:p>
        </w:tc>
        <w:tc>
          <w:tcPr>
            <w:tcW w:w="1258" w:type="dxa"/>
            <w:vAlign w:val="center"/>
          </w:tcPr>
          <w:p>
            <w:pPr>
              <w:snapToGrid w:val="0"/>
              <w:spacing w:line="360" w:lineRule="auto"/>
              <w:ind w:firstLine="560"/>
              <w:jc w:val="center"/>
              <w:rPr>
                <w:rFonts w:eastAsia="宋体" w:cs="宋体"/>
                <w:snapToGrid w:val="0"/>
                <w:kern w:val="32"/>
                <w:sz w:val="28"/>
                <w:szCs w:val="28"/>
              </w:rPr>
            </w:pPr>
          </w:p>
        </w:tc>
        <w:tc>
          <w:tcPr>
            <w:tcW w:w="2306" w:type="dxa"/>
            <w:vAlign w:val="center"/>
          </w:tcPr>
          <w:p>
            <w:pPr>
              <w:snapToGrid w:val="0"/>
              <w:spacing w:line="360" w:lineRule="auto"/>
              <w:ind w:firstLine="140" w:firstLineChars="50"/>
              <w:rPr>
                <w:rFonts w:eastAsia="宋体" w:cs="宋体"/>
                <w:snapToGrid w:val="0"/>
                <w:kern w:val="32"/>
                <w:sz w:val="28"/>
                <w:szCs w:val="28"/>
              </w:rPr>
            </w:pPr>
            <w:r>
              <w:rPr>
                <w:rFonts w:hint="eastAsia" w:eastAsia="宋体" w:cs="宋体"/>
                <w:snapToGrid w:val="0"/>
                <w:kern w:val="32"/>
                <w:sz w:val="28"/>
                <w:szCs w:val="28"/>
              </w:rPr>
              <w:t>月</w:t>
            </w:r>
            <w:r>
              <w:rPr>
                <w:rFonts w:eastAsia="宋体" w:cs="宋体"/>
                <w:snapToGrid w:val="0"/>
                <w:kern w:val="32"/>
                <w:sz w:val="28"/>
                <w:szCs w:val="28"/>
              </w:rPr>
              <w:t xml:space="preserve"> </w:t>
            </w:r>
            <w:r>
              <w:rPr>
                <w:rFonts w:hint="eastAsia" w:eastAsia="宋体" w:cs="宋体"/>
                <w:snapToGrid w:val="0"/>
                <w:kern w:val="32"/>
                <w:sz w:val="28"/>
                <w:szCs w:val="28"/>
              </w:rPr>
              <w:t>日</w:t>
            </w:r>
            <w:r>
              <w:rPr>
                <w:rFonts w:eastAsia="宋体" w:cs="宋体"/>
                <w:snapToGrid w:val="0"/>
                <w:kern w:val="32"/>
                <w:sz w:val="28"/>
                <w:szCs w:val="28"/>
              </w:rPr>
              <w:t xml:space="preserve"> </w:t>
            </w:r>
            <w:r>
              <w:rPr>
                <w:rFonts w:hint="eastAsia" w:eastAsia="宋体" w:cs="宋体"/>
                <w:snapToGrid w:val="0"/>
                <w:kern w:val="32"/>
                <w:sz w:val="28"/>
                <w:szCs w:val="28"/>
              </w:rPr>
              <w:t>时</w:t>
            </w:r>
            <w:r>
              <w:rPr>
                <w:rFonts w:eastAsia="宋体" w:cs="宋体"/>
                <w:snapToGrid w:val="0"/>
                <w:kern w:val="32"/>
                <w:sz w:val="28"/>
                <w:szCs w:val="28"/>
              </w:rPr>
              <w:t xml:space="preserve"> </w:t>
            </w:r>
            <w:r>
              <w:rPr>
                <w:rFonts w:hint="eastAsia" w:eastAsia="宋体" w:cs="宋体"/>
                <w:snapToGrid w:val="0"/>
                <w:kern w:val="32"/>
                <w:sz w:val="28"/>
                <w:szCs w:val="28"/>
              </w:rPr>
              <w:t>分</w:t>
            </w:r>
          </w:p>
        </w:tc>
        <w:tc>
          <w:tcPr>
            <w:tcW w:w="1056" w:type="dxa"/>
            <w:vAlign w:val="center"/>
          </w:tcPr>
          <w:p>
            <w:pPr>
              <w:snapToGrid w:val="0"/>
              <w:spacing w:line="360" w:lineRule="auto"/>
              <w:ind w:firstLine="560"/>
              <w:jc w:val="center"/>
              <w:rPr>
                <w:rFonts w:eastAsia="宋体" w:cs="宋体"/>
                <w:snapToGrid w:val="0"/>
                <w:kern w:val="32"/>
                <w:sz w:val="28"/>
                <w:szCs w:val="28"/>
              </w:rPr>
            </w:pPr>
          </w:p>
        </w:tc>
        <w:tc>
          <w:tcPr>
            <w:tcW w:w="1056" w:type="dxa"/>
            <w:vAlign w:val="center"/>
          </w:tcPr>
          <w:p>
            <w:pPr>
              <w:snapToGrid w:val="0"/>
              <w:spacing w:line="360" w:lineRule="auto"/>
              <w:ind w:firstLine="560"/>
              <w:jc w:val="center"/>
              <w:rPr>
                <w:rFonts w:eastAsia="宋体" w:cs="宋体"/>
                <w:snapToGrid w:val="0"/>
                <w:kern w:val="3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2352" w:type="dxa"/>
            <w:vAlign w:val="center"/>
          </w:tcPr>
          <w:p>
            <w:pPr>
              <w:snapToGrid w:val="0"/>
              <w:spacing w:line="360" w:lineRule="auto"/>
              <w:ind w:firstLine="560"/>
              <w:jc w:val="center"/>
              <w:rPr>
                <w:rFonts w:eastAsia="宋体" w:cs="宋体"/>
                <w:snapToGrid w:val="0"/>
                <w:kern w:val="32"/>
                <w:sz w:val="28"/>
                <w:szCs w:val="28"/>
              </w:rPr>
            </w:pPr>
            <w:r>
              <w:rPr>
                <w:rFonts w:hint="eastAsia" w:eastAsia="宋体" w:cs="宋体"/>
                <w:snapToGrid w:val="0"/>
                <w:kern w:val="32"/>
                <w:sz w:val="28"/>
                <w:szCs w:val="28"/>
              </w:rPr>
              <w:t>事</w:t>
            </w:r>
          </w:p>
          <w:p>
            <w:pPr>
              <w:snapToGrid w:val="0"/>
              <w:spacing w:line="360" w:lineRule="auto"/>
              <w:ind w:firstLine="560"/>
              <w:jc w:val="center"/>
              <w:rPr>
                <w:rFonts w:eastAsia="宋体" w:cs="宋体"/>
                <w:snapToGrid w:val="0"/>
                <w:kern w:val="32"/>
                <w:sz w:val="28"/>
                <w:szCs w:val="28"/>
              </w:rPr>
            </w:pPr>
            <w:r>
              <w:rPr>
                <w:rFonts w:hint="eastAsia" w:eastAsia="宋体" w:cs="宋体"/>
                <w:snapToGrid w:val="0"/>
                <w:kern w:val="32"/>
                <w:sz w:val="28"/>
                <w:szCs w:val="28"/>
              </w:rPr>
              <w:t>故</w:t>
            </w:r>
          </w:p>
          <w:p>
            <w:pPr>
              <w:snapToGrid w:val="0"/>
              <w:spacing w:line="360" w:lineRule="auto"/>
              <w:ind w:firstLine="560"/>
              <w:jc w:val="center"/>
              <w:rPr>
                <w:rFonts w:eastAsia="宋体" w:cs="宋体"/>
                <w:snapToGrid w:val="0"/>
                <w:kern w:val="32"/>
                <w:sz w:val="28"/>
                <w:szCs w:val="28"/>
              </w:rPr>
            </w:pPr>
            <w:r>
              <w:rPr>
                <w:rFonts w:hint="eastAsia" w:eastAsia="宋体" w:cs="宋体"/>
                <w:snapToGrid w:val="0"/>
                <w:kern w:val="32"/>
                <w:sz w:val="28"/>
                <w:szCs w:val="28"/>
              </w:rPr>
              <w:t>简</w:t>
            </w:r>
          </w:p>
          <w:p>
            <w:pPr>
              <w:snapToGrid w:val="0"/>
              <w:spacing w:line="360" w:lineRule="auto"/>
              <w:ind w:firstLine="560"/>
              <w:jc w:val="center"/>
              <w:rPr>
                <w:rFonts w:eastAsia="宋体" w:cs="宋体"/>
                <w:snapToGrid w:val="0"/>
                <w:kern w:val="32"/>
                <w:sz w:val="28"/>
                <w:szCs w:val="28"/>
              </w:rPr>
            </w:pPr>
            <w:r>
              <w:rPr>
                <w:rFonts w:hint="eastAsia" w:eastAsia="宋体" w:cs="宋体"/>
                <w:snapToGrid w:val="0"/>
                <w:kern w:val="32"/>
                <w:sz w:val="28"/>
                <w:szCs w:val="28"/>
              </w:rPr>
              <w:t>要</w:t>
            </w:r>
          </w:p>
          <w:p>
            <w:pPr>
              <w:snapToGrid w:val="0"/>
              <w:spacing w:line="360" w:lineRule="auto"/>
              <w:ind w:firstLine="560"/>
              <w:jc w:val="center"/>
              <w:rPr>
                <w:rFonts w:eastAsia="宋体" w:cs="宋体"/>
                <w:snapToGrid w:val="0"/>
                <w:kern w:val="32"/>
                <w:sz w:val="28"/>
                <w:szCs w:val="28"/>
              </w:rPr>
            </w:pPr>
            <w:r>
              <w:rPr>
                <w:rFonts w:hint="eastAsia" w:eastAsia="宋体" w:cs="宋体"/>
                <w:snapToGrid w:val="0"/>
                <w:kern w:val="32"/>
                <w:sz w:val="28"/>
                <w:szCs w:val="28"/>
              </w:rPr>
              <w:t>经</w:t>
            </w:r>
          </w:p>
          <w:p>
            <w:pPr>
              <w:snapToGrid w:val="0"/>
              <w:spacing w:line="360" w:lineRule="auto"/>
              <w:ind w:firstLine="560"/>
              <w:jc w:val="center"/>
              <w:rPr>
                <w:rFonts w:eastAsia="宋体" w:cs="宋体"/>
                <w:snapToGrid w:val="0"/>
                <w:kern w:val="32"/>
                <w:sz w:val="28"/>
                <w:szCs w:val="28"/>
              </w:rPr>
            </w:pPr>
            <w:r>
              <w:rPr>
                <w:rFonts w:hint="eastAsia" w:eastAsia="宋体" w:cs="宋体"/>
                <w:snapToGrid w:val="0"/>
                <w:kern w:val="32"/>
                <w:sz w:val="28"/>
                <w:szCs w:val="28"/>
              </w:rPr>
              <w:t>过</w:t>
            </w:r>
          </w:p>
        </w:tc>
        <w:tc>
          <w:tcPr>
            <w:tcW w:w="6934" w:type="dxa"/>
            <w:gridSpan w:val="5"/>
            <w:vAlign w:val="center"/>
          </w:tcPr>
          <w:p>
            <w:pPr>
              <w:snapToGrid w:val="0"/>
              <w:spacing w:line="360" w:lineRule="auto"/>
              <w:ind w:firstLine="560"/>
              <w:jc w:val="center"/>
              <w:rPr>
                <w:rFonts w:eastAsia="宋体" w:cs="宋体"/>
                <w:snapToGrid w:val="0"/>
                <w:kern w:val="32"/>
                <w:sz w:val="28"/>
                <w:szCs w:val="28"/>
              </w:rPr>
            </w:pPr>
          </w:p>
          <w:p>
            <w:pPr>
              <w:snapToGrid w:val="0"/>
              <w:spacing w:line="360" w:lineRule="auto"/>
              <w:ind w:firstLine="560"/>
              <w:jc w:val="center"/>
              <w:rPr>
                <w:rFonts w:eastAsia="宋体" w:cs="宋体"/>
                <w:snapToGrid w:val="0"/>
                <w:kern w:val="32"/>
                <w:sz w:val="28"/>
                <w:szCs w:val="28"/>
              </w:rPr>
            </w:pPr>
          </w:p>
          <w:p>
            <w:pPr>
              <w:snapToGrid w:val="0"/>
              <w:spacing w:line="360" w:lineRule="auto"/>
              <w:ind w:firstLine="560"/>
              <w:jc w:val="center"/>
              <w:rPr>
                <w:rFonts w:eastAsia="宋体" w:cs="宋体"/>
                <w:snapToGrid w:val="0"/>
                <w:kern w:val="32"/>
                <w:sz w:val="28"/>
                <w:szCs w:val="28"/>
              </w:rPr>
            </w:pPr>
          </w:p>
          <w:p>
            <w:pPr>
              <w:snapToGrid w:val="0"/>
              <w:spacing w:line="360" w:lineRule="auto"/>
              <w:ind w:firstLine="560"/>
              <w:jc w:val="center"/>
              <w:rPr>
                <w:rFonts w:eastAsia="宋体" w:cs="宋体"/>
                <w:snapToGrid w:val="0"/>
                <w:kern w:val="32"/>
                <w:sz w:val="28"/>
                <w:szCs w:val="28"/>
              </w:rPr>
            </w:pPr>
          </w:p>
          <w:p>
            <w:pPr>
              <w:snapToGrid w:val="0"/>
              <w:spacing w:line="360" w:lineRule="auto"/>
              <w:ind w:firstLine="560"/>
              <w:jc w:val="center"/>
              <w:rPr>
                <w:rFonts w:eastAsia="宋体" w:cs="宋体"/>
                <w:snapToGrid w:val="0"/>
                <w:kern w:val="32"/>
                <w:sz w:val="28"/>
                <w:szCs w:val="28"/>
              </w:rPr>
            </w:pPr>
          </w:p>
          <w:p>
            <w:pPr>
              <w:snapToGrid w:val="0"/>
              <w:spacing w:line="360" w:lineRule="auto"/>
              <w:ind w:firstLine="560"/>
              <w:jc w:val="center"/>
              <w:rPr>
                <w:rFonts w:eastAsia="宋体" w:cs="宋体"/>
                <w:snapToGrid w:val="0"/>
                <w:kern w:val="32"/>
                <w:sz w:val="28"/>
                <w:szCs w:val="28"/>
              </w:rPr>
            </w:pPr>
          </w:p>
          <w:p>
            <w:pPr>
              <w:snapToGrid w:val="0"/>
              <w:spacing w:line="360" w:lineRule="auto"/>
              <w:ind w:firstLine="560"/>
              <w:jc w:val="center"/>
              <w:rPr>
                <w:rFonts w:eastAsia="宋体" w:cs="宋体"/>
                <w:snapToGrid w:val="0"/>
                <w:kern w:val="32"/>
                <w:sz w:val="28"/>
                <w:szCs w:val="28"/>
              </w:rPr>
            </w:pPr>
          </w:p>
          <w:p>
            <w:pPr>
              <w:snapToGrid w:val="0"/>
              <w:spacing w:line="360" w:lineRule="auto"/>
              <w:ind w:firstLine="560"/>
              <w:jc w:val="center"/>
              <w:rPr>
                <w:rFonts w:eastAsia="宋体" w:cs="宋体"/>
                <w:snapToGrid w:val="0"/>
                <w:kern w:val="32"/>
                <w:sz w:val="28"/>
                <w:szCs w:val="28"/>
              </w:rPr>
            </w:pPr>
          </w:p>
          <w:p>
            <w:pPr>
              <w:snapToGrid w:val="0"/>
              <w:spacing w:line="360" w:lineRule="auto"/>
              <w:ind w:firstLine="560"/>
              <w:jc w:val="center"/>
              <w:rPr>
                <w:rFonts w:eastAsia="宋体" w:cs="宋体"/>
                <w:snapToGrid w:val="0"/>
                <w:kern w:val="32"/>
                <w:sz w:val="28"/>
                <w:szCs w:val="28"/>
              </w:rPr>
            </w:pPr>
          </w:p>
          <w:p>
            <w:pPr>
              <w:snapToGrid w:val="0"/>
              <w:spacing w:line="360" w:lineRule="auto"/>
              <w:rPr>
                <w:rFonts w:eastAsia="宋体" w:cs="宋体"/>
                <w:snapToGrid w:val="0"/>
                <w:kern w:val="32"/>
                <w:sz w:val="28"/>
                <w:szCs w:val="28"/>
              </w:rPr>
            </w:pPr>
          </w:p>
          <w:p>
            <w:pPr>
              <w:snapToGrid w:val="0"/>
              <w:spacing w:line="360" w:lineRule="auto"/>
              <w:ind w:firstLine="560"/>
              <w:rPr>
                <w:rFonts w:eastAsia="宋体" w:cs="宋体"/>
                <w:snapToGrid w:val="0"/>
                <w:kern w:val="3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2352" w:type="dxa"/>
            <w:vAlign w:val="center"/>
          </w:tcPr>
          <w:p>
            <w:pPr>
              <w:snapToGrid w:val="0"/>
              <w:spacing w:line="360" w:lineRule="auto"/>
              <w:ind w:firstLine="560"/>
              <w:jc w:val="center"/>
              <w:rPr>
                <w:rFonts w:eastAsia="宋体" w:cs="宋体"/>
                <w:snapToGrid w:val="0"/>
                <w:kern w:val="32"/>
                <w:sz w:val="28"/>
                <w:szCs w:val="28"/>
              </w:rPr>
            </w:pPr>
            <w:r>
              <w:rPr>
                <w:rFonts w:hint="eastAsia" w:eastAsia="宋体" w:cs="宋体"/>
                <w:snapToGrid w:val="0"/>
                <w:kern w:val="32"/>
                <w:sz w:val="28"/>
                <w:szCs w:val="28"/>
              </w:rPr>
              <w:t>已经</w:t>
            </w:r>
          </w:p>
          <w:p>
            <w:pPr>
              <w:snapToGrid w:val="0"/>
              <w:spacing w:line="360" w:lineRule="auto"/>
              <w:ind w:firstLine="560"/>
              <w:jc w:val="center"/>
              <w:rPr>
                <w:rFonts w:eastAsia="宋体" w:cs="宋体"/>
                <w:snapToGrid w:val="0"/>
                <w:kern w:val="32"/>
                <w:sz w:val="28"/>
                <w:szCs w:val="28"/>
              </w:rPr>
            </w:pPr>
            <w:r>
              <w:rPr>
                <w:rFonts w:hint="eastAsia" w:eastAsia="宋体" w:cs="宋体"/>
                <w:snapToGrid w:val="0"/>
                <w:kern w:val="32"/>
                <w:sz w:val="28"/>
                <w:szCs w:val="28"/>
              </w:rPr>
              <w:t>采取</w:t>
            </w:r>
          </w:p>
          <w:p>
            <w:pPr>
              <w:snapToGrid w:val="0"/>
              <w:spacing w:line="360" w:lineRule="auto"/>
              <w:ind w:firstLine="560"/>
              <w:jc w:val="center"/>
              <w:rPr>
                <w:rFonts w:eastAsia="宋体" w:cs="宋体"/>
                <w:snapToGrid w:val="0"/>
                <w:kern w:val="32"/>
                <w:sz w:val="28"/>
                <w:szCs w:val="28"/>
              </w:rPr>
            </w:pPr>
            <w:r>
              <w:rPr>
                <w:rFonts w:hint="eastAsia" w:eastAsia="宋体" w:cs="宋体"/>
                <w:snapToGrid w:val="0"/>
                <w:kern w:val="32"/>
                <w:sz w:val="28"/>
                <w:szCs w:val="28"/>
              </w:rPr>
              <w:t>的措</w:t>
            </w:r>
          </w:p>
          <w:p>
            <w:pPr>
              <w:snapToGrid w:val="0"/>
              <w:spacing w:line="360" w:lineRule="auto"/>
              <w:ind w:firstLine="560"/>
              <w:jc w:val="center"/>
              <w:rPr>
                <w:rFonts w:eastAsia="宋体" w:cs="宋体"/>
                <w:snapToGrid w:val="0"/>
                <w:kern w:val="32"/>
                <w:sz w:val="28"/>
                <w:szCs w:val="28"/>
              </w:rPr>
            </w:pPr>
            <w:r>
              <w:rPr>
                <w:rFonts w:hint="eastAsia" w:eastAsia="宋体" w:cs="宋体"/>
                <w:snapToGrid w:val="0"/>
                <w:kern w:val="32"/>
                <w:sz w:val="28"/>
                <w:szCs w:val="28"/>
              </w:rPr>
              <w:t>施</w:t>
            </w:r>
          </w:p>
        </w:tc>
        <w:tc>
          <w:tcPr>
            <w:tcW w:w="6934" w:type="dxa"/>
            <w:gridSpan w:val="5"/>
            <w:vAlign w:val="center"/>
          </w:tcPr>
          <w:p>
            <w:pPr>
              <w:snapToGrid w:val="0"/>
              <w:spacing w:line="360" w:lineRule="auto"/>
              <w:ind w:firstLine="560"/>
              <w:jc w:val="center"/>
              <w:rPr>
                <w:rFonts w:eastAsia="宋体" w:cs="宋体"/>
                <w:snapToGrid w:val="0"/>
                <w:kern w:val="32"/>
                <w:sz w:val="28"/>
                <w:szCs w:val="28"/>
              </w:rPr>
            </w:pPr>
          </w:p>
          <w:p>
            <w:pPr>
              <w:snapToGrid w:val="0"/>
              <w:spacing w:line="360" w:lineRule="auto"/>
              <w:ind w:firstLine="560"/>
              <w:rPr>
                <w:rFonts w:eastAsia="宋体" w:cs="宋体"/>
                <w:snapToGrid w:val="0"/>
                <w:kern w:val="32"/>
                <w:sz w:val="28"/>
                <w:szCs w:val="28"/>
              </w:rPr>
            </w:pPr>
          </w:p>
          <w:p>
            <w:pPr>
              <w:snapToGrid w:val="0"/>
              <w:spacing w:line="360" w:lineRule="auto"/>
              <w:ind w:firstLine="560"/>
              <w:rPr>
                <w:rFonts w:eastAsia="宋体" w:cs="宋体"/>
                <w:snapToGrid w:val="0"/>
                <w:kern w:val="32"/>
                <w:sz w:val="28"/>
                <w:szCs w:val="28"/>
              </w:rPr>
            </w:pPr>
          </w:p>
          <w:p>
            <w:pPr>
              <w:snapToGrid w:val="0"/>
              <w:spacing w:line="360" w:lineRule="auto"/>
              <w:ind w:firstLine="560"/>
              <w:rPr>
                <w:rFonts w:eastAsia="宋体" w:cs="宋体"/>
                <w:snapToGrid w:val="0"/>
                <w:kern w:val="32"/>
                <w:sz w:val="28"/>
                <w:szCs w:val="28"/>
              </w:rPr>
            </w:pPr>
          </w:p>
          <w:p>
            <w:pPr>
              <w:snapToGrid w:val="0"/>
              <w:spacing w:line="360" w:lineRule="auto"/>
              <w:ind w:firstLine="3780" w:firstLineChars="1350"/>
              <w:rPr>
                <w:rFonts w:eastAsia="宋体" w:cs="宋体"/>
                <w:snapToGrid w:val="0"/>
                <w:kern w:val="32"/>
                <w:sz w:val="28"/>
                <w:szCs w:val="28"/>
              </w:rPr>
            </w:pPr>
            <w:r>
              <w:rPr>
                <w:rFonts w:hint="eastAsia" w:eastAsia="宋体" w:cs="宋体"/>
                <w:snapToGrid w:val="0"/>
                <w:kern w:val="32"/>
                <w:sz w:val="28"/>
                <w:szCs w:val="28"/>
              </w:rPr>
              <w:t>单位盖章</w:t>
            </w:r>
          </w:p>
          <w:p>
            <w:pPr>
              <w:snapToGrid w:val="0"/>
              <w:spacing w:line="360" w:lineRule="auto"/>
              <w:ind w:firstLine="560"/>
              <w:jc w:val="center"/>
              <w:rPr>
                <w:rFonts w:eastAsia="宋体" w:cs="宋体"/>
                <w:snapToGrid w:val="0"/>
                <w:kern w:val="32"/>
                <w:sz w:val="28"/>
                <w:szCs w:val="28"/>
              </w:rPr>
            </w:pPr>
            <w:r>
              <w:rPr>
                <w:rFonts w:eastAsia="宋体" w:cs="宋体"/>
                <w:snapToGrid w:val="0"/>
                <w:kern w:val="32"/>
                <w:sz w:val="28"/>
                <w:szCs w:val="28"/>
              </w:rPr>
              <w:t xml:space="preserve">           </w:t>
            </w:r>
            <w:r>
              <w:rPr>
                <w:rFonts w:hint="eastAsia" w:eastAsia="宋体" w:cs="宋体"/>
                <w:snapToGrid w:val="0"/>
                <w:kern w:val="32"/>
                <w:sz w:val="28"/>
                <w:szCs w:val="28"/>
              </w:rPr>
              <w:t>年</w:t>
            </w:r>
            <w:r>
              <w:rPr>
                <w:rFonts w:eastAsia="宋体" w:cs="宋体"/>
                <w:snapToGrid w:val="0"/>
                <w:kern w:val="32"/>
                <w:sz w:val="28"/>
                <w:szCs w:val="28"/>
              </w:rPr>
              <w:t xml:space="preserve">    </w:t>
            </w:r>
            <w:r>
              <w:rPr>
                <w:rFonts w:hint="eastAsia" w:eastAsia="宋体" w:cs="宋体"/>
                <w:snapToGrid w:val="0"/>
                <w:kern w:val="32"/>
                <w:sz w:val="28"/>
                <w:szCs w:val="28"/>
              </w:rPr>
              <w:t>月</w:t>
            </w:r>
            <w:r>
              <w:rPr>
                <w:rFonts w:eastAsia="宋体" w:cs="宋体"/>
                <w:snapToGrid w:val="0"/>
                <w:kern w:val="32"/>
                <w:sz w:val="28"/>
                <w:szCs w:val="28"/>
              </w:rPr>
              <w:t xml:space="preserve">    </w:t>
            </w:r>
            <w:r>
              <w:rPr>
                <w:rFonts w:hint="eastAsia" w:eastAsia="宋体" w:cs="宋体"/>
                <w:snapToGrid w:val="0"/>
                <w:kern w:val="32"/>
                <w:sz w:val="28"/>
                <w:szCs w:val="28"/>
              </w:rPr>
              <w:t>日</w:t>
            </w:r>
          </w:p>
        </w:tc>
      </w:tr>
    </w:tbl>
    <w:p>
      <w:pPr>
        <w:snapToGrid w:val="0"/>
        <w:spacing w:line="360" w:lineRule="auto"/>
        <w:rPr>
          <w:rFonts w:eastAsia="宋体" w:cs="宋体"/>
          <w:snapToGrid w:val="0"/>
          <w:kern w:val="32"/>
          <w:sz w:val="28"/>
          <w:szCs w:val="28"/>
        </w:rPr>
      </w:pPr>
      <w:r>
        <w:rPr>
          <w:rFonts w:hint="eastAsia" w:eastAsia="宋体" w:cs="宋体"/>
          <w:snapToGrid w:val="0"/>
          <w:kern w:val="32"/>
          <w:sz w:val="28"/>
          <w:szCs w:val="28"/>
        </w:rPr>
        <w:t>单位负责人签字：</w:t>
      </w:r>
      <w:r>
        <w:rPr>
          <w:rFonts w:eastAsia="宋体" w:cs="宋体"/>
          <w:snapToGrid w:val="0"/>
          <w:kern w:val="32"/>
          <w:sz w:val="28"/>
          <w:szCs w:val="28"/>
        </w:rPr>
        <w:t xml:space="preserve">        </w:t>
      </w:r>
      <w:r>
        <w:rPr>
          <w:rFonts w:hint="eastAsia" w:eastAsia="宋体" w:cs="宋体"/>
          <w:snapToGrid w:val="0"/>
          <w:kern w:val="32"/>
          <w:sz w:val="28"/>
          <w:szCs w:val="28"/>
        </w:rPr>
        <w:t>科（处、室）负责人签字：</w:t>
      </w:r>
      <w:r>
        <w:rPr>
          <w:rFonts w:eastAsia="宋体" w:cs="宋体"/>
          <w:snapToGrid w:val="0"/>
          <w:kern w:val="32"/>
          <w:sz w:val="28"/>
          <w:szCs w:val="28"/>
        </w:rPr>
        <w:t xml:space="preserve">            </w:t>
      </w:r>
    </w:p>
    <w:p>
      <w:pPr>
        <w:snapToGrid w:val="0"/>
        <w:spacing w:line="360" w:lineRule="auto"/>
        <w:rPr>
          <w:rFonts w:eastAsia="宋体" w:cs="宋体"/>
          <w:snapToGrid w:val="0"/>
          <w:kern w:val="32"/>
          <w:sz w:val="28"/>
          <w:szCs w:val="28"/>
        </w:rPr>
      </w:pPr>
      <w:r>
        <w:rPr>
          <w:rFonts w:hint="eastAsia" w:eastAsia="宋体" w:cs="宋体"/>
          <w:snapToGrid w:val="0"/>
          <w:kern w:val="32"/>
          <w:sz w:val="28"/>
          <w:szCs w:val="28"/>
        </w:rPr>
        <w:t>填表人签字：</w:t>
      </w:r>
      <w:r>
        <w:rPr>
          <w:rFonts w:eastAsia="宋体" w:cs="宋体"/>
          <w:snapToGrid w:val="0"/>
          <w:kern w:val="32"/>
          <w:sz w:val="28"/>
          <w:szCs w:val="28"/>
        </w:rPr>
        <w:t xml:space="preserve">  </w:t>
      </w:r>
    </w:p>
    <w:p>
      <w:pPr>
        <w:snapToGrid w:val="0"/>
        <w:spacing w:line="360" w:lineRule="auto"/>
        <w:rPr>
          <w:rFonts w:eastAsia="宋体" w:cs="宋体"/>
          <w:snapToGrid w:val="0"/>
          <w:kern w:val="32"/>
          <w:sz w:val="28"/>
          <w:szCs w:val="28"/>
        </w:rPr>
      </w:pPr>
    </w:p>
    <w:p>
      <w:pPr>
        <w:spacing w:line="560" w:lineRule="exact"/>
        <w:jc w:val="center"/>
        <w:rPr>
          <w:rFonts w:eastAsia="宋体" w:cs="宋体"/>
          <w:kern w:val="0"/>
          <w:sz w:val="30"/>
          <w:szCs w:val="30"/>
        </w:rPr>
      </w:pPr>
      <w:r>
        <w:rPr>
          <w:rFonts w:hint="eastAsia" w:eastAsia="宋体" w:cs="宋体"/>
          <w:kern w:val="0"/>
          <w:sz w:val="30"/>
          <w:szCs w:val="30"/>
        </w:rPr>
        <w:t>安全事故信息报告</w:t>
      </w:r>
    </w:p>
    <w:tbl>
      <w:tblPr>
        <w:tblStyle w:val="1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3060"/>
        <w:gridCol w:w="1763"/>
        <w:gridCol w:w="1110"/>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728" w:type="dxa"/>
            <w:vAlign w:val="center"/>
          </w:tcPr>
          <w:p>
            <w:pPr>
              <w:spacing w:line="560" w:lineRule="exact"/>
              <w:jc w:val="center"/>
              <w:rPr>
                <w:rFonts w:eastAsia="宋体" w:cs="宋体"/>
                <w:kern w:val="0"/>
                <w:szCs w:val="32"/>
              </w:rPr>
            </w:pPr>
            <w:r>
              <w:rPr>
                <w:rFonts w:hint="eastAsia" w:eastAsia="宋体" w:cs="宋体"/>
                <w:kern w:val="0"/>
                <w:szCs w:val="32"/>
              </w:rPr>
              <w:t>报告单位</w:t>
            </w:r>
          </w:p>
        </w:tc>
        <w:tc>
          <w:tcPr>
            <w:tcW w:w="4823" w:type="dxa"/>
            <w:gridSpan w:val="2"/>
          </w:tcPr>
          <w:p>
            <w:pPr>
              <w:spacing w:line="560" w:lineRule="exact"/>
              <w:rPr>
                <w:rFonts w:eastAsia="宋体" w:cs="宋体"/>
                <w:kern w:val="0"/>
                <w:szCs w:val="32"/>
              </w:rPr>
            </w:pPr>
          </w:p>
        </w:tc>
        <w:tc>
          <w:tcPr>
            <w:tcW w:w="1110" w:type="dxa"/>
            <w:vAlign w:val="center"/>
          </w:tcPr>
          <w:p>
            <w:pPr>
              <w:spacing w:line="560" w:lineRule="exact"/>
              <w:jc w:val="center"/>
              <w:rPr>
                <w:rFonts w:eastAsia="宋体" w:cs="宋体"/>
                <w:kern w:val="0"/>
                <w:szCs w:val="32"/>
              </w:rPr>
            </w:pPr>
            <w:r>
              <w:rPr>
                <w:rFonts w:hint="eastAsia" w:eastAsia="宋体" w:cs="宋体"/>
                <w:kern w:val="0"/>
                <w:szCs w:val="32"/>
              </w:rPr>
              <w:t>报告人</w:t>
            </w:r>
          </w:p>
        </w:tc>
        <w:tc>
          <w:tcPr>
            <w:tcW w:w="1627" w:type="dxa"/>
          </w:tcPr>
          <w:p>
            <w:pPr>
              <w:spacing w:line="560" w:lineRule="exact"/>
              <w:rPr>
                <w:rFonts w:eastAsia="宋体" w:cs="宋体"/>
                <w:kern w:val="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spacing w:line="560" w:lineRule="exact"/>
              <w:jc w:val="center"/>
              <w:rPr>
                <w:rFonts w:eastAsia="宋体" w:cs="宋体"/>
                <w:kern w:val="0"/>
                <w:szCs w:val="32"/>
              </w:rPr>
            </w:pPr>
            <w:r>
              <w:rPr>
                <w:rFonts w:hint="eastAsia" w:eastAsia="宋体" w:cs="宋体"/>
                <w:kern w:val="0"/>
                <w:szCs w:val="32"/>
              </w:rPr>
              <w:t>报告时间</w:t>
            </w:r>
          </w:p>
        </w:tc>
        <w:tc>
          <w:tcPr>
            <w:tcW w:w="7560" w:type="dxa"/>
            <w:gridSpan w:val="4"/>
          </w:tcPr>
          <w:p>
            <w:pPr>
              <w:spacing w:line="560" w:lineRule="exact"/>
              <w:jc w:val="center"/>
              <w:rPr>
                <w:rFonts w:eastAsia="宋体" w:cs="宋体"/>
                <w:kern w:val="0"/>
                <w:szCs w:val="32"/>
              </w:rPr>
            </w:pPr>
            <w:r>
              <w:rPr>
                <w:rFonts w:hint="eastAsia" w:eastAsia="宋体" w:cs="宋体"/>
                <w:kern w:val="0"/>
                <w:szCs w:val="32"/>
              </w:rPr>
              <w:t>年</w:t>
            </w:r>
            <w:r>
              <w:rPr>
                <w:rFonts w:eastAsia="宋体" w:cs="宋体"/>
                <w:kern w:val="0"/>
                <w:szCs w:val="32"/>
              </w:rPr>
              <w:t xml:space="preserve">     </w:t>
            </w:r>
            <w:r>
              <w:rPr>
                <w:rFonts w:hint="eastAsia" w:eastAsia="宋体" w:cs="宋体"/>
                <w:kern w:val="0"/>
                <w:szCs w:val="32"/>
              </w:rPr>
              <w:t>月</w:t>
            </w:r>
            <w:r>
              <w:rPr>
                <w:rFonts w:eastAsia="宋体" w:cs="宋体"/>
                <w:kern w:val="0"/>
                <w:szCs w:val="32"/>
              </w:rPr>
              <w:t xml:space="preserve">     </w:t>
            </w:r>
            <w:r>
              <w:rPr>
                <w:rFonts w:hint="eastAsia" w:eastAsia="宋体" w:cs="宋体"/>
                <w:kern w:val="0"/>
                <w:szCs w:val="32"/>
              </w:rPr>
              <w:t>日</w:t>
            </w:r>
            <w:r>
              <w:rPr>
                <w:rFonts w:eastAsia="宋体" w:cs="宋体"/>
                <w:kern w:val="0"/>
                <w:szCs w:val="32"/>
              </w:rPr>
              <w:t xml:space="preserve">     </w:t>
            </w:r>
            <w:r>
              <w:rPr>
                <w:rFonts w:hint="eastAsia" w:eastAsia="宋体" w:cs="宋体"/>
                <w:kern w:val="0"/>
                <w:szCs w:val="32"/>
              </w:rPr>
              <w:t>时</w:t>
            </w:r>
            <w:r>
              <w:rPr>
                <w:rFonts w:eastAsia="宋体" w:cs="宋体"/>
                <w:kern w:val="0"/>
                <w:szCs w:val="32"/>
              </w:rPr>
              <w:t xml:space="preserve">     </w:t>
            </w:r>
            <w:r>
              <w:rPr>
                <w:rFonts w:hint="eastAsia" w:eastAsia="宋体" w:cs="宋体"/>
                <w:kern w:val="0"/>
                <w:szCs w:val="3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spacing w:line="560" w:lineRule="exact"/>
              <w:jc w:val="center"/>
              <w:rPr>
                <w:rFonts w:eastAsia="宋体" w:cs="宋体"/>
                <w:kern w:val="0"/>
                <w:szCs w:val="32"/>
              </w:rPr>
            </w:pPr>
            <w:r>
              <w:rPr>
                <w:rFonts w:hint="eastAsia" w:eastAsia="宋体" w:cs="宋体"/>
                <w:kern w:val="0"/>
                <w:szCs w:val="32"/>
              </w:rPr>
              <w:t>基本情况</w:t>
            </w:r>
          </w:p>
        </w:tc>
        <w:tc>
          <w:tcPr>
            <w:tcW w:w="7560" w:type="dxa"/>
            <w:gridSpan w:val="4"/>
          </w:tcPr>
          <w:p>
            <w:pPr>
              <w:spacing w:line="560" w:lineRule="exact"/>
              <w:rPr>
                <w:rFonts w:eastAsia="宋体" w:cs="宋体"/>
                <w:kern w:val="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spacing w:line="560" w:lineRule="exact"/>
              <w:jc w:val="center"/>
              <w:rPr>
                <w:rFonts w:eastAsia="宋体" w:cs="宋体"/>
                <w:kern w:val="0"/>
                <w:szCs w:val="32"/>
              </w:rPr>
            </w:pPr>
            <w:r>
              <w:rPr>
                <w:rFonts w:hint="eastAsia" w:eastAsia="宋体" w:cs="宋体"/>
                <w:kern w:val="0"/>
                <w:szCs w:val="32"/>
              </w:rPr>
              <w:t>事件类型</w:t>
            </w:r>
          </w:p>
        </w:tc>
        <w:tc>
          <w:tcPr>
            <w:tcW w:w="3060" w:type="dxa"/>
          </w:tcPr>
          <w:p>
            <w:pPr>
              <w:spacing w:line="560" w:lineRule="exact"/>
              <w:rPr>
                <w:rFonts w:eastAsia="宋体" w:cs="宋体"/>
                <w:kern w:val="0"/>
                <w:szCs w:val="32"/>
              </w:rPr>
            </w:pPr>
          </w:p>
        </w:tc>
        <w:tc>
          <w:tcPr>
            <w:tcW w:w="1763" w:type="dxa"/>
            <w:vAlign w:val="center"/>
          </w:tcPr>
          <w:p>
            <w:pPr>
              <w:spacing w:line="560" w:lineRule="exact"/>
              <w:jc w:val="center"/>
              <w:rPr>
                <w:rFonts w:eastAsia="宋体" w:cs="宋体"/>
                <w:kern w:val="0"/>
                <w:szCs w:val="32"/>
              </w:rPr>
            </w:pPr>
            <w:r>
              <w:rPr>
                <w:rFonts w:hint="eastAsia" w:eastAsia="宋体" w:cs="宋体"/>
                <w:kern w:val="0"/>
                <w:szCs w:val="32"/>
              </w:rPr>
              <w:t>初步原因</w:t>
            </w:r>
          </w:p>
        </w:tc>
        <w:tc>
          <w:tcPr>
            <w:tcW w:w="2737" w:type="dxa"/>
            <w:gridSpan w:val="2"/>
          </w:tcPr>
          <w:p>
            <w:pPr>
              <w:spacing w:line="560" w:lineRule="exact"/>
              <w:rPr>
                <w:rFonts w:eastAsia="宋体" w:cs="宋体"/>
                <w:kern w:val="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spacing w:line="560" w:lineRule="exact"/>
              <w:jc w:val="center"/>
              <w:rPr>
                <w:rFonts w:eastAsia="宋体" w:cs="宋体"/>
                <w:kern w:val="0"/>
                <w:szCs w:val="32"/>
              </w:rPr>
            </w:pPr>
            <w:r>
              <w:rPr>
                <w:rFonts w:hint="eastAsia" w:eastAsia="宋体" w:cs="宋体"/>
                <w:kern w:val="0"/>
                <w:szCs w:val="32"/>
              </w:rPr>
              <w:t>事件地点</w:t>
            </w:r>
          </w:p>
        </w:tc>
        <w:tc>
          <w:tcPr>
            <w:tcW w:w="3060" w:type="dxa"/>
          </w:tcPr>
          <w:p>
            <w:pPr>
              <w:spacing w:line="560" w:lineRule="exact"/>
              <w:rPr>
                <w:rFonts w:eastAsia="宋体" w:cs="宋体"/>
                <w:kern w:val="0"/>
                <w:szCs w:val="32"/>
              </w:rPr>
            </w:pPr>
          </w:p>
        </w:tc>
        <w:tc>
          <w:tcPr>
            <w:tcW w:w="1763" w:type="dxa"/>
            <w:vAlign w:val="center"/>
          </w:tcPr>
          <w:p>
            <w:pPr>
              <w:spacing w:line="560" w:lineRule="exact"/>
              <w:jc w:val="center"/>
              <w:rPr>
                <w:rFonts w:eastAsia="宋体" w:cs="宋体"/>
                <w:kern w:val="0"/>
                <w:szCs w:val="32"/>
              </w:rPr>
            </w:pPr>
            <w:r>
              <w:rPr>
                <w:rFonts w:hint="eastAsia" w:eastAsia="宋体" w:cs="宋体"/>
                <w:kern w:val="0"/>
                <w:szCs w:val="32"/>
              </w:rPr>
              <w:t>伤亡情况</w:t>
            </w:r>
          </w:p>
        </w:tc>
        <w:tc>
          <w:tcPr>
            <w:tcW w:w="2737" w:type="dxa"/>
            <w:gridSpan w:val="2"/>
          </w:tcPr>
          <w:p>
            <w:pPr>
              <w:spacing w:line="560" w:lineRule="exact"/>
              <w:rPr>
                <w:rFonts w:eastAsia="宋体" w:cs="宋体"/>
                <w:kern w:val="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spacing w:line="560" w:lineRule="exact"/>
              <w:jc w:val="center"/>
              <w:rPr>
                <w:rFonts w:eastAsia="宋体" w:cs="宋体"/>
                <w:kern w:val="0"/>
                <w:szCs w:val="32"/>
              </w:rPr>
            </w:pPr>
            <w:r>
              <w:rPr>
                <w:rFonts w:hint="eastAsia" w:eastAsia="宋体" w:cs="宋体"/>
                <w:kern w:val="0"/>
                <w:szCs w:val="32"/>
              </w:rPr>
              <w:t>抢险情况</w:t>
            </w:r>
          </w:p>
        </w:tc>
        <w:tc>
          <w:tcPr>
            <w:tcW w:w="3060" w:type="dxa"/>
          </w:tcPr>
          <w:p>
            <w:pPr>
              <w:spacing w:line="560" w:lineRule="exact"/>
              <w:rPr>
                <w:rFonts w:eastAsia="宋体" w:cs="宋体"/>
                <w:kern w:val="0"/>
                <w:szCs w:val="32"/>
              </w:rPr>
            </w:pPr>
          </w:p>
        </w:tc>
        <w:tc>
          <w:tcPr>
            <w:tcW w:w="1763" w:type="dxa"/>
            <w:vAlign w:val="center"/>
          </w:tcPr>
          <w:p>
            <w:pPr>
              <w:spacing w:line="560" w:lineRule="exact"/>
              <w:jc w:val="center"/>
              <w:rPr>
                <w:rFonts w:eastAsia="宋体" w:cs="宋体"/>
                <w:kern w:val="0"/>
                <w:szCs w:val="32"/>
              </w:rPr>
            </w:pPr>
            <w:r>
              <w:rPr>
                <w:rFonts w:hint="eastAsia" w:eastAsia="宋体" w:cs="宋体"/>
                <w:kern w:val="0"/>
                <w:szCs w:val="32"/>
              </w:rPr>
              <w:t>救护情况</w:t>
            </w:r>
          </w:p>
        </w:tc>
        <w:tc>
          <w:tcPr>
            <w:tcW w:w="2737" w:type="dxa"/>
            <w:gridSpan w:val="2"/>
          </w:tcPr>
          <w:p>
            <w:pPr>
              <w:spacing w:line="560" w:lineRule="exact"/>
              <w:rPr>
                <w:rFonts w:eastAsia="宋体" w:cs="宋体"/>
                <w:kern w:val="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spacing w:line="560" w:lineRule="exact"/>
              <w:jc w:val="center"/>
              <w:rPr>
                <w:rFonts w:eastAsia="宋体" w:cs="宋体"/>
                <w:kern w:val="0"/>
                <w:szCs w:val="32"/>
              </w:rPr>
            </w:pPr>
            <w:r>
              <w:rPr>
                <w:rFonts w:hint="eastAsia" w:eastAsia="宋体" w:cs="宋体"/>
                <w:kern w:val="0"/>
                <w:szCs w:val="32"/>
              </w:rPr>
              <w:t>财产损失</w:t>
            </w:r>
          </w:p>
        </w:tc>
        <w:tc>
          <w:tcPr>
            <w:tcW w:w="3060" w:type="dxa"/>
          </w:tcPr>
          <w:p>
            <w:pPr>
              <w:spacing w:line="560" w:lineRule="exact"/>
              <w:rPr>
                <w:rFonts w:eastAsia="宋体" w:cs="宋体"/>
                <w:kern w:val="0"/>
                <w:szCs w:val="32"/>
              </w:rPr>
            </w:pPr>
          </w:p>
        </w:tc>
        <w:tc>
          <w:tcPr>
            <w:tcW w:w="1763" w:type="dxa"/>
            <w:vAlign w:val="center"/>
          </w:tcPr>
          <w:p>
            <w:pPr>
              <w:spacing w:line="560" w:lineRule="exact"/>
              <w:jc w:val="center"/>
              <w:rPr>
                <w:rFonts w:eastAsia="宋体" w:cs="宋体"/>
                <w:kern w:val="0"/>
                <w:szCs w:val="32"/>
              </w:rPr>
            </w:pPr>
            <w:r>
              <w:rPr>
                <w:rFonts w:hint="eastAsia" w:eastAsia="宋体" w:cs="宋体"/>
                <w:kern w:val="0"/>
                <w:szCs w:val="32"/>
              </w:rPr>
              <w:t>已脱险和</w:t>
            </w:r>
          </w:p>
          <w:p>
            <w:pPr>
              <w:spacing w:line="560" w:lineRule="exact"/>
              <w:jc w:val="center"/>
              <w:rPr>
                <w:rFonts w:eastAsia="宋体" w:cs="宋体"/>
                <w:kern w:val="0"/>
                <w:szCs w:val="32"/>
              </w:rPr>
            </w:pPr>
            <w:r>
              <w:rPr>
                <w:rFonts w:hint="eastAsia" w:eastAsia="宋体" w:cs="宋体"/>
                <w:kern w:val="0"/>
                <w:szCs w:val="32"/>
              </w:rPr>
              <w:t>受险人群</w:t>
            </w:r>
          </w:p>
        </w:tc>
        <w:tc>
          <w:tcPr>
            <w:tcW w:w="2737" w:type="dxa"/>
            <w:gridSpan w:val="2"/>
          </w:tcPr>
          <w:p>
            <w:pPr>
              <w:spacing w:line="560" w:lineRule="exact"/>
              <w:rPr>
                <w:rFonts w:eastAsia="宋体" w:cs="宋体"/>
                <w:kern w:val="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spacing w:line="560" w:lineRule="exact"/>
              <w:jc w:val="center"/>
              <w:rPr>
                <w:rFonts w:eastAsia="宋体" w:cs="宋体"/>
                <w:kern w:val="0"/>
                <w:szCs w:val="32"/>
              </w:rPr>
            </w:pPr>
            <w:r>
              <w:rPr>
                <w:rFonts w:hint="eastAsia" w:eastAsia="宋体" w:cs="宋体"/>
                <w:kern w:val="0"/>
                <w:szCs w:val="32"/>
              </w:rPr>
              <w:t>现场指挥部</w:t>
            </w:r>
          </w:p>
          <w:p>
            <w:pPr>
              <w:spacing w:line="560" w:lineRule="exact"/>
              <w:jc w:val="center"/>
              <w:rPr>
                <w:rFonts w:eastAsia="宋体" w:cs="宋体"/>
                <w:kern w:val="0"/>
                <w:szCs w:val="32"/>
              </w:rPr>
            </w:pPr>
            <w:r>
              <w:rPr>
                <w:rFonts w:hint="eastAsia" w:eastAsia="宋体" w:cs="宋体"/>
                <w:kern w:val="0"/>
                <w:szCs w:val="32"/>
              </w:rPr>
              <w:t>及联系人</w:t>
            </w:r>
          </w:p>
        </w:tc>
        <w:tc>
          <w:tcPr>
            <w:tcW w:w="3060" w:type="dxa"/>
          </w:tcPr>
          <w:p>
            <w:pPr>
              <w:spacing w:line="560" w:lineRule="exact"/>
              <w:rPr>
                <w:rFonts w:eastAsia="宋体" w:cs="宋体"/>
                <w:kern w:val="0"/>
                <w:szCs w:val="32"/>
              </w:rPr>
            </w:pPr>
          </w:p>
        </w:tc>
        <w:tc>
          <w:tcPr>
            <w:tcW w:w="1763" w:type="dxa"/>
            <w:vAlign w:val="center"/>
          </w:tcPr>
          <w:p>
            <w:pPr>
              <w:spacing w:line="560" w:lineRule="exact"/>
              <w:jc w:val="center"/>
              <w:rPr>
                <w:rFonts w:eastAsia="宋体" w:cs="宋体"/>
                <w:kern w:val="0"/>
                <w:szCs w:val="32"/>
              </w:rPr>
            </w:pPr>
            <w:r>
              <w:rPr>
                <w:rFonts w:hint="eastAsia" w:eastAsia="宋体" w:cs="宋体"/>
                <w:kern w:val="0"/>
                <w:szCs w:val="32"/>
              </w:rPr>
              <w:t>联系方式</w:t>
            </w:r>
          </w:p>
        </w:tc>
        <w:tc>
          <w:tcPr>
            <w:tcW w:w="2737" w:type="dxa"/>
            <w:gridSpan w:val="2"/>
          </w:tcPr>
          <w:p>
            <w:pPr>
              <w:spacing w:line="560" w:lineRule="exact"/>
              <w:rPr>
                <w:rFonts w:eastAsia="宋体" w:cs="宋体"/>
                <w:kern w:val="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trPr>
        <w:tc>
          <w:tcPr>
            <w:tcW w:w="1728" w:type="dxa"/>
            <w:vAlign w:val="center"/>
          </w:tcPr>
          <w:p>
            <w:pPr>
              <w:spacing w:line="560" w:lineRule="exact"/>
              <w:jc w:val="center"/>
              <w:rPr>
                <w:rFonts w:eastAsia="宋体" w:cs="宋体"/>
                <w:kern w:val="0"/>
                <w:szCs w:val="32"/>
              </w:rPr>
            </w:pPr>
            <w:r>
              <w:rPr>
                <w:rFonts w:hint="eastAsia" w:eastAsia="宋体" w:cs="宋体"/>
                <w:kern w:val="0"/>
                <w:szCs w:val="32"/>
              </w:rPr>
              <w:t>预计事件</w:t>
            </w:r>
          </w:p>
          <w:p>
            <w:pPr>
              <w:spacing w:line="560" w:lineRule="exact"/>
              <w:jc w:val="center"/>
              <w:rPr>
                <w:rFonts w:eastAsia="宋体" w:cs="宋体"/>
                <w:kern w:val="0"/>
                <w:szCs w:val="32"/>
              </w:rPr>
            </w:pPr>
            <w:r>
              <w:rPr>
                <w:rFonts w:hint="eastAsia" w:eastAsia="宋体" w:cs="宋体"/>
                <w:kern w:val="0"/>
                <w:szCs w:val="32"/>
              </w:rPr>
              <w:t>事态发展</w:t>
            </w:r>
          </w:p>
          <w:p>
            <w:pPr>
              <w:spacing w:line="560" w:lineRule="exact"/>
              <w:jc w:val="center"/>
              <w:rPr>
                <w:rFonts w:eastAsia="宋体" w:cs="宋体"/>
                <w:kern w:val="0"/>
                <w:szCs w:val="32"/>
              </w:rPr>
            </w:pPr>
            <w:r>
              <w:rPr>
                <w:rFonts w:hint="eastAsia" w:eastAsia="宋体" w:cs="宋体"/>
                <w:kern w:val="0"/>
                <w:szCs w:val="32"/>
              </w:rPr>
              <w:t>情</w:t>
            </w:r>
            <w:r>
              <w:rPr>
                <w:rFonts w:eastAsia="宋体" w:cs="宋体"/>
                <w:kern w:val="0"/>
                <w:szCs w:val="32"/>
              </w:rPr>
              <w:t xml:space="preserve">    </w:t>
            </w:r>
            <w:r>
              <w:rPr>
                <w:rFonts w:hint="eastAsia" w:eastAsia="宋体" w:cs="宋体"/>
                <w:kern w:val="0"/>
                <w:szCs w:val="32"/>
              </w:rPr>
              <w:t>况</w:t>
            </w:r>
          </w:p>
        </w:tc>
        <w:tc>
          <w:tcPr>
            <w:tcW w:w="7560" w:type="dxa"/>
            <w:gridSpan w:val="4"/>
          </w:tcPr>
          <w:p>
            <w:pPr>
              <w:spacing w:line="560" w:lineRule="exact"/>
              <w:rPr>
                <w:rFonts w:eastAsia="宋体" w:cs="宋体"/>
                <w:kern w:val="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728" w:type="dxa"/>
            <w:vAlign w:val="center"/>
          </w:tcPr>
          <w:p>
            <w:pPr>
              <w:spacing w:line="560" w:lineRule="exact"/>
              <w:jc w:val="center"/>
              <w:rPr>
                <w:rFonts w:eastAsia="宋体" w:cs="宋体"/>
                <w:kern w:val="0"/>
                <w:szCs w:val="32"/>
              </w:rPr>
            </w:pPr>
            <w:r>
              <w:rPr>
                <w:rFonts w:hint="eastAsia" w:eastAsia="宋体" w:cs="宋体"/>
                <w:kern w:val="0"/>
                <w:szCs w:val="32"/>
              </w:rPr>
              <w:t>需要支援</w:t>
            </w:r>
          </w:p>
          <w:p>
            <w:pPr>
              <w:spacing w:line="560" w:lineRule="exact"/>
              <w:jc w:val="center"/>
              <w:rPr>
                <w:rFonts w:eastAsia="宋体" w:cs="宋体"/>
                <w:kern w:val="0"/>
                <w:szCs w:val="32"/>
              </w:rPr>
            </w:pPr>
            <w:r>
              <w:rPr>
                <w:rFonts w:hint="eastAsia" w:eastAsia="宋体" w:cs="宋体"/>
                <w:kern w:val="0"/>
                <w:szCs w:val="32"/>
              </w:rPr>
              <w:t>项</w:t>
            </w:r>
            <w:r>
              <w:rPr>
                <w:rFonts w:eastAsia="宋体" w:cs="宋体"/>
                <w:kern w:val="0"/>
                <w:szCs w:val="32"/>
              </w:rPr>
              <w:t xml:space="preserve">    </w:t>
            </w:r>
            <w:r>
              <w:rPr>
                <w:rFonts w:hint="eastAsia" w:eastAsia="宋体" w:cs="宋体"/>
                <w:kern w:val="0"/>
                <w:szCs w:val="32"/>
              </w:rPr>
              <w:t>目</w:t>
            </w:r>
          </w:p>
        </w:tc>
        <w:tc>
          <w:tcPr>
            <w:tcW w:w="7560" w:type="dxa"/>
            <w:gridSpan w:val="4"/>
          </w:tcPr>
          <w:p>
            <w:pPr>
              <w:spacing w:line="560" w:lineRule="exact"/>
              <w:rPr>
                <w:rFonts w:eastAsia="宋体" w:cs="宋体"/>
                <w:kern w:val="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spacing w:line="560" w:lineRule="exact"/>
              <w:jc w:val="center"/>
              <w:rPr>
                <w:rFonts w:eastAsia="宋体" w:cs="宋体"/>
                <w:kern w:val="0"/>
                <w:szCs w:val="32"/>
              </w:rPr>
            </w:pPr>
            <w:r>
              <w:rPr>
                <w:rFonts w:hint="eastAsia" w:eastAsia="宋体" w:cs="宋体"/>
                <w:kern w:val="0"/>
                <w:szCs w:val="32"/>
              </w:rPr>
              <w:t>接收信息</w:t>
            </w:r>
          </w:p>
          <w:p>
            <w:pPr>
              <w:spacing w:line="560" w:lineRule="exact"/>
              <w:jc w:val="center"/>
              <w:rPr>
                <w:rFonts w:eastAsia="宋体" w:cs="宋体"/>
                <w:kern w:val="0"/>
                <w:szCs w:val="32"/>
              </w:rPr>
            </w:pPr>
            <w:r>
              <w:rPr>
                <w:rFonts w:hint="eastAsia" w:eastAsia="宋体" w:cs="宋体"/>
                <w:kern w:val="0"/>
                <w:szCs w:val="32"/>
              </w:rPr>
              <w:t>部</w:t>
            </w:r>
            <w:r>
              <w:rPr>
                <w:rFonts w:eastAsia="宋体" w:cs="宋体"/>
                <w:kern w:val="0"/>
                <w:szCs w:val="32"/>
              </w:rPr>
              <w:t xml:space="preserve">    </w:t>
            </w:r>
            <w:r>
              <w:rPr>
                <w:rFonts w:hint="eastAsia" w:eastAsia="宋体" w:cs="宋体"/>
                <w:kern w:val="0"/>
                <w:szCs w:val="32"/>
              </w:rPr>
              <w:t>门</w:t>
            </w:r>
          </w:p>
        </w:tc>
        <w:tc>
          <w:tcPr>
            <w:tcW w:w="7560" w:type="dxa"/>
            <w:gridSpan w:val="4"/>
          </w:tcPr>
          <w:p>
            <w:pPr>
              <w:spacing w:line="560" w:lineRule="exact"/>
              <w:rPr>
                <w:rFonts w:eastAsia="宋体" w:cs="宋体"/>
                <w:kern w:val="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spacing w:line="560" w:lineRule="exact"/>
              <w:jc w:val="center"/>
              <w:rPr>
                <w:rFonts w:eastAsia="宋体" w:cs="宋体"/>
                <w:kern w:val="0"/>
                <w:szCs w:val="32"/>
              </w:rPr>
            </w:pPr>
            <w:r>
              <w:rPr>
                <w:rFonts w:hint="eastAsia" w:eastAsia="宋体" w:cs="宋体"/>
                <w:kern w:val="0"/>
                <w:szCs w:val="32"/>
              </w:rPr>
              <w:t>下次报告</w:t>
            </w:r>
          </w:p>
          <w:p>
            <w:pPr>
              <w:spacing w:line="560" w:lineRule="exact"/>
              <w:jc w:val="center"/>
              <w:rPr>
                <w:rFonts w:eastAsia="宋体" w:cs="宋体"/>
                <w:kern w:val="0"/>
                <w:szCs w:val="32"/>
              </w:rPr>
            </w:pPr>
            <w:r>
              <w:rPr>
                <w:rFonts w:hint="eastAsia" w:eastAsia="宋体" w:cs="宋体"/>
                <w:kern w:val="0"/>
                <w:szCs w:val="32"/>
              </w:rPr>
              <w:t>时</w:t>
            </w:r>
            <w:r>
              <w:rPr>
                <w:rFonts w:eastAsia="宋体" w:cs="宋体"/>
                <w:kern w:val="0"/>
                <w:szCs w:val="32"/>
              </w:rPr>
              <w:t xml:space="preserve">    </w:t>
            </w:r>
            <w:r>
              <w:rPr>
                <w:rFonts w:hint="eastAsia" w:eastAsia="宋体" w:cs="宋体"/>
                <w:kern w:val="0"/>
                <w:szCs w:val="32"/>
              </w:rPr>
              <w:t>间</w:t>
            </w:r>
          </w:p>
        </w:tc>
        <w:tc>
          <w:tcPr>
            <w:tcW w:w="7560" w:type="dxa"/>
            <w:gridSpan w:val="4"/>
            <w:vAlign w:val="center"/>
          </w:tcPr>
          <w:p>
            <w:pPr>
              <w:spacing w:line="560" w:lineRule="exact"/>
              <w:jc w:val="center"/>
              <w:rPr>
                <w:rFonts w:eastAsia="宋体" w:cs="宋体"/>
                <w:kern w:val="0"/>
                <w:szCs w:val="32"/>
              </w:rPr>
            </w:pPr>
            <w:r>
              <w:rPr>
                <w:rFonts w:hint="eastAsia" w:eastAsia="宋体" w:cs="宋体"/>
                <w:kern w:val="0"/>
                <w:szCs w:val="32"/>
              </w:rPr>
              <w:t>年</w:t>
            </w:r>
            <w:r>
              <w:rPr>
                <w:rFonts w:eastAsia="宋体" w:cs="宋体"/>
                <w:kern w:val="0"/>
                <w:szCs w:val="32"/>
              </w:rPr>
              <w:t xml:space="preserve">   </w:t>
            </w:r>
            <w:r>
              <w:rPr>
                <w:rFonts w:hint="eastAsia" w:eastAsia="宋体" w:cs="宋体"/>
                <w:kern w:val="0"/>
                <w:szCs w:val="32"/>
              </w:rPr>
              <w:t>月</w:t>
            </w:r>
            <w:r>
              <w:rPr>
                <w:rFonts w:eastAsia="宋体" w:cs="宋体"/>
                <w:kern w:val="0"/>
                <w:szCs w:val="32"/>
              </w:rPr>
              <w:t xml:space="preserve">   </w:t>
            </w:r>
            <w:r>
              <w:rPr>
                <w:rFonts w:hint="eastAsia" w:eastAsia="宋体" w:cs="宋体"/>
                <w:kern w:val="0"/>
                <w:szCs w:val="32"/>
              </w:rPr>
              <w:t>日</w:t>
            </w:r>
            <w:r>
              <w:rPr>
                <w:rFonts w:eastAsia="宋体" w:cs="宋体"/>
                <w:kern w:val="0"/>
                <w:szCs w:val="32"/>
              </w:rPr>
              <w:t xml:space="preserve">   </w:t>
            </w:r>
            <w:r>
              <w:rPr>
                <w:rFonts w:hint="eastAsia" w:eastAsia="宋体" w:cs="宋体"/>
                <w:kern w:val="0"/>
                <w:szCs w:val="32"/>
              </w:rPr>
              <w:t>时</w:t>
            </w:r>
            <w:r>
              <w:rPr>
                <w:rFonts w:eastAsia="宋体" w:cs="宋体"/>
                <w:kern w:val="0"/>
                <w:szCs w:val="32"/>
              </w:rPr>
              <w:t xml:space="preserve">   </w:t>
            </w:r>
            <w:r>
              <w:rPr>
                <w:rFonts w:hint="eastAsia" w:eastAsia="宋体" w:cs="宋体"/>
                <w:kern w:val="0"/>
                <w:szCs w:val="3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728" w:type="dxa"/>
            <w:vAlign w:val="center"/>
          </w:tcPr>
          <w:p>
            <w:pPr>
              <w:spacing w:line="560" w:lineRule="exact"/>
              <w:jc w:val="center"/>
              <w:rPr>
                <w:rFonts w:eastAsia="宋体" w:cs="宋体"/>
                <w:kern w:val="0"/>
                <w:szCs w:val="32"/>
              </w:rPr>
            </w:pPr>
            <w:r>
              <w:rPr>
                <w:rFonts w:hint="eastAsia" w:eastAsia="宋体" w:cs="宋体"/>
                <w:kern w:val="0"/>
                <w:szCs w:val="32"/>
              </w:rPr>
              <w:t>备</w:t>
            </w:r>
            <w:r>
              <w:rPr>
                <w:rFonts w:eastAsia="宋体" w:cs="宋体"/>
                <w:kern w:val="0"/>
                <w:szCs w:val="32"/>
              </w:rPr>
              <w:t xml:space="preserve">    </w:t>
            </w:r>
            <w:r>
              <w:rPr>
                <w:rFonts w:hint="eastAsia" w:eastAsia="宋体" w:cs="宋体"/>
                <w:kern w:val="0"/>
                <w:szCs w:val="32"/>
              </w:rPr>
              <w:t>注</w:t>
            </w:r>
          </w:p>
        </w:tc>
        <w:tc>
          <w:tcPr>
            <w:tcW w:w="7560" w:type="dxa"/>
            <w:gridSpan w:val="4"/>
          </w:tcPr>
          <w:p>
            <w:pPr>
              <w:spacing w:line="560" w:lineRule="exact"/>
              <w:rPr>
                <w:rFonts w:eastAsia="宋体" w:cs="宋体"/>
                <w:kern w:val="0"/>
                <w:szCs w:val="32"/>
              </w:rPr>
            </w:pPr>
          </w:p>
        </w:tc>
      </w:tr>
    </w:tbl>
    <w:p>
      <w:pPr>
        <w:snapToGrid w:val="0"/>
        <w:spacing w:line="360" w:lineRule="auto"/>
        <w:jc w:val="center"/>
        <w:rPr>
          <w:rFonts w:eastAsia="宋体" w:cs="宋体"/>
          <w:snapToGrid w:val="0"/>
          <w:kern w:val="32"/>
          <w:sz w:val="44"/>
          <w:szCs w:val="44"/>
        </w:rPr>
      </w:pPr>
    </w:p>
    <w:p>
      <w:pPr>
        <w:spacing w:line="400" w:lineRule="exact"/>
        <w:jc w:val="center"/>
        <w:rPr>
          <w:rFonts w:eastAsia="宋体" w:cs="宋体"/>
          <w:kern w:val="0"/>
          <w:szCs w:val="32"/>
        </w:rPr>
      </w:pPr>
      <w:r>
        <w:rPr>
          <w:rFonts w:hint="eastAsia" w:eastAsia="宋体" w:cs="宋体"/>
          <w:kern w:val="0"/>
          <w:szCs w:val="32"/>
        </w:rPr>
        <w:t>信</w:t>
      </w:r>
      <w:r>
        <w:rPr>
          <w:rFonts w:eastAsia="宋体" w:cs="宋体"/>
          <w:kern w:val="0"/>
          <w:szCs w:val="32"/>
        </w:rPr>
        <w:t xml:space="preserve">  </w:t>
      </w:r>
      <w:r>
        <w:rPr>
          <w:rFonts w:hint="eastAsia" w:eastAsia="宋体" w:cs="宋体"/>
          <w:kern w:val="0"/>
          <w:szCs w:val="32"/>
        </w:rPr>
        <w:t>息</w:t>
      </w:r>
      <w:r>
        <w:rPr>
          <w:rFonts w:eastAsia="宋体" w:cs="宋体"/>
          <w:kern w:val="0"/>
          <w:szCs w:val="32"/>
        </w:rPr>
        <w:t xml:space="preserve">  </w:t>
      </w:r>
      <w:r>
        <w:rPr>
          <w:rFonts w:hint="eastAsia" w:eastAsia="宋体" w:cs="宋体"/>
          <w:kern w:val="0"/>
          <w:szCs w:val="32"/>
        </w:rPr>
        <w:t>发</w:t>
      </w:r>
      <w:r>
        <w:rPr>
          <w:rFonts w:eastAsia="宋体" w:cs="宋体"/>
          <w:kern w:val="0"/>
          <w:szCs w:val="32"/>
        </w:rPr>
        <w:t xml:space="preserve">  </w:t>
      </w:r>
      <w:r>
        <w:rPr>
          <w:rFonts w:hint="eastAsia" w:eastAsia="宋体" w:cs="宋体"/>
          <w:kern w:val="0"/>
          <w:szCs w:val="32"/>
        </w:rPr>
        <w:t>布</w:t>
      </w:r>
    </w:p>
    <w:tbl>
      <w:tblPr>
        <w:tblStyle w:val="11"/>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8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1188" w:type="dxa"/>
            <w:vAlign w:val="center"/>
          </w:tcPr>
          <w:p>
            <w:pPr>
              <w:spacing w:line="560" w:lineRule="exact"/>
              <w:jc w:val="center"/>
              <w:rPr>
                <w:rFonts w:eastAsia="宋体" w:cs="宋体"/>
                <w:kern w:val="0"/>
                <w:szCs w:val="21"/>
              </w:rPr>
            </w:pPr>
            <w:r>
              <w:rPr>
                <w:rFonts w:hint="eastAsia" w:eastAsia="宋体" w:cs="宋体"/>
                <w:kern w:val="0"/>
                <w:szCs w:val="21"/>
              </w:rPr>
              <w:t>事件基本情况及进展情况</w:t>
            </w:r>
          </w:p>
        </w:tc>
        <w:tc>
          <w:tcPr>
            <w:tcW w:w="8099" w:type="dxa"/>
          </w:tcPr>
          <w:p>
            <w:pPr>
              <w:spacing w:line="560" w:lineRule="exact"/>
              <w:rPr>
                <w:rFonts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1188" w:type="dxa"/>
            <w:vAlign w:val="center"/>
          </w:tcPr>
          <w:p>
            <w:pPr>
              <w:spacing w:line="560" w:lineRule="exact"/>
              <w:jc w:val="center"/>
              <w:rPr>
                <w:rFonts w:eastAsia="宋体" w:cs="宋体"/>
                <w:kern w:val="0"/>
                <w:szCs w:val="21"/>
              </w:rPr>
            </w:pPr>
            <w:r>
              <w:rPr>
                <w:rFonts w:hint="eastAsia" w:eastAsia="宋体" w:cs="宋体"/>
                <w:kern w:val="0"/>
                <w:szCs w:val="21"/>
              </w:rPr>
              <w:t>领导</w:t>
            </w:r>
          </w:p>
          <w:p>
            <w:pPr>
              <w:spacing w:line="560" w:lineRule="exact"/>
              <w:jc w:val="center"/>
              <w:rPr>
                <w:rFonts w:eastAsia="宋体" w:cs="宋体"/>
                <w:kern w:val="0"/>
                <w:szCs w:val="21"/>
              </w:rPr>
            </w:pPr>
            <w:r>
              <w:rPr>
                <w:rFonts w:hint="eastAsia" w:eastAsia="宋体" w:cs="宋体"/>
                <w:kern w:val="0"/>
                <w:szCs w:val="21"/>
              </w:rPr>
              <w:t>指示</w:t>
            </w:r>
          </w:p>
        </w:tc>
        <w:tc>
          <w:tcPr>
            <w:tcW w:w="8099" w:type="dxa"/>
          </w:tcPr>
          <w:p>
            <w:pPr>
              <w:spacing w:line="560" w:lineRule="exact"/>
              <w:rPr>
                <w:rFonts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trPr>
        <w:tc>
          <w:tcPr>
            <w:tcW w:w="1188" w:type="dxa"/>
            <w:vAlign w:val="center"/>
          </w:tcPr>
          <w:p>
            <w:pPr>
              <w:spacing w:line="560" w:lineRule="exact"/>
              <w:jc w:val="center"/>
              <w:rPr>
                <w:rFonts w:eastAsia="宋体" w:cs="宋体"/>
                <w:kern w:val="0"/>
                <w:szCs w:val="21"/>
              </w:rPr>
            </w:pPr>
          </w:p>
          <w:p>
            <w:pPr>
              <w:spacing w:line="560" w:lineRule="exact"/>
              <w:jc w:val="center"/>
              <w:rPr>
                <w:rFonts w:eastAsia="宋体" w:cs="宋体"/>
                <w:kern w:val="0"/>
                <w:szCs w:val="21"/>
              </w:rPr>
            </w:pPr>
            <w:r>
              <w:rPr>
                <w:rFonts w:hint="eastAsia" w:eastAsia="宋体" w:cs="宋体"/>
                <w:kern w:val="0"/>
                <w:szCs w:val="21"/>
              </w:rPr>
              <w:t>应急</w:t>
            </w:r>
          </w:p>
          <w:p>
            <w:pPr>
              <w:spacing w:line="560" w:lineRule="exact"/>
              <w:jc w:val="center"/>
              <w:rPr>
                <w:rFonts w:eastAsia="宋体" w:cs="宋体"/>
                <w:kern w:val="0"/>
                <w:szCs w:val="21"/>
              </w:rPr>
            </w:pPr>
            <w:r>
              <w:rPr>
                <w:rFonts w:hint="eastAsia" w:eastAsia="宋体" w:cs="宋体"/>
                <w:kern w:val="0"/>
                <w:szCs w:val="21"/>
              </w:rPr>
              <w:t>救援</w:t>
            </w:r>
          </w:p>
          <w:p>
            <w:pPr>
              <w:spacing w:line="560" w:lineRule="exact"/>
              <w:jc w:val="center"/>
              <w:rPr>
                <w:rFonts w:eastAsia="宋体" w:cs="宋体"/>
                <w:kern w:val="0"/>
                <w:szCs w:val="21"/>
              </w:rPr>
            </w:pPr>
            <w:r>
              <w:rPr>
                <w:rFonts w:hint="eastAsia" w:eastAsia="宋体" w:cs="宋体"/>
                <w:kern w:val="0"/>
                <w:szCs w:val="21"/>
              </w:rPr>
              <w:t>工作</w:t>
            </w:r>
          </w:p>
          <w:p>
            <w:pPr>
              <w:spacing w:line="560" w:lineRule="exact"/>
              <w:jc w:val="center"/>
              <w:rPr>
                <w:rFonts w:eastAsia="宋体" w:cs="宋体"/>
                <w:kern w:val="0"/>
                <w:szCs w:val="21"/>
              </w:rPr>
            </w:pPr>
            <w:r>
              <w:rPr>
                <w:rFonts w:hint="eastAsia" w:eastAsia="宋体" w:cs="宋体"/>
                <w:kern w:val="0"/>
                <w:szCs w:val="21"/>
              </w:rPr>
              <w:t>成效</w:t>
            </w:r>
          </w:p>
          <w:p>
            <w:pPr>
              <w:spacing w:line="560" w:lineRule="exact"/>
              <w:jc w:val="center"/>
              <w:rPr>
                <w:rFonts w:eastAsia="宋体" w:cs="宋体"/>
                <w:kern w:val="0"/>
                <w:szCs w:val="21"/>
              </w:rPr>
            </w:pPr>
          </w:p>
        </w:tc>
        <w:tc>
          <w:tcPr>
            <w:tcW w:w="8099" w:type="dxa"/>
          </w:tcPr>
          <w:p>
            <w:pPr>
              <w:spacing w:line="560" w:lineRule="exact"/>
              <w:rPr>
                <w:rFonts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trPr>
        <w:tc>
          <w:tcPr>
            <w:tcW w:w="1188" w:type="dxa"/>
            <w:vAlign w:val="center"/>
          </w:tcPr>
          <w:p>
            <w:pPr>
              <w:spacing w:line="560" w:lineRule="exact"/>
              <w:jc w:val="center"/>
              <w:rPr>
                <w:rFonts w:eastAsia="宋体" w:cs="宋体"/>
                <w:kern w:val="0"/>
                <w:szCs w:val="21"/>
              </w:rPr>
            </w:pPr>
            <w:r>
              <w:rPr>
                <w:rFonts w:hint="eastAsia" w:eastAsia="宋体" w:cs="宋体"/>
                <w:kern w:val="0"/>
                <w:szCs w:val="21"/>
              </w:rPr>
              <w:t>下一步</w:t>
            </w:r>
          </w:p>
          <w:p>
            <w:pPr>
              <w:spacing w:line="560" w:lineRule="exact"/>
              <w:jc w:val="center"/>
              <w:rPr>
                <w:rFonts w:eastAsia="宋体" w:cs="宋体"/>
                <w:kern w:val="0"/>
                <w:szCs w:val="21"/>
              </w:rPr>
            </w:pPr>
            <w:r>
              <w:rPr>
                <w:rFonts w:hint="eastAsia" w:eastAsia="宋体" w:cs="宋体"/>
                <w:kern w:val="0"/>
                <w:szCs w:val="21"/>
              </w:rPr>
              <w:t>的计划</w:t>
            </w:r>
          </w:p>
        </w:tc>
        <w:tc>
          <w:tcPr>
            <w:tcW w:w="8099" w:type="dxa"/>
          </w:tcPr>
          <w:p>
            <w:pPr>
              <w:spacing w:line="560" w:lineRule="exact"/>
              <w:rPr>
                <w:rFonts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560" w:lineRule="exact"/>
              <w:jc w:val="center"/>
              <w:rPr>
                <w:rFonts w:eastAsia="宋体" w:cs="宋体"/>
                <w:kern w:val="0"/>
                <w:szCs w:val="21"/>
              </w:rPr>
            </w:pPr>
            <w:r>
              <w:rPr>
                <w:rFonts w:hint="eastAsia" w:eastAsia="宋体" w:cs="宋体"/>
                <w:kern w:val="0"/>
                <w:szCs w:val="21"/>
              </w:rPr>
              <w:t>需要</w:t>
            </w:r>
          </w:p>
          <w:p>
            <w:pPr>
              <w:spacing w:line="560" w:lineRule="exact"/>
              <w:jc w:val="center"/>
              <w:rPr>
                <w:rFonts w:eastAsia="宋体" w:cs="宋体"/>
                <w:kern w:val="0"/>
                <w:szCs w:val="21"/>
              </w:rPr>
            </w:pPr>
            <w:r>
              <w:rPr>
                <w:rFonts w:hint="eastAsia" w:eastAsia="宋体" w:cs="宋体"/>
                <w:kern w:val="0"/>
                <w:szCs w:val="21"/>
              </w:rPr>
              <w:t>澄清的</w:t>
            </w:r>
          </w:p>
          <w:p>
            <w:pPr>
              <w:spacing w:line="560" w:lineRule="exact"/>
              <w:jc w:val="center"/>
              <w:rPr>
                <w:rFonts w:eastAsia="宋体" w:cs="宋体"/>
                <w:kern w:val="0"/>
                <w:szCs w:val="21"/>
              </w:rPr>
            </w:pPr>
            <w:r>
              <w:rPr>
                <w:rFonts w:hint="eastAsia" w:eastAsia="宋体" w:cs="宋体"/>
                <w:kern w:val="0"/>
                <w:szCs w:val="21"/>
              </w:rPr>
              <w:t>问题</w:t>
            </w:r>
          </w:p>
        </w:tc>
        <w:tc>
          <w:tcPr>
            <w:tcW w:w="8099" w:type="dxa"/>
          </w:tcPr>
          <w:p>
            <w:pPr>
              <w:spacing w:line="560" w:lineRule="exact"/>
              <w:rPr>
                <w:rFonts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vAlign w:val="center"/>
          </w:tcPr>
          <w:p>
            <w:pPr>
              <w:spacing w:line="560" w:lineRule="exact"/>
              <w:jc w:val="center"/>
              <w:rPr>
                <w:rFonts w:eastAsia="宋体" w:cs="宋体"/>
                <w:kern w:val="0"/>
                <w:szCs w:val="21"/>
              </w:rPr>
            </w:pPr>
            <w:r>
              <w:rPr>
                <w:rFonts w:hint="eastAsia" w:eastAsia="宋体" w:cs="宋体"/>
                <w:kern w:val="0"/>
                <w:szCs w:val="21"/>
              </w:rPr>
              <w:t>备</w:t>
            </w:r>
            <w:r>
              <w:rPr>
                <w:rFonts w:eastAsia="宋体" w:cs="宋体"/>
                <w:kern w:val="0"/>
                <w:szCs w:val="21"/>
              </w:rPr>
              <w:t xml:space="preserve">  </w:t>
            </w:r>
            <w:r>
              <w:rPr>
                <w:rFonts w:hint="eastAsia" w:eastAsia="宋体" w:cs="宋体"/>
                <w:kern w:val="0"/>
                <w:szCs w:val="21"/>
              </w:rPr>
              <w:t>注</w:t>
            </w:r>
          </w:p>
        </w:tc>
        <w:tc>
          <w:tcPr>
            <w:tcW w:w="8099" w:type="dxa"/>
          </w:tcPr>
          <w:p>
            <w:pPr>
              <w:spacing w:line="560" w:lineRule="exact"/>
              <w:rPr>
                <w:rFonts w:eastAsia="宋体" w:cs="宋体"/>
                <w:kern w:val="0"/>
                <w:szCs w:val="21"/>
              </w:rPr>
            </w:pPr>
          </w:p>
        </w:tc>
      </w:tr>
    </w:tbl>
    <w:p>
      <w:pPr>
        <w:spacing w:line="560" w:lineRule="exact"/>
        <w:jc w:val="center"/>
        <w:rPr>
          <w:rFonts w:eastAsia="宋体" w:cs="宋体"/>
          <w:kern w:val="0"/>
          <w:szCs w:val="32"/>
        </w:rPr>
      </w:pPr>
      <w:r>
        <w:rPr>
          <w:rFonts w:eastAsia="宋体" w:cs="宋体"/>
          <w:kern w:val="0"/>
          <w:sz w:val="28"/>
          <w:szCs w:val="28"/>
        </w:rPr>
        <w:br w:type="page"/>
      </w:r>
      <w:r>
        <w:rPr>
          <w:rFonts w:hint="eastAsia" w:eastAsia="宋体" w:cs="宋体"/>
          <w:kern w:val="0"/>
          <w:szCs w:val="32"/>
        </w:rPr>
        <w:t>应急救援预案启动表</w:t>
      </w:r>
    </w:p>
    <w:tbl>
      <w:tblPr>
        <w:tblStyle w:val="11"/>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spacing w:line="560" w:lineRule="exact"/>
              <w:jc w:val="center"/>
              <w:rPr>
                <w:rFonts w:eastAsia="宋体" w:cs="宋体"/>
                <w:kern w:val="0"/>
                <w:szCs w:val="21"/>
              </w:rPr>
            </w:pPr>
            <w:r>
              <w:rPr>
                <w:rFonts w:hint="eastAsia" w:eastAsia="宋体" w:cs="宋体"/>
                <w:kern w:val="0"/>
                <w:szCs w:val="21"/>
              </w:rPr>
              <w:t>信</w:t>
            </w:r>
          </w:p>
          <w:p>
            <w:pPr>
              <w:spacing w:line="560" w:lineRule="exact"/>
              <w:jc w:val="center"/>
              <w:rPr>
                <w:rFonts w:eastAsia="宋体" w:cs="宋体"/>
                <w:kern w:val="0"/>
                <w:szCs w:val="21"/>
              </w:rPr>
            </w:pPr>
            <w:r>
              <w:rPr>
                <w:rFonts w:hint="eastAsia" w:eastAsia="宋体" w:cs="宋体"/>
                <w:kern w:val="0"/>
                <w:szCs w:val="21"/>
              </w:rPr>
              <w:t>息</w:t>
            </w:r>
          </w:p>
          <w:p>
            <w:pPr>
              <w:spacing w:line="560" w:lineRule="exact"/>
              <w:jc w:val="center"/>
              <w:rPr>
                <w:rFonts w:eastAsia="宋体" w:cs="宋体"/>
                <w:kern w:val="0"/>
                <w:szCs w:val="21"/>
              </w:rPr>
            </w:pPr>
            <w:r>
              <w:rPr>
                <w:rFonts w:hint="eastAsia" w:eastAsia="宋体" w:cs="宋体"/>
                <w:kern w:val="0"/>
                <w:szCs w:val="21"/>
              </w:rPr>
              <w:t>来</w:t>
            </w:r>
          </w:p>
          <w:p>
            <w:pPr>
              <w:spacing w:line="560" w:lineRule="exact"/>
              <w:jc w:val="center"/>
              <w:rPr>
                <w:rFonts w:eastAsia="宋体" w:cs="宋体"/>
                <w:kern w:val="0"/>
                <w:szCs w:val="21"/>
              </w:rPr>
            </w:pPr>
            <w:r>
              <w:rPr>
                <w:rFonts w:hint="eastAsia" w:eastAsia="宋体" w:cs="宋体"/>
                <w:kern w:val="0"/>
                <w:szCs w:val="21"/>
              </w:rPr>
              <w:t>源</w:t>
            </w:r>
          </w:p>
        </w:tc>
        <w:tc>
          <w:tcPr>
            <w:tcW w:w="8279" w:type="dxa"/>
          </w:tcPr>
          <w:p>
            <w:pPr>
              <w:spacing w:line="560" w:lineRule="exact"/>
              <w:rPr>
                <w:rFonts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spacing w:line="560" w:lineRule="exact"/>
              <w:jc w:val="center"/>
              <w:rPr>
                <w:rFonts w:eastAsia="宋体" w:cs="宋体"/>
                <w:kern w:val="0"/>
                <w:szCs w:val="21"/>
              </w:rPr>
            </w:pPr>
          </w:p>
          <w:p>
            <w:pPr>
              <w:spacing w:line="560" w:lineRule="exact"/>
              <w:jc w:val="center"/>
              <w:rPr>
                <w:rFonts w:eastAsia="宋体" w:cs="宋体"/>
                <w:kern w:val="0"/>
                <w:szCs w:val="21"/>
              </w:rPr>
            </w:pPr>
            <w:r>
              <w:rPr>
                <w:rFonts w:hint="eastAsia" w:eastAsia="宋体" w:cs="宋体"/>
                <w:kern w:val="0"/>
                <w:szCs w:val="21"/>
              </w:rPr>
              <w:t>事</w:t>
            </w:r>
          </w:p>
          <w:p>
            <w:pPr>
              <w:spacing w:line="560" w:lineRule="exact"/>
              <w:jc w:val="center"/>
              <w:rPr>
                <w:rFonts w:eastAsia="宋体" w:cs="宋体"/>
                <w:kern w:val="0"/>
                <w:szCs w:val="21"/>
              </w:rPr>
            </w:pPr>
            <w:r>
              <w:rPr>
                <w:rFonts w:hint="eastAsia" w:eastAsia="宋体" w:cs="宋体"/>
                <w:kern w:val="0"/>
                <w:szCs w:val="21"/>
              </w:rPr>
              <w:t>件</w:t>
            </w:r>
          </w:p>
          <w:p>
            <w:pPr>
              <w:spacing w:line="560" w:lineRule="exact"/>
              <w:jc w:val="center"/>
              <w:rPr>
                <w:rFonts w:eastAsia="宋体" w:cs="宋体"/>
                <w:kern w:val="0"/>
                <w:szCs w:val="21"/>
              </w:rPr>
            </w:pPr>
            <w:r>
              <w:rPr>
                <w:rFonts w:hint="eastAsia" w:eastAsia="宋体" w:cs="宋体"/>
                <w:kern w:val="0"/>
                <w:szCs w:val="21"/>
              </w:rPr>
              <w:t>现</w:t>
            </w:r>
          </w:p>
          <w:p>
            <w:pPr>
              <w:spacing w:line="560" w:lineRule="exact"/>
              <w:jc w:val="center"/>
              <w:rPr>
                <w:rFonts w:eastAsia="宋体" w:cs="宋体"/>
                <w:kern w:val="0"/>
                <w:szCs w:val="21"/>
              </w:rPr>
            </w:pPr>
            <w:r>
              <w:rPr>
                <w:rFonts w:hint="eastAsia" w:eastAsia="宋体" w:cs="宋体"/>
                <w:kern w:val="0"/>
                <w:szCs w:val="21"/>
              </w:rPr>
              <w:t>状</w:t>
            </w:r>
          </w:p>
          <w:p>
            <w:pPr>
              <w:spacing w:line="560" w:lineRule="exact"/>
              <w:jc w:val="center"/>
              <w:rPr>
                <w:rFonts w:eastAsia="宋体" w:cs="宋体"/>
                <w:kern w:val="0"/>
                <w:szCs w:val="21"/>
              </w:rPr>
            </w:pPr>
          </w:p>
        </w:tc>
        <w:tc>
          <w:tcPr>
            <w:tcW w:w="8279" w:type="dxa"/>
          </w:tcPr>
          <w:p>
            <w:pPr>
              <w:spacing w:line="560" w:lineRule="exact"/>
              <w:rPr>
                <w:rFonts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spacing w:line="560" w:lineRule="exact"/>
              <w:jc w:val="center"/>
              <w:rPr>
                <w:rFonts w:eastAsia="宋体" w:cs="宋体"/>
                <w:kern w:val="0"/>
                <w:szCs w:val="21"/>
              </w:rPr>
            </w:pPr>
          </w:p>
          <w:p>
            <w:pPr>
              <w:spacing w:line="560" w:lineRule="exact"/>
              <w:jc w:val="center"/>
              <w:rPr>
                <w:rFonts w:eastAsia="宋体" w:cs="宋体"/>
                <w:kern w:val="0"/>
                <w:szCs w:val="21"/>
              </w:rPr>
            </w:pPr>
            <w:r>
              <w:rPr>
                <w:rFonts w:hint="eastAsia" w:eastAsia="宋体" w:cs="宋体"/>
                <w:kern w:val="0"/>
                <w:szCs w:val="21"/>
              </w:rPr>
              <w:t>宣</w:t>
            </w:r>
          </w:p>
          <w:p>
            <w:pPr>
              <w:spacing w:line="560" w:lineRule="exact"/>
              <w:jc w:val="center"/>
              <w:rPr>
                <w:rFonts w:eastAsia="宋体" w:cs="宋体"/>
                <w:kern w:val="0"/>
                <w:szCs w:val="21"/>
              </w:rPr>
            </w:pPr>
            <w:r>
              <w:rPr>
                <w:rFonts w:hint="eastAsia" w:eastAsia="宋体" w:cs="宋体"/>
                <w:kern w:val="0"/>
                <w:szCs w:val="21"/>
              </w:rPr>
              <w:t>布</w:t>
            </w:r>
          </w:p>
          <w:p>
            <w:pPr>
              <w:spacing w:line="560" w:lineRule="exact"/>
              <w:jc w:val="center"/>
              <w:rPr>
                <w:rFonts w:eastAsia="宋体" w:cs="宋体"/>
                <w:kern w:val="0"/>
                <w:szCs w:val="21"/>
              </w:rPr>
            </w:pPr>
            <w:r>
              <w:rPr>
                <w:rFonts w:hint="eastAsia" w:eastAsia="宋体" w:cs="宋体"/>
                <w:kern w:val="0"/>
                <w:szCs w:val="21"/>
              </w:rPr>
              <w:t>事</w:t>
            </w:r>
          </w:p>
          <w:p>
            <w:pPr>
              <w:spacing w:line="560" w:lineRule="exact"/>
              <w:jc w:val="center"/>
              <w:rPr>
                <w:rFonts w:eastAsia="宋体" w:cs="宋体"/>
                <w:kern w:val="0"/>
                <w:szCs w:val="21"/>
              </w:rPr>
            </w:pPr>
            <w:r>
              <w:rPr>
                <w:rFonts w:hint="eastAsia" w:eastAsia="宋体" w:cs="宋体"/>
                <w:kern w:val="0"/>
                <w:szCs w:val="21"/>
              </w:rPr>
              <w:t>项</w:t>
            </w:r>
          </w:p>
          <w:p>
            <w:pPr>
              <w:spacing w:line="560" w:lineRule="exact"/>
              <w:jc w:val="center"/>
              <w:rPr>
                <w:rFonts w:eastAsia="宋体" w:cs="宋体"/>
                <w:kern w:val="0"/>
                <w:szCs w:val="21"/>
              </w:rPr>
            </w:pPr>
          </w:p>
        </w:tc>
        <w:tc>
          <w:tcPr>
            <w:tcW w:w="8279" w:type="dxa"/>
          </w:tcPr>
          <w:p>
            <w:pPr>
              <w:spacing w:line="560" w:lineRule="exact"/>
              <w:rPr>
                <w:rFonts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008" w:type="dxa"/>
            <w:vAlign w:val="center"/>
          </w:tcPr>
          <w:p>
            <w:pPr>
              <w:spacing w:line="560" w:lineRule="exact"/>
              <w:jc w:val="center"/>
              <w:rPr>
                <w:rFonts w:eastAsia="宋体" w:cs="宋体"/>
                <w:kern w:val="0"/>
                <w:szCs w:val="21"/>
              </w:rPr>
            </w:pPr>
            <w:r>
              <w:rPr>
                <w:rFonts w:hint="eastAsia" w:eastAsia="宋体" w:cs="宋体"/>
                <w:kern w:val="0"/>
                <w:szCs w:val="21"/>
              </w:rPr>
              <w:t>宣</w:t>
            </w:r>
          </w:p>
          <w:p>
            <w:pPr>
              <w:spacing w:line="560" w:lineRule="exact"/>
              <w:jc w:val="center"/>
              <w:rPr>
                <w:rFonts w:eastAsia="宋体" w:cs="宋体"/>
                <w:kern w:val="0"/>
                <w:szCs w:val="21"/>
              </w:rPr>
            </w:pPr>
            <w:r>
              <w:rPr>
                <w:rFonts w:hint="eastAsia" w:eastAsia="宋体" w:cs="宋体"/>
                <w:kern w:val="0"/>
                <w:szCs w:val="21"/>
              </w:rPr>
              <w:t>布</w:t>
            </w:r>
          </w:p>
          <w:p>
            <w:pPr>
              <w:spacing w:line="560" w:lineRule="exact"/>
              <w:jc w:val="center"/>
              <w:rPr>
                <w:rFonts w:eastAsia="宋体" w:cs="宋体"/>
                <w:kern w:val="0"/>
                <w:szCs w:val="21"/>
              </w:rPr>
            </w:pPr>
            <w:r>
              <w:rPr>
                <w:rFonts w:hint="eastAsia" w:eastAsia="宋体" w:cs="宋体"/>
                <w:kern w:val="0"/>
                <w:szCs w:val="21"/>
              </w:rPr>
              <w:t>人</w:t>
            </w:r>
          </w:p>
        </w:tc>
        <w:tc>
          <w:tcPr>
            <w:tcW w:w="8279" w:type="dxa"/>
          </w:tcPr>
          <w:p>
            <w:pPr>
              <w:spacing w:line="560" w:lineRule="exact"/>
              <w:rPr>
                <w:rFonts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008" w:type="dxa"/>
            <w:vAlign w:val="center"/>
          </w:tcPr>
          <w:p>
            <w:pPr>
              <w:spacing w:line="560" w:lineRule="exact"/>
              <w:jc w:val="center"/>
              <w:rPr>
                <w:rFonts w:eastAsia="宋体" w:cs="宋体"/>
                <w:kern w:val="0"/>
                <w:szCs w:val="21"/>
              </w:rPr>
            </w:pPr>
            <w:r>
              <w:rPr>
                <w:rFonts w:hint="eastAsia" w:eastAsia="宋体" w:cs="宋体"/>
                <w:kern w:val="0"/>
                <w:szCs w:val="21"/>
              </w:rPr>
              <w:t>备</w:t>
            </w:r>
            <w:r>
              <w:rPr>
                <w:rFonts w:eastAsia="宋体" w:cs="宋体"/>
                <w:kern w:val="0"/>
                <w:szCs w:val="21"/>
              </w:rPr>
              <w:t xml:space="preserve">    </w:t>
            </w:r>
            <w:r>
              <w:rPr>
                <w:rFonts w:hint="eastAsia" w:eastAsia="宋体" w:cs="宋体"/>
                <w:kern w:val="0"/>
                <w:szCs w:val="21"/>
              </w:rPr>
              <w:t>注</w:t>
            </w:r>
          </w:p>
        </w:tc>
        <w:tc>
          <w:tcPr>
            <w:tcW w:w="8279" w:type="dxa"/>
          </w:tcPr>
          <w:p>
            <w:pPr>
              <w:spacing w:line="560" w:lineRule="exact"/>
              <w:rPr>
                <w:rFonts w:eastAsia="宋体" w:cs="宋体"/>
                <w:kern w:val="0"/>
                <w:szCs w:val="21"/>
              </w:rPr>
            </w:pPr>
          </w:p>
        </w:tc>
      </w:tr>
    </w:tbl>
    <w:p>
      <w:pPr>
        <w:snapToGrid w:val="0"/>
        <w:spacing w:line="360" w:lineRule="auto"/>
        <w:rPr>
          <w:rFonts w:eastAsia="宋体" w:cs="宋体"/>
          <w:snapToGrid w:val="0"/>
          <w:kern w:val="32"/>
          <w:sz w:val="28"/>
          <w:szCs w:val="28"/>
        </w:rPr>
      </w:pPr>
    </w:p>
    <w:p>
      <w:pPr>
        <w:adjustRightInd w:val="0"/>
        <w:snapToGrid w:val="0"/>
        <w:spacing w:line="360" w:lineRule="auto"/>
        <w:rPr>
          <w:rFonts w:eastAsia="宋体" w:cs="宋体"/>
          <w:szCs w:val="32"/>
        </w:rPr>
      </w:pPr>
    </w:p>
    <w:p>
      <w:pPr>
        <w:adjustRightInd w:val="0"/>
        <w:snapToGrid w:val="0"/>
        <w:spacing w:line="360" w:lineRule="auto"/>
        <w:ind w:firstLine="640" w:firstLineChars="200"/>
        <w:rPr>
          <w:rFonts w:eastAsia="宋体" w:cs="宋体"/>
          <w:szCs w:val="32"/>
        </w:rPr>
        <w:sectPr>
          <w:headerReference r:id="rId15" w:type="default"/>
          <w:pgSz w:w="11906" w:h="16838"/>
          <w:pgMar w:top="1418" w:right="1418" w:bottom="1418" w:left="1418" w:header="851" w:footer="992" w:gutter="0"/>
          <w:cols w:space="720" w:num="1"/>
          <w:docGrid w:linePitch="312" w:charSpace="0"/>
        </w:sectPr>
      </w:pPr>
    </w:p>
    <w:p>
      <w:pPr>
        <w:adjustRightInd w:val="0"/>
        <w:snapToGrid w:val="0"/>
        <w:spacing w:line="360" w:lineRule="auto"/>
        <w:outlineLvl w:val="1"/>
        <w:rPr>
          <w:rFonts w:hAnsi="宋体" w:eastAsia="宋体" w:cs="宋体"/>
          <w:b/>
          <w:sz w:val="28"/>
          <w:szCs w:val="28"/>
        </w:rPr>
      </w:pPr>
      <w:bookmarkStart w:id="67" w:name="_Toc468108486"/>
      <w:bookmarkStart w:id="68" w:name="_Toc19893"/>
      <w:r>
        <w:rPr>
          <w:rFonts w:hAnsi="宋体" w:eastAsia="宋体" w:cs="宋体"/>
          <w:b/>
          <w:sz w:val="28"/>
          <w:szCs w:val="28"/>
        </w:rPr>
        <w:t>10.4</w:t>
      </w:r>
      <w:r>
        <w:rPr>
          <w:rFonts w:hint="eastAsia" w:hAnsi="宋体" w:eastAsia="宋体" w:cs="宋体"/>
          <w:b/>
          <w:sz w:val="28"/>
          <w:szCs w:val="28"/>
        </w:rPr>
        <w:t>关键的路线、标识和图纸</w:t>
      </w:r>
      <w:bookmarkEnd w:id="67"/>
      <w:bookmarkEnd w:id="68"/>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主要包括</w:t>
      </w:r>
      <w:r>
        <w:rPr>
          <w:rFonts w:hAnsi="宋体" w:eastAsia="宋体" w:cs="宋体"/>
          <w:sz w:val="28"/>
          <w:szCs w:val="28"/>
        </w:rPr>
        <w:t>:</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a</w:t>
      </w:r>
      <w:r>
        <w:rPr>
          <w:rFonts w:hint="eastAsia" w:hAnsi="宋体" w:eastAsia="宋体" w:cs="宋体"/>
          <w:sz w:val="28"/>
          <w:szCs w:val="28"/>
        </w:rPr>
        <w:t>）警报系统分布及覆盖范围；</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表</w:t>
      </w:r>
      <w:r>
        <w:rPr>
          <w:rFonts w:hAnsi="宋体" w:eastAsia="宋体" w:cs="宋体"/>
          <w:sz w:val="28"/>
          <w:szCs w:val="28"/>
        </w:rPr>
        <w:t xml:space="preserve">a </w:t>
      </w:r>
      <w:r>
        <w:rPr>
          <w:rFonts w:hint="eastAsia" w:hAnsi="宋体" w:eastAsia="宋体" w:cs="宋体"/>
          <w:sz w:val="28"/>
          <w:szCs w:val="28"/>
        </w:rPr>
        <w:t>水库业务范围警报系统分布及覆盖范围</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以各水库上报备案的警报系统分布及覆盖资料为准，具体见各水库防洪抢险应急预案有关附件。</w:t>
      </w:r>
    </w:p>
    <w:p>
      <w:pPr>
        <w:adjustRightInd w:val="0"/>
        <w:snapToGrid w:val="0"/>
        <w:spacing w:line="360" w:lineRule="auto"/>
        <w:ind w:firstLine="560" w:firstLineChars="200"/>
        <w:rPr>
          <w:rFonts w:hAnsi="宋体" w:eastAsia="宋体" w:cs="宋体"/>
          <w:sz w:val="28"/>
          <w:szCs w:val="28"/>
        </w:rPr>
      </w:pP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表</w:t>
      </w:r>
      <w:r>
        <w:rPr>
          <w:rFonts w:hAnsi="宋体" w:eastAsia="宋体" w:cs="宋体"/>
          <w:sz w:val="28"/>
          <w:szCs w:val="28"/>
        </w:rPr>
        <w:t xml:space="preserve">b  </w:t>
      </w:r>
      <w:r>
        <w:rPr>
          <w:rFonts w:hint="eastAsia" w:hAnsi="宋体" w:eastAsia="宋体" w:cs="宋体"/>
          <w:sz w:val="28"/>
          <w:szCs w:val="28"/>
        </w:rPr>
        <w:t>农村水电站业务范围警报系统分布及覆盖范围</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以各水电站上报备案的警报系统分布及覆盖资料为准，具体见各水电站抢险应急预案有关附件。</w:t>
      </w:r>
    </w:p>
    <w:p>
      <w:pPr>
        <w:adjustRightInd w:val="0"/>
        <w:snapToGrid w:val="0"/>
        <w:spacing w:line="360" w:lineRule="auto"/>
        <w:rPr>
          <w:rFonts w:hAnsi="宋体" w:eastAsia="宋体" w:cs="宋体"/>
          <w:sz w:val="28"/>
          <w:szCs w:val="28"/>
        </w:rPr>
      </w:pPr>
      <w:r>
        <w:rPr>
          <w:rFonts w:hint="eastAsia" w:hAnsi="宋体" w:eastAsia="宋体" w:cs="宋体"/>
          <w:sz w:val="28"/>
          <w:szCs w:val="28"/>
        </w:rPr>
        <w:t xml:space="preserve">    </w:t>
      </w: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b</w:t>
      </w:r>
      <w:r>
        <w:rPr>
          <w:rFonts w:hint="eastAsia" w:hAnsi="宋体" w:eastAsia="宋体" w:cs="宋体"/>
          <w:sz w:val="28"/>
          <w:szCs w:val="28"/>
        </w:rPr>
        <w:t>）重要防护目标、危险源一览表、分布图；</w:t>
      </w:r>
    </w:p>
    <w:p>
      <w:pPr>
        <w:adjustRightInd w:val="0"/>
        <w:snapToGrid w:val="0"/>
        <w:spacing w:line="360" w:lineRule="auto"/>
        <w:ind w:firstLine="560" w:firstLineChars="200"/>
        <w:rPr>
          <w:rFonts w:eastAsia="宋体" w:cs="宋体"/>
          <w:sz w:val="28"/>
          <w:szCs w:val="28"/>
        </w:rPr>
      </w:pPr>
      <w:r>
        <w:rPr>
          <w:rFonts w:hint="eastAsia" w:eastAsia="宋体" w:cs="宋体"/>
          <w:sz w:val="28"/>
          <w:szCs w:val="28"/>
        </w:rPr>
        <w:t>表c</w:t>
      </w:r>
      <w:r>
        <w:rPr>
          <w:rFonts w:eastAsia="宋体" w:cs="宋体"/>
          <w:sz w:val="28"/>
          <w:szCs w:val="28"/>
        </w:rPr>
        <w:t xml:space="preserve">  </w:t>
      </w:r>
      <w:r>
        <w:rPr>
          <w:rFonts w:hint="eastAsia" w:eastAsia="宋体" w:cs="宋体"/>
          <w:sz w:val="28"/>
          <w:szCs w:val="28"/>
        </w:rPr>
        <w:t>水库业务范围重要防护目标、危险源一览表、分布表</w:t>
      </w:r>
    </w:p>
    <w:p>
      <w:pPr>
        <w:adjustRightInd w:val="0"/>
        <w:snapToGrid w:val="0"/>
        <w:spacing w:line="360" w:lineRule="auto"/>
        <w:ind w:firstLine="560" w:firstLineChars="200"/>
        <w:rPr>
          <w:rFonts w:eastAsia="宋体" w:cs="宋体"/>
          <w:sz w:val="28"/>
          <w:szCs w:val="28"/>
        </w:rPr>
      </w:pPr>
      <w:r>
        <w:rPr>
          <w:rFonts w:hint="eastAsia" w:eastAsia="宋体" w:cs="宋体"/>
          <w:sz w:val="28"/>
          <w:szCs w:val="28"/>
        </w:rPr>
        <w:t>以各水库管理单位上报备案的有关预案确定的重要防护目标、危险源分布为准。</w:t>
      </w:r>
    </w:p>
    <w:p>
      <w:pPr>
        <w:adjustRightInd w:val="0"/>
        <w:snapToGrid w:val="0"/>
        <w:spacing w:line="360" w:lineRule="auto"/>
        <w:ind w:firstLine="560" w:firstLineChars="200"/>
        <w:rPr>
          <w:rFonts w:eastAsia="宋体" w:cs="宋体"/>
          <w:sz w:val="28"/>
          <w:szCs w:val="28"/>
        </w:rPr>
      </w:pPr>
    </w:p>
    <w:p>
      <w:pPr>
        <w:adjustRightInd w:val="0"/>
        <w:snapToGrid w:val="0"/>
        <w:spacing w:line="360" w:lineRule="auto"/>
        <w:ind w:firstLine="560" w:firstLineChars="200"/>
        <w:rPr>
          <w:rFonts w:eastAsia="宋体" w:cs="宋体"/>
          <w:sz w:val="28"/>
          <w:szCs w:val="28"/>
        </w:rPr>
      </w:pPr>
      <w:r>
        <w:rPr>
          <w:rFonts w:hint="eastAsia" w:eastAsia="宋体" w:cs="宋体"/>
          <w:sz w:val="28"/>
          <w:szCs w:val="28"/>
        </w:rPr>
        <w:t>表d</w:t>
      </w:r>
      <w:r>
        <w:rPr>
          <w:rFonts w:eastAsia="宋体" w:cs="宋体"/>
          <w:sz w:val="28"/>
          <w:szCs w:val="28"/>
        </w:rPr>
        <w:t xml:space="preserve">  </w:t>
      </w:r>
      <w:r>
        <w:rPr>
          <w:rFonts w:hint="eastAsia" w:eastAsia="宋体" w:cs="宋体"/>
          <w:sz w:val="28"/>
          <w:szCs w:val="28"/>
        </w:rPr>
        <w:t>农村水电站业务范围重要防护目标、危险源一览表、分布表</w:t>
      </w:r>
    </w:p>
    <w:p>
      <w:pPr>
        <w:adjustRightInd w:val="0"/>
        <w:snapToGrid w:val="0"/>
        <w:spacing w:line="360" w:lineRule="auto"/>
        <w:ind w:firstLine="560" w:firstLineChars="200"/>
        <w:rPr>
          <w:rFonts w:eastAsia="宋体" w:cs="宋体"/>
          <w:sz w:val="28"/>
          <w:szCs w:val="28"/>
        </w:rPr>
      </w:pPr>
      <w:r>
        <w:rPr>
          <w:rFonts w:hint="eastAsia" w:eastAsia="宋体" w:cs="宋体"/>
          <w:sz w:val="28"/>
          <w:szCs w:val="28"/>
        </w:rPr>
        <w:t>以各水电站管理单位上报备案的有关预案确定的重要防护目标、危险源分布为准。</w:t>
      </w:r>
    </w:p>
    <w:p>
      <w:pPr>
        <w:adjustRightInd w:val="0"/>
        <w:snapToGrid w:val="0"/>
        <w:spacing w:line="360" w:lineRule="auto"/>
        <w:ind w:firstLine="560" w:firstLineChars="200"/>
        <w:rPr>
          <w:rFonts w:eastAsia="宋体" w:cs="宋体"/>
          <w:sz w:val="28"/>
          <w:szCs w:val="28"/>
        </w:rPr>
      </w:pP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c</w:t>
      </w:r>
      <w:r>
        <w:rPr>
          <w:rFonts w:hint="eastAsia" w:hAnsi="宋体" w:eastAsia="宋体" w:cs="宋体"/>
          <w:sz w:val="28"/>
          <w:szCs w:val="28"/>
        </w:rPr>
        <w:t>）应急指挥部位置及救援队伍行动路线；</w:t>
      </w:r>
    </w:p>
    <w:p>
      <w:pPr>
        <w:adjustRightInd w:val="0"/>
        <w:snapToGrid w:val="0"/>
        <w:spacing w:line="360" w:lineRule="auto"/>
        <w:ind w:firstLine="560" w:firstLineChars="200"/>
        <w:rPr>
          <w:rFonts w:eastAsia="宋体" w:cs="宋体"/>
          <w:sz w:val="28"/>
          <w:szCs w:val="28"/>
        </w:rPr>
      </w:pPr>
      <w:r>
        <w:rPr>
          <w:rFonts w:hint="eastAsia" w:eastAsia="宋体" w:cs="宋体"/>
          <w:sz w:val="28"/>
          <w:szCs w:val="28"/>
        </w:rPr>
        <w:t>表e</w:t>
      </w:r>
      <w:r>
        <w:rPr>
          <w:rFonts w:eastAsia="宋体" w:cs="宋体"/>
          <w:sz w:val="28"/>
          <w:szCs w:val="28"/>
        </w:rPr>
        <w:t xml:space="preserve">  </w:t>
      </w:r>
      <w:r>
        <w:rPr>
          <w:rFonts w:hint="eastAsia" w:eastAsia="宋体" w:cs="宋体"/>
          <w:sz w:val="28"/>
          <w:szCs w:val="28"/>
        </w:rPr>
        <w:t>水库业务范围</w:t>
      </w:r>
      <w:r>
        <w:rPr>
          <w:rFonts w:hint="eastAsia" w:eastAsia="宋体" w:cs="宋体"/>
          <w:szCs w:val="32"/>
        </w:rPr>
        <w:t>应急指挥部位置及救援队伍行动路线</w:t>
      </w:r>
    </w:p>
    <w:p>
      <w:pPr>
        <w:adjustRightInd w:val="0"/>
        <w:snapToGrid w:val="0"/>
        <w:spacing w:line="360" w:lineRule="auto"/>
        <w:ind w:firstLine="560" w:firstLineChars="200"/>
        <w:rPr>
          <w:rFonts w:eastAsia="宋体" w:cs="宋体"/>
          <w:sz w:val="28"/>
          <w:szCs w:val="28"/>
        </w:rPr>
      </w:pPr>
      <w:r>
        <w:rPr>
          <w:rFonts w:hint="eastAsia" w:eastAsia="宋体" w:cs="宋体"/>
          <w:sz w:val="28"/>
          <w:szCs w:val="28"/>
        </w:rPr>
        <w:t>县</w:t>
      </w:r>
      <w:r>
        <w:rPr>
          <w:rFonts w:hint="eastAsia" w:eastAsia="宋体" w:cs="宋体"/>
          <w:sz w:val="28"/>
          <w:szCs w:val="28"/>
          <w:lang w:eastAsia="zh-CN"/>
        </w:rPr>
        <w:t>水利局</w:t>
      </w:r>
      <w:r>
        <w:rPr>
          <w:rFonts w:hint="eastAsia" w:eastAsia="宋体" w:cs="宋体"/>
          <w:sz w:val="28"/>
          <w:szCs w:val="28"/>
        </w:rPr>
        <w:t>应急指挥部位置设在县</w:t>
      </w:r>
      <w:r>
        <w:rPr>
          <w:rFonts w:hint="eastAsia" w:eastAsia="宋体" w:cs="宋体"/>
          <w:sz w:val="28"/>
          <w:szCs w:val="28"/>
          <w:lang w:eastAsia="zh-CN"/>
        </w:rPr>
        <w:t>水利局</w:t>
      </w:r>
      <w:r>
        <w:rPr>
          <w:rFonts w:hint="eastAsia" w:eastAsia="宋体" w:cs="宋体"/>
          <w:sz w:val="28"/>
          <w:szCs w:val="28"/>
        </w:rPr>
        <w:t>，各水库发生应急事件后，救援预队伍行动路线按各水库上报的应急救援预案所附行动路线执行。</w:t>
      </w:r>
    </w:p>
    <w:p>
      <w:pPr>
        <w:adjustRightInd w:val="0"/>
        <w:snapToGrid w:val="0"/>
        <w:spacing w:line="360" w:lineRule="auto"/>
        <w:ind w:firstLine="560" w:firstLineChars="200"/>
        <w:rPr>
          <w:rFonts w:eastAsia="宋体" w:cs="宋体"/>
          <w:sz w:val="28"/>
          <w:szCs w:val="28"/>
        </w:rPr>
      </w:pPr>
    </w:p>
    <w:p>
      <w:pPr>
        <w:adjustRightInd w:val="0"/>
        <w:snapToGrid w:val="0"/>
        <w:spacing w:line="360" w:lineRule="auto"/>
        <w:ind w:firstLine="560" w:firstLineChars="200"/>
        <w:rPr>
          <w:rFonts w:eastAsia="宋体" w:cs="宋体"/>
          <w:sz w:val="28"/>
          <w:szCs w:val="28"/>
        </w:rPr>
      </w:pPr>
      <w:r>
        <w:rPr>
          <w:rFonts w:hint="eastAsia" w:eastAsia="宋体" w:cs="宋体"/>
          <w:sz w:val="28"/>
          <w:szCs w:val="28"/>
        </w:rPr>
        <w:t>表f</w:t>
      </w:r>
      <w:r>
        <w:rPr>
          <w:rFonts w:eastAsia="宋体" w:cs="宋体"/>
          <w:sz w:val="28"/>
          <w:szCs w:val="28"/>
        </w:rPr>
        <w:t xml:space="preserve"> </w:t>
      </w:r>
      <w:r>
        <w:rPr>
          <w:rFonts w:hint="eastAsia" w:eastAsia="宋体" w:cs="宋体"/>
          <w:sz w:val="28"/>
          <w:szCs w:val="28"/>
        </w:rPr>
        <w:t>农村水电站业务范围应急指挥部位置及救援队伍行动路线</w:t>
      </w:r>
    </w:p>
    <w:p>
      <w:pPr>
        <w:adjustRightInd w:val="0"/>
        <w:snapToGrid w:val="0"/>
        <w:spacing w:line="360" w:lineRule="auto"/>
        <w:ind w:firstLine="560" w:firstLineChars="200"/>
        <w:rPr>
          <w:rFonts w:eastAsia="宋体" w:cs="宋体"/>
          <w:sz w:val="28"/>
          <w:szCs w:val="28"/>
        </w:rPr>
      </w:pPr>
      <w:r>
        <w:rPr>
          <w:rFonts w:hint="eastAsia" w:eastAsia="宋体" w:cs="宋体"/>
          <w:sz w:val="28"/>
          <w:szCs w:val="28"/>
        </w:rPr>
        <w:t>县</w:t>
      </w:r>
      <w:r>
        <w:rPr>
          <w:rFonts w:hint="eastAsia" w:eastAsia="宋体" w:cs="宋体"/>
          <w:sz w:val="28"/>
          <w:szCs w:val="28"/>
          <w:lang w:eastAsia="zh-CN"/>
        </w:rPr>
        <w:t>水利局</w:t>
      </w:r>
      <w:r>
        <w:rPr>
          <w:rFonts w:hint="eastAsia" w:eastAsia="宋体" w:cs="宋体"/>
          <w:sz w:val="28"/>
          <w:szCs w:val="28"/>
        </w:rPr>
        <w:t>应急指挥部位置设在县</w:t>
      </w:r>
      <w:r>
        <w:rPr>
          <w:rFonts w:hint="eastAsia" w:eastAsia="宋体" w:cs="宋体"/>
          <w:sz w:val="28"/>
          <w:szCs w:val="28"/>
          <w:lang w:eastAsia="zh-CN"/>
        </w:rPr>
        <w:t>水利局</w:t>
      </w:r>
      <w:r>
        <w:rPr>
          <w:rFonts w:hint="eastAsia" w:eastAsia="宋体" w:cs="宋体"/>
          <w:sz w:val="28"/>
          <w:szCs w:val="28"/>
        </w:rPr>
        <w:t>，各水电站发生应急事件后，救援预队伍行动路线按各水电站上报的应急救援预案所附行动路线执行。</w:t>
      </w:r>
    </w:p>
    <w:p>
      <w:pPr>
        <w:adjustRightInd w:val="0"/>
        <w:snapToGrid w:val="0"/>
        <w:spacing w:line="360" w:lineRule="auto"/>
        <w:ind w:firstLine="560" w:firstLineChars="200"/>
        <w:rPr>
          <w:rFonts w:eastAsia="宋体" w:cs="宋体"/>
          <w:sz w:val="28"/>
          <w:szCs w:val="28"/>
        </w:rPr>
      </w:pP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d</w:t>
      </w:r>
      <w:r>
        <w:rPr>
          <w:rFonts w:hint="eastAsia" w:hAnsi="宋体" w:eastAsia="宋体" w:cs="宋体"/>
          <w:sz w:val="28"/>
          <w:szCs w:val="28"/>
        </w:rPr>
        <w:t>）疏散路线、警戒范围、重要地点等的标识；</w:t>
      </w:r>
    </w:p>
    <w:p>
      <w:pPr>
        <w:adjustRightInd w:val="0"/>
        <w:snapToGrid w:val="0"/>
        <w:spacing w:line="360" w:lineRule="auto"/>
        <w:ind w:firstLine="560" w:firstLineChars="200"/>
        <w:rPr>
          <w:rFonts w:eastAsia="宋体" w:cs="宋体"/>
          <w:sz w:val="28"/>
          <w:szCs w:val="28"/>
        </w:rPr>
      </w:pPr>
      <w:r>
        <w:rPr>
          <w:rFonts w:hint="eastAsia" w:eastAsia="宋体" w:cs="宋体"/>
          <w:sz w:val="28"/>
          <w:szCs w:val="28"/>
        </w:rPr>
        <w:t>表g</w:t>
      </w:r>
      <w:r>
        <w:rPr>
          <w:rFonts w:eastAsia="宋体" w:cs="宋体"/>
          <w:sz w:val="28"/>
          <w:szCs w:val="28"/>
        </w:rPr>
        <w:t xml:space="preserve">  </w:t>
      </w:r>
      <w:r>
        <w:rPr>
          <w:rFonts w:hint="eastAsia" w:eastAsia="宋体" w:cs="宋体"/>
          <w:sz w:val="28"/>
          <w:szCs w:val="28"/>
        </w:rPr>
        <w:t>水库业务范围疏散路线、警戒范围、重要地点标识统计表</w:t>
      </w:r>
    </w:p>
    <w:p>
      <w:pPr>
        <w:adjustRightInd w:val="0"/>
        <w:snapToGrid w:val="0"/>
        <w:spacing w:line="360" w:lineRule="auto"/>
        <w:ind w:firstLine="560" w:firstLineChars="200"/>
        <w:rPr>
          <w:rFonts w:eastAsia="宋体" w:cs="宋体"/>
          <w:sz w:val="28"/>
          <w:szCs w:val="28"/>
        </w:rPr>
      </w:pPr>
      <w:r>
        <w:rPr>
          <w:rFonts w:hint="eastAsia" w:eastAsia="宋体" w:cs="宋体"/>
          <w:sz w:val="28"/>
          <w:szCs w:val="28"/>
        </w:rPr>
        <w:t>以各水库应急预案所附疏散路线、警戒范围、重要地点标识及上报备案的为准。</w:t>
      </w:r>
    </w:p>
    <w:p>
      <w:pPr>
        <w:adjustRightInd w:val="0"/>
        <w:snapToGrid w:val="0"/>
        <w:spacing w:line="360" w:lineRule="auto"/>
        <w:ind w:firstLine="560" w:firstLineChars="200"/>
        <w:rPr>
          <w:rFonts w:eastAsia="宋体" w:cs="宋体"/>
          <w:sz w:val="28"/>
          <w:szCs w:val="28"/>
        </w:rPr>
      </w:pPr>
    </w:p>
    <w:p>
      <w:pPr>
        <w:adjustRightInd w:val="0"/>
        <w:snapToGrid w:val="0"/>
        <w:spacing w:line="360" w:lineRule="auto"/>
        <w:ind w:firstLine="560" w:firstLineChars="200"/>
        <w:rPr>
          <w:rFonts w:eastAsia="宋体" w:cs="宋体"/>
          <w:sz w:val="28"/>
          <w:szCs w:val="28"/>
        </w:rPr>
      </w:pPr>
      <w:r>
        <w:rPr>
          <w:rFonts w:hint="eastAsia" w:eastAsia="宋体" w:cs="宋体"/>
          <w:sz w:val="28"/>
          <w:szCs w:val="28"/>
        </w:rPr>
        <w:t>表h</w:t>
      </w:r>
      <w:r>
        <w:rPr>
          <w:rFonts w:eastAsia="宋体" w:cs="宋体"/>
          <w:sz w:val="28"/>
          <w:szCs w:val="28"/>
        </w:rPr>
        <w:t xml:space="preserve"> </w:t>
      </w:r>
      <w:r>
        <w:rPr>
          <w:rFonts w:hint="eastAsia" w:eastAsia="宋体" w:cs="宋体"/>
          <w:sz w:val="28"/>
          <w:szCs w:val="28"/>
        </w:rPr>
        <w:t>农村水电站业务范围疏散路线、警戒范围、重要地点标识统计表</w:t>
      </w:r>
    </w:p>
    <w:p>
      <w:pPr>
        <w:adjustRightInd w:val="0"/>
        <w:snapToGrid w:val="0"/>
        <w:spacing w:line="360" w:lineRule="auto"/>
        <w:ind w:firstLine="560" w:firstLineChars="200"/>
        <w:rPr>
          <w:rFonts w:eastAsia="宋体" w:cs="宋体"/>
          <w:sz w:val="28"/>
          <w:szCs w:val="28"/>
        </w:rPr>
      </w:pPr>
      <w:r>
        <w:rPr>
          <w:rFonts w:hint="eastAsia" w:eastAsia="宋体" w:cs="宋体"/>
          <w:sz w:val="28"/>
          <w:szCs w:val="28"/>
        </w:rPr>
        <w:t>以各水电站应急预案所附疏散路线、警戒范围、重要地点标识及上报备案的为准。</w:t>
      </w:r>
    </w:p>
    <w:p>
      <w:pPr>
        <w:adjustRightInd w:val="0"/>
        <w:snapToGrid w:val="0"/>
        <w:spacing w:line="360" w:lineRule="auto"/>
        <w:rPr>
          <w:rFonts w:eastAsia="宋体" w:cs="宋体"/>
          <w:sz w:val="28"/>
          <w:szCs w:val="28"/>
        </w:rPr>
      </w:pPr>
    </w:p>
    <w:p>
      <w:pPr>
        <w:adjustRightInd w:val="0"/>
        <w:snapToGrid w:val="0"/>
        <w:spacing w:line="360" w:lineRule="auto"/>
        <w:ind w:firstLine="560" w:firstLineChars="200"/>
        <w:rPr>
          <w:rFonts w:hAnsi="宋体" w:eastAsia="宋体" w:cs="宋体"/>
          <w:sz w:val="28"/>
          <w:szCs w:val="28"/>
        </w:rPr>
      </w:pPr>
      <w:r>
        <w:rPr>
          <w:rFonts w:hint="eastAsia" w:hAnsi="宋体" w:eastAsia="宋体" w:cs="宋体"/>
          <w:sz w:val="28"/>
          <w:szCs w:val="28"/>
        </w:rPr>
        <w:t>（</w:t>
      </w:r>
      <w:r>
        <w:rPr>
          <w:rFonts w:hAnsi="宋体" w:eastAsia="宋体" w:cs="宋体"/>
          <w:sz w:val="28"/>
          <w:szCs w:val="28"/>
        </w:rPr>
        <w:t>e)</w:t>
      </w:r>
      <w:r>
        <w:rPr>
          <w:rFonts w:hint="eastAsia" w:hAnsi="宋体" w:eastAsia="宋体" w:cs="宋体"/>
          <w:sz w:val="28"/>
          <w:szCs w:val="28"/>
        </w:rPr>
        <w:t>相关平面布置图纸。</w:t>
      </w:r>
    </w:p>
    <w:p>
      <w:pPr>
        <w:adjustRightInd w:val="0"/>
        <w:snapToGrid w:val="0"/>
        <w:spacing w:line="360" w:lineRule="auto"/>
        <w:rPr>
          <w:rFonts w:eastAsia="宋体" w:cs="宋体"/>
          <w:sz w:val="28"/>
          <w:szCs w:val="28"/>
        </w:rPr>
      </w:pPr>
    </w:p>
    <w:p>
      <w:pPr>
        <w:adjustRightInd w:val="0"/>
        <w:snapToGrid w:val="0"/>
        <w:spacing w:line="360" w:lineRule="auto"/>
        <w:rPr>
          <w:rFonts w:eastAsia="宋体" w:cs="宋体"/>
          <w:sz w:val="28"/>
          <w:szCs w:val="28"/>
        </w:rPr>
      </w:pPr>
    </w:p>
    <w:p>
      <w:pPr>
        <w:adjustRightInd w:val="0"/>
        <w:snapToGrid w:val="0"/>
        <w:spacing w:line="360" w:lineRule="auto"/>
        <w:rPr>
          <w:rFonts w:eastAsia="宋体" w:cs="宋体"/>
          <w:sz w:val="28"/>
          <w:szCs w:val="28"/>
        </w:rPr>
      </w:pPr>
    </w:p>
    <w:p>
      <w:pPr>
        <w:adjustRightInd w:val="0"/>
        <w:snapToGrid w:val="0"/>
        <w:spacing w:line="360" w:lineRule="auto"/>
        <w:rPr>
          <w:rFonts w:eastAsia="宋体" w:cs="宋体"/>
          <w:sz w:val="28"/>
          <w:szCs w:val="28"/>
        </w:rPr>
      </w:pPr>
    </w:p>
    <w:p>
      <w:pPr>
        <w:adjustRightInd w:val="0"/>
        <w:snapToGrid w:val="0"/>
        <w:spacing w:line="360" w:lineRule="auto"/>
        <w:rPr>
          <w:rFonts w:eastAsia="宋体" w:cs="宋体"/>
          <w:sz w:val="28"/>
          <w:szCs w:val="28"/>
        </w:rPr>
      </w:pPr>
    </w:p>
    <w:p>
      <w:pPr>
        <w:adjustRightInd w:val="0"/>
        <w:snapToGrid w:val="0"/>
        <w:spacing w:line="360" w:lineRule="auto"/>
        <w:rPr>
          <w:rFonts w:eastAsia="宋体" w:cs="宋体"/>
          <w:sz w:val="28"/>
          <w:szCs w:val="28"/>
        </w:rPr>
      </w:pPr>
    </w:p>
    <w:p>
      <w:pPr>
        <w:adjustRightInd w:val="0"/>
        <w:snapToGrid w:val="0"/>
        <w:spacing w:line="360" w:lineRule="auto"/>
        <w:rPr>
          <w:rFonts w:eastAsia="宋体" w:cs="宋体"/>
          <w:sz w:val="28"/>
          <w:szCs w:val="28"/>
        </w:rPr>
      </w:pPr>
    </w:p>
    <w:p>
      <w:pPr>
        <w:adjustRightInd w:val="0"/>
        <w:snapToGrid w:val="0"/>
        <w:spacing w:line="360" w:lineRule="auto"/>
        <w:rPr>
          <w:rFonts w:eastAsia="宋体" w:cs="宋体"/>
          <w:sz w:val="28"/>
          <w:szCs w:val="28"/>
        </w:rPr>
      </w:pPr>
    </w:p>
    <w:p>
      <w:pPr>
        <w:adjustRightInd w:val="0"/>
        <w:snapToGrid w:val="0"/>
        <w:jc w:val="center"/>
        <w:rPr>
          <w:rFonts w:eastAsia="宋体" w:cs="宋体"/>
          <w:sz w:val="28"/>
          <w:szCs w:val="28"/>
        </w:rPr>
        <w:sectPr>
          <w:headerReference r:id="rId16" w:type="first"/>
          <w:pgSz w:w="11906" w:h="16838"/>
          <w:pgMar w:top="1418" w:right="1418" w:bottom="1418" w:left="1418" w:header="851" w:footer="992" w:gutter="0"/>
          <w:cols w:space="720" w:num="1"/>
          <w:titlePg/>
          <w:docGrid w:linePitch="312" w:charSpace="0"/>
        </w:sectPr>
      </w:pPr>
      <w:r>
        <w:rPr>
          <w:rFonts w:hint="eastAsia"/>
        </w:rPr>
        <w:drawing>
          <wp:inline distT="0" distB="0" distL="0" distR="0">
            <wp:extent cx="5759450" cy="8232775"/>
            <wp:effectExtent l="19050" t="0" r="0" b="0"/>
            <wp:docPr id="16" name="图片 16" descr="C:\Users\Administrator\Desktop\01酉阳县水系图5.10汇总-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01酉阳县水系图5.10汇总-Mode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59450" cy="8232900"/>
                    </a:xfrm>
                    <a:prstGeom prst="rect">
                      <a:avLst/>
                    </a:prstGeom>
                    <a:noFill/>
                    <a:ln>
                      <a:noFill/>
                    </a:ln>
                  </pic:spPr>
                </pic:pic>
              </a:graphicData>
            </a:graphic>
          </wp:inline>
        </w:drawing>
      </w:r>
      <w:r>
        <w:rPr>
          <w:rFonts w:hint="eastAsia" w:eastAsia="宋体" w:cs="宋体"/>
          <w:sz w:val="28"/>
          <w:szCs w:val="28"/>
        </w:rPr>
        <w:t>图</w:t>
      </w:r>
      <w:r>
        <w:rPr>
          <w:rFonts w:eastAsia="宋体" w:cs="宋体"/>
          <w:sz w:val="28"/>
          <w:szCs w:val="28"/>
        </w:rPr>
        <w:t xml:space="preserve">a </w:t>
      </w:r>
      <w:r>
        <w:rPr>
          <w:rFonts w:hint="eastAsia" w:eastAsia="宋体" w:cs="宋体"/>
          <w:sz w:val="28"/>
          <w:szCs w:val="28"/>
        </w:rPr>
        <w:t xml:space="preserve"> 酉阳县水系平面布置图</w:t>
      </w:r>
    </w:p>
    <w:p>
      <w:pPr>
        <w:adjustRightInd w:val="0"/>
        <w:snapToGrid w:val="0"/>
        <w:spacing w:line="360" w:lineRule="auto"/>
        <w:jc w:val="center"/>
      </w:pPr>
      <w:r>
        <w:rPr>
          <w:rFonts w:hint="eastAsia"/>
        </w:rPr>
        <w:drawing>
          <wp:inline distT="0" distB="0" distL="0" distR="0">
            <wp:extent cx="5274310" cy="7343140"/>
            <wp:effectExtent l="19050" t="0" r="2540" b="0"/>
            <wp:docPr id="1" name="图片 0" descr="7-9-21酉阳县挂图成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7-9-21酉阳县挂图成品+.jpg"/>
                    <pic:cNvPicPr>
                      <a:picLocks noChangeAspect="1"/>
                    </pic:cNvPicPr>
                  </pic:nvPicPr>
                  <pic:blipFill>
                    <a:blip r:embed="rId21" cstate="print"/>
                    <a:stretch>
                      <a:fillRect/>
                    </a:stretch>
                  </pic:blipFill>
                  <pic:spPr>
                    <a:xfrm>
                      <a:off x="0" y="0"/>
                      <a:ext cx="5274310" cy="7343140"/>
                    </a:xfrm>
                    <a:prstGeom prst="rect">
                      <a:avLst/>
                    </a:prstGeom>
                  </pic:spPr>
                </pic:pic>
              </a:graphicData>
            </a:graphic>
          </wp:inline>
        </w:drawing>
      </w:r>
    </w:p>
    <w:p>
      <w:pPr>
        <w:adjustRightInd w:val="0"/>
        <w:snapToGrid w:val="0"/>
        <w:spacing w:line="360" w:lineRule="auto"/>
        <w:jc w:val="center"/>
        <w:rPr>
          <w:rFonts w:eastAsia="宋体" w:cs="宋体"/>
          <w:sz w:val="28"/>
          <w:szCs w:val="28"/>
        </w:rPr>
      </w:pPr>
      <w:r>
        <w:rPr>
          <w:rFonts w:hint="eastAsia" w:eastAsia="宋体" w:cs="宋体"/>
          <w:sz w:val="28"/>
          <w:szCs w:val="28"/>
        </w:rPr>
        <w:t>图b</w:t>
      </w:r>
      <w:r>
        <w:rPr>
          <w:rFonts w:eastAsia="宋体" w:cs="宋体"/>
          <w:sz w:val="28"/>
          <w:szCs w:val="28"/>
        </w:rPr>
        <w:t xml:space="preserve"> </w:t>
      </w:r>
      <w:r>
        <w:rPr>
          <w:rFonts w:hint="eastAsia" w:eastAsia="宋体" w:cs="宋体"/>
          <w:sz w:val="28"/>
          <w:szCs w:val="28"/>
        </w:rPr>
        <w:t xml:space="preserve"> 酉阳县行政区划图</w:t>
      </w:r>
    </w:p>
    <w:p>
      <w:pPr>
        <w:adjustRightInd w:val="0"/>
        <w:snapToGrid w:val="0"/>
        <w:spacing w:line="360" w:lineRule="auto"/>
        <w:rPr>
          <w:rFonts w:eastAsia="宋体" w:cs="宋体"/>
          <w:kern w:val="0"/>
          <w:sz w:val="28"/>
          <w:szCs w:val="28"/>
        </w:rPr>
        <w:sectPr>
          <w:headerReference r:id="rId17" w:type="default"/>
          <w:pgSz w:w="11906" w:h="16838"/>
          <w:pgMar w:top="1440" w:right="1800" w:bottom="1440" w:left="1800" w:header="851" w:footer="992" w:gutter="0"/>
          <w:cols w:space="425" w:num="1"/>
          <w:docGrid w:type="lines" w:linePitch="435" w:charSpace="0"/>
        </w:sectPr>
      </w:pPr>
    </w:p>
    <w:p>
      <w:pPr>
        <w:adjustRightInd w:val="0"/>
        <w:snapToGrid w:val="0"/>
        <w:spacing w:line="360" w:lineRule="auto"/>
        <w:outlineLvl w:val="1"/>
        <w:rPr>
          <w:rFonts w:hAnsi="宋体" w:eastAsia="宋体" w:cs="宋体"/>
          <w:b/>
          <w:sz w:val="28"/>
          <w:szCs w:val="28"/>
        </w:rPr>
      </w:pPr>
      <w:bookmarkStart w:id="69" w:name="_Toc468108487"/>
      <w:r>
        <w:rPr>
          <w:rFonts w:hAnsi="宋体" w:eastAsia="宋体" w:cs="宋体"/>
          <w:b/>
          <w:sz w:val="28"/>
          <w:szCs w:val="28"/>
        </w:rPr>
        <w:t>10.5</w:t>
      </w:r>
      <w:r>
        <w:rPr>
          <w:rFonts w:hint="eastAsia" w:hAnsi="宋体" w:eastAsia="宋体" w:cs="宋体"/>
          <w:b/>
          <w:sz w:val="28"/>
          <w:szCs w:val="28"/>
        </w:rPr>
        <w:t>有关协议或备忘录</w:t>
      </w:r>
      <w:bookmarkEnd w:id="69"/>
    </w:p>
    <w:p>
      <w:pPr>
        <w:adjustRightInd w:val="0"/>
        <w:snapToGrid w:val="0"/>
        <w:spacing w:line="360" w:lineRule="auto"/>
        <w:rPr>
          <w:rFonts w:eastAsia="宋体" w:cs="宋体"/>
          <w:kern w:val="0"/>
          <w:sz w:val="28"/>
          <w:szCs w:val="28"/>
        </w:rPr>
      </w:pPr>
      <w:r>
        <w:rPr>
          <w:rFonts w:hint="eastAsia" w:hAnsi="宋体" w:eastAsia="宋体" w:cs="宋体"/>
          <w:sz w:val="28"/>
          <w:szCs w:val="28"/>
        </w:rPr>
        <w:t>以各单位签订并上报备案的应急救援协议或备忘。</w:t>
      </w:r>
    </w:p>
    <w:p/>
    <w:sectPr>
      <w:headerReference r:id="rId18" w:type="first"/>
      <w:pgSz w:w="11906" w:h="16838"/>
      <w:pgMar w:top="1440" w:right="1800" w:bottom="1440" w:left="1800"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宋体-方正超大字符集">
    <w:altName w:val="方正书宋_GBK"/>
    <w:panose1 w:val="00000000000000000000"/>
    <w:charset w:val="86"/>
    <w:family w:val="script"/>
    <w:pitch w:val="default"/>
    <w:sig w:usb0="00000000" w:usb1="00000000" w:usb2="00000010" w:usb3="00000000" w:csb0="00040000" w:csb1="00000000"/>
  </w:font>
  <w:font w:name="方正书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3"/>
      </w:rPr>
    </w:pPr>
    <w:r>
      <w:rPr>
        <w:rStyle w:val="13"/>
      </w:rPr>
      <w:fldChar w:fldCharType="begin"/>
    </w:r>
    <w:r>
      <w:rPr>
        <w:rStyle w:val="13"/>
      </w:rPr>
      <w:instrText xml:space="preserve">PAGE  </w:instrText>
    </w:r>
    <w:r>
      <w:rPr>
        <w:rStyle w:val="13"/>
      </w:rPr>
      <w:fldChar w:fldCharType="end"/>
    </w: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3"/>
      </w:rPr>
    </w:pPr>
    <w:r>
      <w:rPr>
        <w:rStyle w:val="13"/>
      </w:rPr>
      <w:fldChar w:fldCharType="begin"/>
    </w:r>
    <w:r>
      <w:rPr>
        <w:rStyle w:val="13"/>
      </w:rPr>
      <w:instrText xml:space="preserve">PAGE  </w:instrText>
    </w:r>
    <w:r>
      <w:rPr>
        <w:rStyle w:val="13"/>
      </w:rPr>
      <w:fldChar w:fldCharType="separate"/>
    </w:r>
    <w:r>
      <w:rPr>
        <w:rStyle w:val="13"/>
      </w:rPr>
      <w:t>48</w:t>
    </w:r>
    <w:r>
      <w:rPr>
        <w:rStyle w:val="13"/>
      </w:rPr>
      <w:fldChar w:fldCharType="end"/>
    </w:r>
  </w:p>
  <w:p>
    <w:pPr>
      <w:pStyle w:val="6"/>
      <w:pBdr>
        <w:top w:val="single" w:color="auto" w:sz="4" w:space="2"/>
      </w:pBd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083573"/>
      <w:docPartObj>
        <w:docPartGallery w:val="autotext"/>
      </w:docPartObj>
    </w:sdtPr>
    <w:sdtContent>
      <w:p>
        <w:pPr>
          <w:pStyle w:val="6"/>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ii</w:t>
        </w:r>
        <w:r>
          <w:rPr>
            <w:sz w:val="21"/>
            <w:szCs w:val="21"/>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083576"/>
      <w:docPartObj>
        <w:docPartGallery w:val="autotext"/>
      </w:docPartObj>
    </w:sdtPr>
    <w:sdtEndPr>
      <w:rPr>
        <w:sz w:val="21"/>
        <w:szCs w:val="21"/>
      </w:rPr>
    </w:sdtEndPr>
    <w:sdtContent>
      <w:p>
        <w:pPr>
          <w:pStyle w:val="6"/>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4</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rPr>
    </w:pPr>
    <w:r>
      <w:rPr>
        <w:rFonts w:hint="eastAsia" w:ascii="宋体" w:hAnsi="宋体" w:eastAsia="宋体"/>
      </w:rPr>
      <w:t>酉阳县</w:t>
    </w:r>
    <w:r>
      <w:rPr>
        <w:rFonts w:hint="eastAsia" w:ascii="宋体" w:hAnsi="宋体" w:eastAsia="宋体"/>
        <w:lang w:eastAsia="zh-CN"/>
      </w:rPr>
      <w:t>水利局</w:t>
    </w:r>
    <w:r>
      <w:rPr>
        <w:rFonts w:hint="eastAsia" w:ascii="宋体" w:hAnsi="宋体" w:eastAsia="宋体"/>
      </w:rPr>
      <w:t>水利生产安全事故综合应急预案</w:t>
    </w:r>
    <w:r>
      <w:rPr>
        <w:rFonts w:ascii="宋体" w:hAnsi="宋体" w:eastAsia="宋体"/>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rPr>
    </w:pPr>
    <w:r>
      <w:rPr>
        <w:rFonts w:hint="eastAsia" w:ascii="宋体" w:hAnsi="宋体" w:eastAsia="宋体"/>
      </w:rPr>
      <w:t>酉阳县</w:t>
    </w:r>
    <w:r>
      <w:rPr>
        <w:rFonts w:hint="eastAsia" w:ascii="宋体" w:hAnsi="宋体" w:eastAsia="宋体"/>
        <w:lang w:eastAsia="zh-CN"/>
      </w:rPr>
      <w:t>水利局</w:t>
    </w:r>
    <w:r>
      <w:rPr>
        <w:rFonts w:hint="eastAsia" w:ascii="宋体" w:hAnsi="宋体" w:eastAsia="宋体"/>
      </w:rPr>
      <w:t>水利生产安全事故综合应急预案</w:t>
    </w:r>
    <w:r>
      <w:rPr>
        <w:rFonts w:ascii="宋体" w:hAnsi="宋体" w:eastAsia="宋体"/>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rPr>
    </w:pPr>
    <w:r>
      <w:rPr>
        <w:rFonts w:hint="eastAsia" w:ascii="宋体" w:hAnsi="宋体" w:eastAsia="宋体"/>
      </w:rPr>
      <w:t>酉阳县</w:t>
    </w:r>
    <w:r>
      <w:rPr>
        <w:rFonts w:hint="eastAsia" w:ascii="宋体" w:hAnsi="宋体" w:eastAsia="宋体"/>
        <w:lang w:eastAsia="zh-CN"/>
      </w:rPr>
      <w:t>水利局</w:t>
    </w:r>
    <w:r>
      <w:rPr>
        <w:rFonts w:hint="eastAsia" w:ascii="宋体" w:hAnsi="宋体" w:eastAsia="宋体"/>
      </w:rPr>
      <w:t>生产安全事故综合应急预案</w:t>
    </w:r>
    <w:r>
      <w:rPr>
        <w:rFonts w:ascii="宋体" w:hAnsi="宋体" w:eastAsia="宋体"/>
      </w:rPr>
      <w:t xml:space="preserve">                      </w:t>
    </w:r>
    <w:r>
      <w:rPr>
        <w:rFonts w:hint="eastAsia" w:ascii="宋体" w:hAnsi="宋体" w:eastAsia="宋体"/>
      </w:rPr>
      <w:t xml:space="preserve">            </w:t>
    </w:r>
    <w:r>
      <w:rPr>
        <w:rFonts w:ascii="宋体" w:hAnsi="宋体" w:eastAsia="宋体"/>
      </w:rPr>
      <w:t xml:space="preserve">                </w:t>
    </w:r>
    <w:r>
      <w:rPr>
        <w:rFonts w:hint="eastAsia" w:ascii="宋体" w:hAnsi="宋体" w:eastAsia="宋体"/>
      </w:rPr>
      <w:t xml:space="preserve">                                                        </w:t>
    </w:r>
    <w:r>
      <w:rPr>
        <w:rFonts w:ascii="宋体" w:hAnsi="宋体" w:eastAsia="宋体"/>
      </w:rPr>
      <w:t xml:space="preserve"> </w:t>
    </w:r>
    <w:r>
      <w:rPr>
        <w:rFonts w:hint="eastAsia" w:ascii="宋体" w:hAnsi="宋体" w:eastAsia="宋体"/>
      </w:rPr>
      <w:t>版本号：</w:t>
    </w:r>
    <w:r>
      <w:rPr>
        <w:rFonts w:ascii="宋体" w:hAnsi="宋体" w:eastAsia="宋体"/>
      </w:rPr>
      <w:t>A/0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rPr>
        <w:rFonts w:ascii="宋体" w:hAnsi="宋体" w:eastAsia="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rPr>
    </w:pPr>
    <w:r>
      <w:rPr>
        <w:rFonts w:hint="eastAsia" w:ascii="宋体" w:hAnsi="宋体" w:eastAsia="宋体"/>
      </w:rPr>
      <w:t>重庆市酉阳县</w:t>
    </w:r>
    <w:r>
      <w:rPr>
        <w:rFonts w:hint="eastAsia" w:ascii="宋体" w:hAnsi="宋体" w:eastAsia="宋体"/>
        <w:lang w:eastAsia="zh-CN"/>
      </w:rPr>
      <w:t>水利局</w:t>
    </w:r>
    <w:r>
      <w:rPr>
        <w:rFonts w:hint="eastAsia" w:ascii="宋体" w:hAnsi="宋体" w:eastAsia="宋体"/>
      </w:rPr>
      <w:t>生产安全事故应急预案</w:t>
    </w:r>
    <w:r>
      <w:rPr>
        <w:rFonts w:ascii="宋体" w:hAnsi="宋体" w:eastAsia="宋体"/>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rPr>
    </w:pPr>
    <w:r>
      <w:rPr>
        <w:rFonts w:hint="eastAsia" w:ascii="宋体" w:hAnsi="宋体" w:eastAsia="宋体"/>
      </w:rPr>
      <w:t>重庆市酉阳县</w:t>
    </w:r>
    <w:r>
      <w:rPr>
        <w:rFonts w:hint="eastAsia" w:ascii="宋体" w:hAnsi="宋体" w:eastAsia="宋体"/>
        <w:lang w:eastAsia="zh-CN"/>
      </w:rPr>
      <w:t>水利局</w:t>
    </w:r>
    <w:r>
      <w:rPr>
        <w:rFonts w:hint="eastAsia" w:ascii="宋体" w:hAnsi="宋体" w:eastAsia="宋体"/>
      </w:rPr>
      <w:t>生产安全事故应急预案</w:t>
    </w:r>
    <w:r>
      <w:rPr>
        <w:rFonts w:ascii="宋体" w:hAnsi="宋体" w:eastAsia="宋体"/>
      </w:rPr>
      <w:t xml:space="preserve">                     </w:t>
    </w:r>
    <w:r>
      <w:rPr>
        <w:rFonts w:hint="eastAsia" w:ascii="宋体" w:hAnsi="宋体" w:eastAsia="宋体"/>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rPr>
    </w:pPr>
    <w:r>
      <w:rPr>
        <w:rFonts w:hint="eastAsia" w:ascii="宋体" w:hAnsi="宋体" w:eastAsia="宋体"/>
      </w:rPr>
      <w:t>重庆市酉阳县</w:t>
    </w:r>
    <w:r>
      <w:rPr>
        <w:rFonts w:hint="eastAsia" w:ascii="宋体" w:hAnsi="宋体" w:eastAsia="宋体"/>
        <w:lang w:eastAsia="zh-CN"/>
      </w:rPr>
      <w:t>水利局</w:t>
    </w:r>
    <w:r>
      <w:rPr>
        <w:rFonts w:hint="eastAsia" w:ascii="宋体" w:hAnsi="宋体" w:eastAsia="宋体"/>
      </w:rPr>
      <w:t>生产安全事故应急预案</w:t>
    </w:r>
    <w:r>
      <w:rPr>
        <w:rFonts w:ascii="宋体" w:hAnsi="宋体" w:eastAsia="宋体"/>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rPr>
    </w:pPr>
    <w:r>
      <w:rPr>
        <w:rFonts w:hint="eastAsia" w:ascii="宋体" w:hAnsi="宋体" w:eastAsia="宋体"/>
      </w:rPr>
      <w:t>重庆市酉阳县</w:t>
    </w:r>
    <w:r>
      <w:rPr>
        <w:rFonts w:hint="eastAsia" w:ascii="宋体" w:hAnsi="宋体" w:eastAsia="宋体"/>
        <w:lang w:eastAsia="zh-CN"/>
      </w:rPr>
      <w:t>水利局</w:t>
    </w:r>
    <w:r>
      <w:rPr>
        <w:rFonts w:hint="eastAsia" w:ascii="宋体" w:hAnsi="宋体" w:eastAsia="宋体"/>
      </w:rPr>
      <w:t>生产安全事故应急预案</w:t>
    </w:r>
    <w:r>
      <w:rPr>
        <w:rFonts w:ascii="宋体" w:hAnsi="宋体" w:eastAsia="宋体"/>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rPr>
    </w:pPr>
    <w:r>
      <w:rPr>
        <w:rFonts w:hint="eastAsia" w:ascii="宋体" w:hAnsi="宋体" w:eastAsia="宋体"/>
      </w:rPr>
      <w:t>重庆市酉阳县</w:t>
    </w:r>
    <w:r>
      <w:rPr>
        <w:rFonts w:hint="eastAsia" w:ascii="宋体" w:hAnsi="宋体" w:eastAsia="宋体"/>
        <w:lang w:eastAsia="zh-CN"/>
      </w:rPr>
      <w:t>水利局</w:t>
    </w:r>
    <w:r>
      <w:rPr>
        <w:rFonts w:hint="eastAsia" w:ascii="宋体" w:hAnsi="宋体" w:eastAsia="宋体"/>
      </w:rPr>
      <w:t>生产安全事故应急预案</w:t>
    </w:r>
    <w:r>
      <w:rPr>
        <w:rFonts w:ascii="宋体" w:hAnsi="宋体" w:eastAsia="宋体"/>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rPr>
    </w:pPr>
    <w:r>
      <w:rPr>
        <w:rFonts w:hint="eastAsia" w:ascii="宋体" w:hAnsi="宋体" w:eastAsia="宋体"/>
      </w:rPr>
      <w:t>酉阳县</w:t>
    </w:r>
    <w:r>
      <w:rPr>
        <w:rFonts w:hint="eastAsia" w:ascii="宋体" w:hAnsi="宋体" w:eastAsia="宋体"/>
        <w:lang w:eastAsia="zh-CN"/>
      </w:rPr>
      <w:t>水利局</w:t>
    </w:r>
    <w:r>
      <w:rPr>
        <w:rFonts w:hint="eastAsia" w:ascii="宋体" w:hAnsi="宋体" w:eastAsia="宋体"/>
      </w:rPr>
      <w:t>水利生产安全事故综合应急预案</w:t>
    </w:r>
    <w:r>
      <w:rPr>
        <w:rFonts w:ascii="宋体" w:hAnsi="宋体" w:eastAsia="宋体"/>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rPr>
    </w:pPr>
    <w:r>
      <w:rPr>
        <w:rFonts w:hint="eastAsia" w:ascii="宋体" w:hAnsi="宋体" w:eastAsia="宋体"/>
      </w:rPr>
      <w:t>酉阳县</w:t>
    </w:r>
    <w:r>
      <w:rPr>
        <w:rFonts w:hint="eastAsia" w:ascii="宋体" w:hAnsi="宋体" w:eastAsia="宋体"/>
        <w:lang w:eastAsia="zh-CN"/>
      </w:rPr>
      <w:t>水利局</w:t>
    </w:r>
    <w:r>
      <w:rPr>
        <w:rFonts w:hint="eastAsia" w:ascii="宋体" w:hAnsi="宋体" w:eastAsia="宋体"/>
      </w:rPr>
      <w:t>水利生产安全事故综合应急预案</w:t>
    </w:r>
    <w:r>
      <w:rPr>
        <w:rFonts w:ascii="宋体" w:hAnsi="宋体" w:eastAsia="宋体"/>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0Y2IyNzA4ZmJjYzA3ZDRmNGM4ZTUzMzczYTAzZTYifQ=="/>
  </w:docVars>
  <w:rsids>
    <w:rsidRoot w:val="00A91607"/>
    <w:rsid w:val="000C4F5C"/>
    <w:rsid w:val="00182473"/>
    <w:rsid w:val="00373936"/>
    <w:rsid w:val="003B1870"/>
    <w:rsid w:val="003B2CBD"/>
    <w:rsid w:val="003C2C43"/>
    <w:rsid w:val="003F3C90"/>
    <w:rsid w:val="005076EF"/>
    <w:rsid w:val="0058191B"/>
    <w:rsid w:val="00631D99"/>
    <w:rsid w:val="0075115A"/>
    <w:rsid w:val="0079519E"/>
    <w:rsid w:val="007E3CF6"/>
    <w:rsid w:val="008A41BE"/>
    <w:rsid w:val="008F3251"/>
    <w:rsid w:val="009925E5"/>
    <w:rsid w:val="009E2C3C"/>
    <w:rsid w:val="00A370BB"/>
    <w:rsid w:val="00A71237"/>
    <w:rsid w:val="00A77BE0"/>
    <w:rsid w:val="00A91607"/>
    <w:rsid w:val="00AF60DC"/>
    <w:rsid w:val="00B029BF"/>
    <w:rsid w:val="00D87D87"/>
    <w:rsid w:val="00DB5E4F"/>
    <w:rsid w:val="00F8389D"/>
    <w:rsid w:val="03A52B35"/>
    <w:rsid w:val="108325DC"/>
    <w:rsid w:val="145446A0"/>
    <w:rsid w:val="164B5501"/>
    <w:rsid w:val="18D55226"/>
    <w:rsid w:val="20852746"/>
    <w:rsid w:val="23DB510C"/>
    <w:rsid w:val="3753714F"/>
    <w:rsid w:val="5047370D"/>
    <w:rsid w:val="578C340B"/>
    <w:rsid w:val="5E286267"/>
    <w:rsid w:val="68936FA8"/>
    <w:rsid w:val="76D61BCF"/>
    <w:rsid w:val="7A613399"/>
    <w:rsid w:val="7FEF8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方正仿宋_GBK" w:cs="Times New Roman"/>
      <w:kern w:val="2"/>
      <w:sz w:val="32"/>
      <w:szCs w:val="24"/>
      <w:lang w:val="en-US" w:eastAsia="zh-CN" w:bidi="ar-SA"/>
    </w:rPr>
  </w:style>
  <w:style w:type="paragraph" w:styleId="2">
    <w:name w:val="heading 2"/>
    <w:basedOn w:val="1"/>
    <w:next w:val="3"/>
    <w:link w:val="16"/>
    <w:autoRedefine/>
    <w:qFormat/>
    <w:uiPriority w:val="0"/>
    <w:pPr>
      <w:keepNext/>
      <w:jc w:val="center"/>
      <w:outlineLvl w:val="1"/>
    </w:pPr>
    <w:rPr>
      <w:rFonts w:eastAsia="宋体"/>
      <w:b/>
      <w:i/>
      <w:sz w:val="52"/>
      <w:szCs w:val="20"/>
    </w:rPr>
  </w:style>
  <w:style w:type="character" w:default="1" w:styleId="12">
    <w:name w:val="Default Paragraph Font"/>
    <w:autoRedefine/>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Document Map"/>
    <w:basedOn w:val="1"/>
    <w:link w:val="22"/>
    <w:semiHidden/>
    <w:qFormat/>
    <w:uiPriority w:val="0"/>
    <w:pPr>
      <w:shd w:val="clear" w:color="auto" w:fill="000080"/>
    </w:pPr>
  </w:style>
  <w:style w:type="paragraph" w:styleId="5">
    <w:name w:val="Balloon Text"/>
    <w:basedOn w:val="1"/>
    <w:link w:val="24"/>
    <w:qFormat/>
    <w:uiPriority w:val="0"/>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13">
    <w:name w:val="page number"/>
    <w:qFormat/>
    <w:uiPriority w:val="0"/>
    <w:rPr>
      <w:rFonts w:cs="Times New Roman"/>
    </w:rPr>
  </w:style>
  <w:style w:type="character" w:styleId="14">
    <w:name w:val="Emphasis"/>
    <w:qFormat/>
    <w:uiPriority w:val="0"/>
    <w:rPr>
      <w:rFonts w:cs="Times New Roman"/>
      <w:i/>
      <w:iCs/>
    </w:rPr>
  </w:style>
  <w:style w:type="character" w:styleId="15">
    <w:name w:val="Hyperlink"/>
    <w:qFormat/>
    <w:uiPriority w:val="99"/>
    <w:rPr>
      <w:rFonts w:cs="Times New Roman"/>
      <w:color w:val="0000FF"/>
      <w:u w:val="single"/>
    </w:rPr>
  </w:style>
  <w:style w:type="character" w:customStyle="1" w:styleId="16">
    <w:name w:val="标题 2 Char"/>
    <w:basedOn w:val="12"/>
    <w:link w:val="2"/>
    <w:qFormat/>
    <w:uiPriority w:val="0"/>
    <w:rPr>
      <w:rFonts w:ascii="Times New Roman" w:hAnsi="Times New Roman" w:eastAsia="宋体" w:cs="Times New Roman"/>
      <w:b/>
      <w:i/>
      <w:sz w:val="52"/>
      <w:szCs w:val="20"/>
    </w:rPr>
  </w:style>
  <w:style w:type="character" w:customStyle="1" w:styleId="17">
    <w:name w:val="页眉 Char"/>
    <w:basedOn w:val="12"/>
    <w:link w:val="7"/>
    <w:qFormat/>
    <w:uiPriority w:val="0"/>
    <w:rPr>
      <w:sz w:val="18"/>
      <w:szCs w:val="18"/>
    </w:rPr>
  </w:style>
  <w:style w:type="character" w:customStyle="1" w:styleId="18">
    <w:name w:val="页脚 Char"/>
    <w:basedOn w:val="12"/>
    <w:link w:val="6"/>
    <w:qFormat/>
    <w:uiPriority w:val="99"/>
    <w:rPr>
      <w:sz w:val="18"/>
      <w:szCs w:val="18"/>
    </w:rPr>
  </w:style>
  <w:style w:type="paragraph" w:customStyle="1" w:styleId="19">
    <w:name w:val="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0">
    <w:name w:val="c-gap-right-small2"/>
    <w:qFormat/>
    <w:uiPriority w:val="0"/>
    <w:rPr>
      <w:rFonts w:cs="Times New Roman"/>
    </w:rPr>
  </w:style>
  <w:style w:type="character" w:customStyle="1" w:styleId="21">
    <w:name w:val="addrphnum"/>
    <w:qFormat/>
    <w:uiPriority w:val="0"/>
    <w:rPr>
      <w:rFonts w:cs="Times New Roman"/>
    </w:rPr>
  </w:style>
  <w:style w:type="character" w:customStyle="1" w:styleId="22">
    <w:name w:val="文档结构图 Char"/>
    <w:basedOn w:val="12"/>
    <w:link w:val="4"/>
    <w:semiHidden/>
    <w:qFormat/>
    <w:uiPriority w:val="0"/>
    <w:rPr>
      <w:rFonts w:ascii="Times New Roman" w:hAnsi="Times New Roman" w:eastAsia="方正仿宋_GBK" w:cs="Times New Roman"/>
      <w:sz w:val="32"/>
      <w:szCs w:val="24"/>
      <w:shd w:val="clear" w:color="auto" w:fill="000080"/>
    </w:rPr>
  </w:style>
  <w:style w:type="paragraph" w:customStyle="1" w:styleId="23">
    <w:name w:val="8.1.1b Char Char Char Char Char Char Char"/>
    <w:next w:val="1"/>
    <w:qFormat/>
    <w:uiPriority w:val="0"/>
    <w:pPr>
      <w:snapToGrid w:val="0"/>
      <w:spacing w:beforeLines="50" w:afterLines="50"/>
    </w:pPr>
    <w:rPr>
      <w:rFonts w:ascii="Times New Roman" w:hAnsi="Times New Roman" w:eastAsia="华文中宋" w:cs="Times New Roman"/>
      <w:b/>
      <w:kern w:val="2"/>
      <w:sz w:val="28"/>
      <w:szCs w:val="28"/>
      <w:lang w:val="en-US" w:eastAsia="zh-CN" w:bidi="ar-SA"/>
    </w:rPr>
  </w:style>
  <w:style w:type="character" w:customStyle="1" w:styleId="24">
    <w:name w:val="批注框文本 Char"/>
    <w:basedOn w:val="12"/>
    <w:link w:val="5"/>
    <w:qFormat/>
    <w:uiPriority w:val="0"/>
    <w:rPr>
      <w:rFonts w:ascii="Times New Roman" w:hAnsi="Times New Roman" w:eastAsia="方正仿宋_GBK"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56</Pages>
  <Words>4361</Words>
  <Characters>24861</Characters>
  <Lines>207</Lines>
  <Paragraphs>58</Paragraphs>
  <TotalTime>10</TotalTime>
  <ScaleCrop>false</ScaleCrop>
  <LinksUpToDate>false</LinksUpToDate>
  <CharactersWithSpaces>29164</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2017-10-20T14:44:00Z</dcterms:created>
  <dc:creator>正达科技</dc:creator>
  <cp:lastModifiedBy>兔兔</cp:lastModifiedBy>
  <dcterms:modified xsi:type="dcterms:W3CDTF">2024-04-09T07:45:59Z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79E26B3DF11E4469B79C0DE7BE33D34E_13</vt:lpwstr>
  </property>
</Properties>
</file>