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831" w:hanging="1760" w:hangingChars="40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color w:val="333333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333333"/>
          <w:spacing w:val="0"/>
          <w:sz w:val="44"/>
          <w:szCs w:val="44"/>
        </w:rPr>
        <w:t>酉阳</w:t>
      </w:r>
      <w:r>
        <w:rPr>
          <w:rFonts w:hint="default" w:ascii="Times New Roman" w:hAnsi="Times New Roman" w:eastAsia="方正小标宋简体" w:cs="Times New Roman"/>
          <w:b w:val="0"/>
          <w:bCs/>
          <w:color w:val="333333"/>
          <w:spacing w:val="0"/>
          <w:sz w:val="44"/>
          <w:szCs w:val="44"/>
          <w:lang w:eastAsia="zh-CN"/>
        </w:rPr>
        <w:t>土家族苗族自治</w:t>
      </w:r>
      <w:r>
        <w:rPr>
          <w:rFonts w:hint="default" w:ascii="Times New Roman" w:hAnsi="Times New Roman" w:eastAsia="方正小标宋简体" w:cs="Times New Roman"/>
          <w:b w:val="0"/>
          <w:bCs/>
          <w:color w:val="333333"/>
          <w:spacing w:val="0"/>
          <w:sz w:val="44"/>
          <w:szCs w:val="44"/>
        </w:rPr>
        <w:t>县司法局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831" w:hanging="1848" w:hangingChars="40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color w:val="333333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333333"/>
          <w:spacing w:val="11"/>
          <w:sz w:val="44"/>
          <w:szCs w:val="44"/>
        </w:rPr>
        <w:t>关于</w:t>
      </w:r>
      <w:r>
        <w:rPr>
          <w:rFonts w:hint="default" w:ascii="Times New Roman" w:hAnsi="Times New Roman" w:eastAsia="方正小标宋简体" w:cs="Times New Roman"/>
          <w:b w:val="0"/>
          <w:bCs/>
          <w:color w:val="333333"/>
          <w:spacing w:val="11"/>
          <w:sz w:val="44"/>
          <w:szCs w:val="44"/>
          <w:lang w:eastAsia="zh-CN"/>
        </w:rPr>
        <w:t>完善村（居）法律顾问工作</w:t>
      </w:r>
      <w:r>
        <w:rPr>
          <w:rFonts w:hint="default" w:ascii="Times New Roman" w:hAnsi="Times New Roman" w:eastAsia="方正小标宋简体" w:cs="Times New Roman"/>
          <w:b w:val="0"/>
          <w:bCs/>
          <w:color w:val="333333"/>
          <w:spacing w:val="11"/>
          <w:sz w:val="44"/>
          <w:szCs w:val="44"/>
        </w:rPr>
        <w:t>的通知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color w:val="333333"/>
          <w:spacing w:val="8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各司法所、各科室（中心），各法律服务单位：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为充分发挥法律服务队伍职能作用，更好的服务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村（居）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发展，提高基层社会治理法治化水平，完善公共法律服务体系建设，为乡村全面振兴提供坚实法治保障。现将进一步加强和完善我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县村（居）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法律顾问工作有关事项通知如下：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一、总体要求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坚持以习近平新时代中国特色社会主义思想为指导，深入践行习近平法治思想，进一步健全完善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村（居）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法律顾问工作制度，着力补齐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村（居）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法律顾问工作短板弱项，推动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村（居）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法律顾问工作从有形覆盖向有效覆盖转变，实现顾问队伍进一步配强、服务水平进一步提高、服务领域进一步拓展、服务模式进一步优化，努力提升人民群众法治获得感。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二、主要任务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（一）加强统筹协调，优化人员配置。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县司法局已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选聘政治素质高、执业水平过硬、社会责任感强、热心公益法律服务的律师、基层法律服务工作者担任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村（居）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法律顾问。村（居）法律顾问应当采取现场和远程、线上和线下相结合等方式，为村（居）民委员会、农村集体经济组织和村（居）民提供法律服务。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（二）加强组织领导，明确服务内容。积极推进法律顾问所在的法律服务机构党组织与对口服务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村（居）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党组织开展共建工作，发挥党员先锋模范作用。厘清法律顾问工作职责，按要求围绕为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村（居）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提供调解矛盾纠纷、开展普法宣传、解答法律问题、做好法律援助等法律服务，同时积极引导参与政策实施、重大事务讨论、产业投资、项目建设等工作，提高服务层次水平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积极服务乡村振兴。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（三）加强资源共享，创新服务模式。法律顾问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充分运用“智慧村居法律顾问服务平台”、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微信群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等信息化手段，提供在线咨询、普法信息线上推送和其他远程可视化服务，及时解答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村（居）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群众日常生产生活中遇到的法律问题，并提供专业法律意见。积极引导群众通过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12348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实体、热线、网络等渠道获取相关法律服务。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（四）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建立公示制度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明晰人员信息。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各司法所要在各村（居）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委员会、便民服务中心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、村（居）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公开栏等显要位置，设置村（居）法律顾问公示栏，公布村（居）法律顾问的基本信息、服务内容、联系方式等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在适当范围内公示村（居）法律顾问履职情况、考核评估情况。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）加强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工作考核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，完善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日常记录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各司法所要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主动协调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村（居）委员会和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律师事务所（基层法律服务所）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签订村居法律顾问合同，并于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日前将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法律顾问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合同和村居法律顾问公示信息照片以PDF格式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愉快政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报县司法局法律服务管理和律师工作科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该项工作纳入全年司法行政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公共法律服务工作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量化考核，迟报或者未按要求报送扣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分，未报扣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分。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律师事务所（基层法律服务所）所要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严格建立村（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居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）法律顾问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线下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工作台账，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如实记录村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居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）法律顾问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工作情况，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做到一次一记、一事一记。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三、工作保障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（一）加强组织领导。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各司法所要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负责本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区域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具体工作的落实推进和考核。要充分认识此项工作的重要意义，抓好组织实施，确保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村（居）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法律顾问作用有效发挥。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（二）落实经费保障。各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司法所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要加强向当地党委政府请示报告，积极争取财政部门支持，将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村（居）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法律顾问经费列入同级财政预算，确保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村（居）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法律顾问工作经费保障到位，可持续发展。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如未列入财政预算，线下参与值班由县司法局参照法律援助值班补贴发放。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（三）加大宣传力度。将宣传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村（居）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法律顾问工作纳入年度法治宣传工作计划，每年将至少组织一次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村（居）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法律顾问的专项宣传，通过悬挂横幅，派发宣传单、便民服务卡片等方式以及充分运用网络、微博、微信等新媒体广泛开展宣传，进一步深入宣传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村（居）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法律顾问工作，并及时开展宣传表彰工作，提升社会知晓率和影响力。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附件：重庆市酉阳县村（居）法律顾问信息公示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840" w:firstLineChars="1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酉阳土家族苗族自治县司法局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0" w:firstLineChars="15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2025年11月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left="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sz w:val="33"/>
          <w:szCs w:val="33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left="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sz w:val="33"/>
          <w:szCs w:val="33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（此件公开发布）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left="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sz w:val="33"/>
          <w:szCs w:val="33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left="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sz w:val="33"/>
          <w:szCs w:val="33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left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3"/>
          <w:szCs w:val="33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重庆市酉阳县村（居）法律顾问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信息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公示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为深入推进公共法律服务体系建设，现将村（居）法律顾问名单及服务职责予以公示。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一、法律服务内容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1.为村（居）治理提供法律意见；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2.为群众提供法律咨询和引导法律援助；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3.开展法治宣传；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4.参与人民调解工作；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5.办理其他需要提供法律服务的事项。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、线上</w:t>
      </w:r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  <w:t>法律服务</w:t>
      </w: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1.查询律师\基层法律服务者信息请登录12348重庆法网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3539490</wp:posOffset>
            </wp:positionH>
            <wp:positionV relativeFrom="paragraph">
              <wp:posOffset>113030</wp:posOffset>
            </wp:positionV>
            <wp:extent cx="1093470" cy="996950"/>
            <wp:effectExtent l="0" t="0" r="11430" b="12700"/>
            <wp:wrapNone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2.免费法律咨询电话热线：12348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线上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联系法律顾问请扫二维码：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4F83668C-C576-46DB-839D-F5A52B1B3B40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AF818614-4F24-46DB-B3EF-AB61732F95AA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78D61D1-BFB6-49D6-AAB5-B828F5BDFB54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0B22562E-7956-4CDC-929E-7D73B497C218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5" w:fontKey="{BD5CF09C-4640-405A-8309-929E37F16DD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5140325</wp:posOffset>
              </wp:positionH>
              <wp:positionV relativeFrom="paragraph">
                <wp:posOffset>-34290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4.75pt;margin-top:-2.7pt;height:144pt;width:144pt;mso-position-horizontal-relative:margin;mso-wrap-style:none;z-index:251659264;mso-width-relative:page;mso-height-relative:page;" filled="f" stroked="f" coordsize="21600,21600" o:gfxdata="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K7w2RvZAAAACwEAAA8AAAAA&#10;AAAAAQAgAAAAIgAAAGRycy9kb3ducmV2LnhtbFBLAQIUABQAAAAIAIdO4kAF3HKwEwIAABMEAAAO&#10;AAAAAAAAAAEAIAAAACgBAABkcnMvZTJvRG9jLnhtbFBLBQYAAAAABgAGAFkBAACt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5715</wp:posOffset>
              </wp:positionH>
              <wp:positionV relativeFrom="paragraph">
                <wp:posOffset>-26035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.45pt;margin-top:-2.0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dkhS6NQAAAAHAQAADwAAAAAAAAAB&#10;ACAAAAAiAAAAZHJzL2Rvd25yZXYueG1sUEsBAhQAFAAAAAgAh07iQMDe54oUAgAAEwQAAA4AAAAA&#10;AAAAAQAgAAAAIwEAAGRycy9lMm9Eb2MueG1sUEsFBgAAAAAGAAYAWQEAAK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3ODNhZWY5N2JmMTg0MjdmOGI2MWFhMzk1ZDVhYTcifQ=="/>
  </w:docVars>
  <w:rsids>
    <w:rsidRoot w:val="00172A27"/>
    <w:rsid w:val="000614B4"/>
    <w:rsid w:val="001A0880"/>
    <w:rsid w:val="00202E37"/>
    <w:rsid w:val="008B4700"/>
    <w:rsid w:val="009F243C"/>
    <w:rsid w:val="00AA0359"/>
    <w:rsid w:val="03310EE5"/>
    <w:rsid w:val="036139C4"/>
    <w:rsid w:val="03852458"/>
    <w:rsid w:val="0DA52D0D"/>
    <w:rsid w:val="0E6704FA"/>
    <w:rsid w:val="0E733C4B"/>
    <w:rsid w:val="0F0A5767"/>
    <w:rsid w:val="10A94949"/>
    <w:rsid w:val="11F40AAE"/>
    <w:rsid w:val="12D35FAA"/>
    <w:rsid w:val="136E2DBD"/>
    <w:rsid w:val="17800AF9"/>
    <w:rsid w:val="22124794"/>
    <w:rsid w:val="22A179E4"/>
    <w:rsid w:val="25AE5A93"/>
    <w:rsid w:val="277366A6"/>
    <w:rsid w:val="2A2E7447"/>
    <w:rsid w:val="2B0042DA"/>
    <w:rsid w:val="2DF02833"/>
    <w:rsid w:val="33A45AD3"/>
    <w:rsid w:val="37A80E35"/>
    <w:rsid w:val="3A831F34"/>
    <w:rsid w:val="3B080245"/>
    <w:rsid w:val="3BA256E9"/>
    <w:rsid w:val="3BAA41B8"/>
    <w:rsid w:val="3F101C20"/>
    <w:rsid w:val="4105586A"/>
    <w:rsid w:val="424E4D56"/>
    <w:rsid w:val="434D1782"/>
    <w:rsid w:val="45813477"/>
    <w:rsid w:val="4AF501A0"/>
    <w:rsid w:val="4F3A5168"/>
    <w:rsid w:val="50AE4F34"/>
    <w:rsid w:val="517664B3"/>
    <w:rsid w:val="54643055"/>
    <w:rsid w:val="556F3430"/>
    <w:rsid w:val="59226779"/>
    <w:rsid w:val="5AD2563D"/>
    <w:rsid w:val="5B7B5AF5"/>
    <w:rsid w:val="5F55787A"/>
    <w:rsid w:val="629A03CE"/>
    <w:rsid w:val="62FC4948"/>
    <w:rsid w:val="653D7BC4"/>
    <w:rsid w:val="66FD7DE7"/>
    <w:rsid w:val="672F1572"/>
    <w:rsid w:val="6B990FAD"/>
    <w:rsid w:val="6CBE4D95"/>
    <w:rsid w:val="6D262C96"/>
    <w:rsid w:val="6F056FB2"/>
    <w:rsid w:val="6FC56141"/>
    <w:rsid w:val="780C357D"/>
    <w:rsid w:val="79C97604"/>
    <w:rsid w:val="7B8E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after="120" w:line="360" w:lineRule="auto"/>
      <w:ind w:firstLine="200" w:firstLineChars="200"/>
      <w:outlineLvl w:val="0"/>
    </w:pPr>
    <w:rPr>
      <w:rFonts w:ascii="黑体" w:hAnsi="Calibri" w:eastAsia="黑体" w:cs="Times New Roman"/>
      <w:b/>
      <w:bCs/>
      <w:kern w:val="44"/>
      <w:sz w:val="36"/>
      <w:szCs w:val="44"/>
      <w:lang w:val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ind w:left="100" w:leftChars="100" w:right="100" w:rightChars="100"/>
    </w:pPr>
  </w:style>
  <w:style w:type="paragraph" w:styleId="4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qFormat/>
    <w:uiPriority w:val="99"/>
    <w:pPr>
      <w:tabs>
        <w:tab w:val="left" w:pos="1260"/>
        <w:tab w:val="left" w:pos="1685"/>
        <w:tab w:val="right" w:leader="dot" w:pos="8400"/>
      </w:tabs>
      <w:spacing w:line="320" w:lineRule="exact"/>
      <w:ind w:firstLine="280" w:firstLineChars="100"/>
    </w:pPr>
  </w:style>
  <w:style w:type="paragraph" w:styleId="8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</w:rPr>
  </w:style>
  <w:style w:type="table" w:styleId="1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4">
    <w:name w:val="日期 Char"/>
    <w:basedOn w:val="10"/>
    <w:link w:val="4"/>
    <w:semiHidden/>
    <w:qFormat/>
    <w:uiPriority w:val="99"/>
  </w:style>
  <w:style w:type="paragraph" w:customStyle="1" w:styleId="15">
    <w:name w:val="Body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6</Pages>
  <Words>1732</Words>
  <Characters>1856</Characters>
  <Lines>19</Lines>
  <Paragraphs>5</Paragraphs>
  <TotalTime>3</TotalTime>
  <ScaleCrop>false</ScaleCrop>
  <LinksUpToDate>false</LinksUpToDate>
  <CharactersWithSpaces>1857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2022-02-23T07:05:00Z</dcterms:created>
  <dc:creator>王军明</dc:creator>
  <cp:lastModifiedBy>zx</cp:lastModifiedBy>
  <cp:lastPrinted>2025-11-19T00:54:00Z</cp:lastPrinted>
  <dcterms:modified xsi:type="dcterms:W3CDTF">2026-01-14T01:45:47Z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675FB0E4A316493B88A3C2877A522E4E_13</vt:lpwstr>
  </property>
  <property fmtid="{D5CDD505-2E9C-101B-9397-08002B2CF9AE}" pid="4" name="KSOTemplateDocerSaveRecord">
    <vt:lpwstr>eyJoZGlkIjoiMjMwY2QzY2NkMzAzMThlNjFiZTMwODk5NGIxYmY4YTciLCJ1c2VySWQiOiIxNjQ2NDIyODE5In0=</vt:lpwstr>
  </property>
</Properties>
</file>