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重庆市酉阳土家族苗族自治县司法局（本级）</w:t>
      </w:r>
    </w:p>
    <w:p>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w:t>
      </w:r>
      <w:r>
        <w:rPr>
          <w:rFonts w:hint="eastAsia" w:ascii="方正小标宋_GBK" w:hAnsi="方正小标宋_GBK" w:eastAsia="方正小标宋_GBK" w:cs="方正小标宋_GBK"/>
          <w:sz w:val="36"/>
          <w:szCs w:val="36"/>
          <w:shd w:val="clear" w:color="auto" w:fill="FFFFFF"/>
          <w:lang w:eastAsia="zh-CN"/>
        </w:rPr>
        <w:t>公开</w:t>
      </w:r>
      <w:r>
        <w:rPr>
          <w:rFonts w:ascii="方正小标宋_GBK" w:hAnsi="方正小标宋_GBK" w:eastAsia="方正小标宋_GBK" w:cs="方正小标宋_GBK"/>
          <w:sz w:val="36"/>
          <w:szCs w:val="36"/>
          <w:shd w:val="clear" w:color="auto" w:fill="FFFFFF"/>
        </w:rPr>
        <w:t>说明</w:t>
      </w:r>
    </w:p>
    <w:p>
      <w:pPr>
        <w:pStyle w:val="5"/>
        <w:shd w:val="clear" w:color="auto" w:fill="FFFFFF"/>
        <w:rPr>
          <w:rFonts w:hint="eastAsia" w:ascii="黑体" w:hAnsi="黑体" w:eastAsia="黑体" w:cs="黑体"/>
          <w:sz w:val="32"/>
          <w:szCs w:val="32"/>
        </w:rPr>
      </w:pPr>
      <w:bookmarkStart w:id="0" w:name="_GoBack"/>
      <w:r>
        <w:rPr>
          <w:rStyle w:val="9"/>
          <w:rFonts w:hint="eastAsia" w:ascii="黑体" w:hAnsi="黑体" w:eastAsia="黑体" w:cs="黑体"/>
          <w:sz w:val="32"/>
          <w:szCs w:val="32"/>
          <w:shd w:val="clear" w:color="auto" w:fill="FFFFFF"/>
        </w:rPr>
        <w:t>一、</w:t>
      </w:r>
      <w:r>
        <w:rPr>
          <w:rStyle w:val="9"/>
          <w:rFonts w:hint="eastAsia" w:ascii="黑体" w:hAnsi="黑体" w:eastAsia="黑体" w:cs="黑体"/>
          <w:sz w:val="32"/>
          <w:szCs w:val="32"/>
          <w:shd w:val="clear" w:color="auto" w:fill="FFFFFF"/>
          <w:lang w:eastAsia="zh-CN"/>
        </w:rPr>
        <w:t>单位</w:t>
      </w:r>
      <w:r>
        <w:rPr>
          <w:rStyle w:val="9"/>
          <w:rFonts w:hint="eastAsia" w:ascii="黑体" w:hAnsi="黑体" w:eastAsia="黑体" w:cs="黑体"/>
          <w:sz w:val="32"/>
          <w:szCs w:val="32"/>
          <w:shd w:val="clear" w:color="auto" w:fill="FFFFFF"/>
        </w:rPr>
        <w:t>基本情况</w:t>
      </w:r>
    </w:p>
    <w:p>
      <w:pPr>
        <w:pStyle w:val="5"/>
        <w:shd w:val="clear" w:color="auto" w:fill="FFFFFF"/>
        <w:ind w:firstLine="420"/>
        <w:rPr>
          <w:rFonts w:hint="default"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（一）职能职责</w:t>
      </w:r>
    </w:p>
    <w:p>
      <w:pPr>
        <w:pStyle w:val="5"/>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1.承担全面依法治县重大问题的政策研究，协调有关方面提出全面依法治县中长期规划建议，负责有关重大决策部署督察工作。</w:t>
      </w:r>
    </w:p>
    <w:p>
      <w:pPr>
        <w:pStyle w:val="5"/>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承担统筹规划立法工作的责任。协调有关方面提出立法规划和年度立法工作计划的建议，负责跟踪了解立法工作计划的落实情况，加强组织协调和督促指导，研究提出立法与改革决策相衔接的意见、措施。负责面向社会征集地方性法规制定项目建议。</w:t>
      </w:r>
    </w:p>
    <w:p>
      <w:pPr>
        <w:pStyle w:val="5"/>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3.负责起草或者组织起草有关地方性法规草案。承办各部门报送县政府的地方性法规草案的审查工作。负责相关立法工作协调。</w:t>
      </w:r>
    </w:p>
    <w:p>
      <w:pPr>
        <w:pStyle w:val="5"/>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4.承办县政府规范性文件合法性审查工作。负责协调乡镇（街道）和部门实施法律法规规章中的有关争议和问题。负责各乡镇（街道）和县政府部门规范性文件的备案审查工作。组织开展规范性文件清理工作。</w:t>
      </w:r>
    </w:p>
    <w:p>
      <w:pPr>
        <w:pStyle w:val="5"/>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承担统筹推进法治政府建设的责任。指导、监督全县依法行政工作。承担推进行政执法体制改革有关工作，负责综合协调行政执法，推进严格规范公正文明执法。承办县政府管辖的行政复议、国家赔偿案件，承办县政府有关行政诉讼案件和市政府裁决案件。负责县司法局管辖的行政复议、国家赔偿、行政应诉、司法救助工作。指导、监督全县行政复议、国家赔偿、行政应诉和行政裁决工作。负责全县政府法律顾问工作的指导和协调，承担县政府法律顾问有关工作。承办县政府涉外、涉港澳台有关法律事务。</w:t>
      </w:r>
    </w:p>
    <w:p>
      <w:pPr>
        <w:pStyle w:val="5"/>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承担统筹规划法治社会建设的责任。负责拟定法治宣传教育规划，组织实施普法宣传工作。推动人民参与和促进社会法治。指导依法治理和法治创建工作。指导调解工作和人民陪审员、人民监督员选任管理工作，推进司法所建设。</w:t>
      </w:r>
    </w:p>
    <w:p>
      <w:pPr>
        <w:pStyle w:val="5"/>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7.指导、监督刑罚执行和改造罪犯工作。指导、管理社区矫正工作。指导安置帮教工作。</w:t>
      </w:r>
    </w:p>
    <w:p>
      <w:pPr>
        <w:pStyle w:val="5"/>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8.负责拟定全县公共法律服务体系建设规划并指导实施，统筹和布局城乡、区域法律服务资源。指导、监督律师、法律援助、司法鉴定、公证、仲裁和基层法律服务管理工作。</w:t>
      </w:r>
    </w:p>
    <w:p>
      <w:pPr>
        <w:pStyle w:val="5"/>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9.指导、监督本系统财务、装备、设施、场所等保障工作。</w:t>
      </w:r>
    </w:p>
    <w:p>
      <w:pPr>
        <w:pStyle w:val="5"/>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10.规划、协调、指导全县法治人才队伍建设相关工作，指导、监督本系统队伍建设。负责机关、所属单位和法律服务行业党建工作。</w:t>
      </w:r>
    </w:p>
    <w:p>
      <w:pPr>
        <w:pStyle w:val="5"/>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11.负责本系统信息化建设和应急处突指挥工作。</w:t>
      </w:r>
    </w:p>
    <w:p>
      <w:pPr>
        <w:pStyle w:val="5"/>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12.完成县委、县政府交办的其他任务。</w:t>
      </w:r>
    </w:p>
    <w:p>
      <w:pPr>
        <w:pStyle w:val="5"/>
        <w:shd w:val="clear" w:color="auto" w:fill="FFFFFF"/>
        <w:ind w:firstLine="420"/>
        <w:rPr>
          <w:rFonts w:hint="eastAsia" w:ascii="楷体" w:hAnsi="楷体" w:eastAsia="楷体" w:cs="楷体"/>
          <w:sz w:val="32"/>
          <w:szCs w:val="32"/>
        </w:rPr>
      </w:pPr>
      <w:r>
        <w:rPr>
          <w:rStyle w:val="9"/>
          <w:rFonts w:hint="eastAsia" w:ascii="楷体" w:hAnsi="楷体" w:eastAsia="楷体" w:cs="楷体"/>
          <w:sz w:val="32"/>
          <w:szCs w:val="32"/>
          <w:shd w:val="clear" w:color="auto" w:fill="FFFFFF"/>
        </w:rPr>
        <w:t>（二）机构设置</w:t>
      </w:r>
    </w:p>
    <w:p>
      <w:pPr>
        <w:pStyle w:val="5"/>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本单位为独立核算的行政单位 1 个。内设相关科室9个：县依法治县办秘书科、办公室、普法与依法治理科、法律服务管理和律师工作科、行政复议应诉科、行政执法协调监督科（规范性文件管理科）、人民参与和促进法治科、社区矫正科（酉阳土家族苗族自治县社区矫正管理局）、政治处。</w:t>
      </w:r>
    </w:p>
    <w:p>
      <w:pPr>
        <w:pStyle w:val="5"/>
        <w:shd w:val="clear" w:color="auto" w:fill="FFFFFF"/>
        <w:ind w:firstLine="642" w:firstLineChars="200"/>
        <w:rPr>
          <w:rFonts w:hint="default" w:ascii="方正仿宋_GBK" w:hAnsi="方正仿宋_GBK" w:eastAsia="方正仿宋_GBK" w:cs="方正仿宋_GBK"/>
          <w:sz w:val="32"/>
          <w:szCs w:val="32"/>
        </w:rPr>
      </w:pPr>
      <w:r>
        <w:rPr>
          <w:rStyle w:val="9"/>
          <w:rFonts w:hint="eastAsia" w:ascii="黑体" w:hAnsi="黑体" w:eastAsia="黑体" w:cs="黑体"/>
          <w:sz w:val="32"/>
          <w:szCs w:val="32"/>
          <w:shd w:val="clear" w:color="auto" w:fill="FFFFFF"/>
        </w:rPr>
        <w:t>二、</w:t>
      </w:r>
      <w:r>
        <w:rPr>
          <w:rStyle w:val="9"/>
          <w:rFonts w:hint="eastAsia" w:ascii="黑体" w:hAnsi="黑体" w:eastAsia="黑体" w:cs="黑体"/>
          <w:sz w:val="32"/>
          <w:szCs w:val="32"/>
          <w:shd w:val="clear" w:color="auto" w:fill="FFFFFF"/>
          <w:lang w:eastAsia="zh-CN"/>
        </w:rPr>
        <w:t>单位</w:t>
      </w:r>
      <w:r>
        <w:rPr>
          <w:rStyle w:val="9"/>
          <w:rFonts w:hint="eastAsia" w:ascii="黑体" w:hAnsi="黑体" w:eastAsia="黑体" w:cs="黑体"/>
          <w:sz w:val="32"/>
          <w:szCs w:val="32"/>
          <w:shd w:val="clear" w:color="auto" w:fill="FFFFFF"/>
        </w:rPr>
        <w:t>决算情况说明</w:t>
      </w:r>
    </w:p>
    <w:p>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pStyle w:val="5"/>
        <w:shd w:val="clear" w:color="auto" w:fill="FFFFFF"/>
        <w:ind w:firstLine="642" w:firstLineChars="200"/>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pPr>
      <w:r>
        <w:rPr>
          <w:rStyle w:val="9"/>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2023年度收入总计2259.12万元，支出总计</w:t>
      </w:r>
      <w:r>
        <w:rPr>
          <w:rFonts w:ascii="方正仿宋_GBK" w:hAnsi="方正仿宋_GBK" w:eastAsia="方正仿宋_GBK" w:cs="方正仿宋_GBK"/>
          <w:sz w:val="32"/>
          <w:szCs w:val="32"/>
        </w:rPr>
        <w:t>2259.12</w:t>
      </w:r>
      <w:r>
        <w:rPr>
          <w:rFonts w:ascii="方正仿宋_GBK" w:hAnsi="方正仿宋_GBK" w:eastAsia="方正仿宋_GBK" w:cs="方正仿宋_GBK"/>
          <w:sz w:val="32"/>
          <w:szCs w:val="32"/>
          <w:shd w:val="clear" w:color="auto" w:fill="FFFFFF"/>
        </w:rPr>
        <w:t>万元。收支较上年决算数减少196.39万元，下降8.00%，主要原因是</w:t>
      </w:r>
      <w:r>
        <w:rPr>
          <w:rFonts w:hint="eastAsia" w:ascii="方正仿宋_GBK" w:hAnsi="方正仿宋_GBK" w:eastAsia="方正仿宋_GBK" w:cs="方正仿宋_GBK"/>
          <w:sz w:val="32"/>
          <w:szCs w:val="32"/>
          <w:shd w:val="clear" w:color="auto" w:fill="FFFFFF"/>
          <w:lang w:val="en-US" w:eastAsia="zh-CN"/>
        </w:rPr>
        <w:t>2023年</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4人</w:t>
      </w:r>
      <w:r>
        <w:rPr>
          <w:rFonts w:hint="eastAsia" w:ascii="方正仿宋_GBK" w:hAnsi="方正仿宋_GBK" w:eastAsia="方正仿宋_GBK" w:cs="方正仿宋_GBK"/>
          <w:sz w:val="32"/>
          <w:szCs w:val="32"/>
          <w:shd w:val="clear" w:color="auto" w:fill="FFFFFF"/>
          <w:lang w:eastAsia="zh-CN"/>
        </w:rPr>
        <w:t>，人员工资，医疗保险、养老保险、职业年金、住房保障等支出同比减少，另外</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严格执行过紧日子和坚持厉行节约反对浪费的有关要求</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，严控公用经费、项目经费支出。</w:t>
      </w:r>
    </w:p>
    <w:p>
      <w:pPr>
        <w:pStyle w:val="5"/>
        <w:shd w:val="clear" w:color="auto" w:fill="FFFFFF"/>
        <w:ind w:firstLine="642" w:firstLineChars="200"/>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w:t>
      </w:r>
      <w:r>
        <w:rPr>
          <w:rFonts w:hint="eastAsia" w:ascii="方正仿宋_GBK" w:hAnsi="方正仿宋_GBK" w:eastAsia="方正仿宋_GBK" w:cs="方正仿宋_GBK"/>
          <w:sz w:val="32"/>
          <w:szCs w:val="32"/>
          <w:shd w:val="clear" w:color="auto" w:fill="FFFFFF"/>
        </w:rPr>
        <w:t>2259.12</w:t>
      </w:r>
      <w:r>
        <w:rPr>
          <w:rFonts w:ascii="方正仿宋_GBK" w:hAnsi="方正仿宋_GBK" w:eastAsia="方正仿宋_GBK" w:cs="方正仿宋_GBK"/>
          <w:sz w:val="32"/>
          <w:szCs w:val="32"/>
          <w:shd w:val="clear" w:color="auto" w:fill="FFFFFF"/>
        </w:rPr>
        <w:t>万元，较上年决算数减少196.39万元，下降8.00%，主要原因是</w:t>
      </w:r>
      <w:r>
        <w:rPr>
          <w:rFonts w:hint="eastAsia" w:ascii="方正仿宋_GBK" w:hAnsi="方正仿宋_GBK" w:eastAsia="方正仿宋_GBK" w:cs="方正仿宋_GBK"/>
          <w:sz w:val="32"/>
          <w:szCs w:val="32"/>
          <w:shd w:val="clear" w:color="auto" w:fill="FFFFFF"/>
          <w:lang w:val="en-US" w:eastAsia="zh-CN"/>
        </w:rPr>
        <w:t>2023年</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4人</w:t>
      </w:r>
      <w:r>
        <w:rPr>
          <w:rFonts w:hint="eastAsia" w:ascii="方正仿宋_GBK" w:hAnsi="方正仿宋_GBK" w:eastAsia="方正仿宋_GBK" w:cs="方正仿宋_GBK"/>
          <w:sz w:val="32"/>
          <w:szCs w:val="32"/>
          <w:shd w:val="clear" w:color="auto" w:fill="FFFFFF"/>
          <w:lang w:eastAsia="zh-CN"/>
        </w:rPr>
        <w:t>，人员工资，医疗保险、养老保险、职业年金、住房保障等支出同比减少，另外</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严格执行过紧日子和坚持厉行节约反对浪费的有关要求</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，严控公用经费、项目经费支出。</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2259.12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2259.12</w:t>
      </w:r>
      <w:r>
        <w:rPr>
          <w:rFonts w:ascii="方正仿宋_GBK" w:hAnsi="方正仿宋_GBK" w:eastAsia="方正仿宋_GBK" w:cs="方正仿宋_GBK"/>
          <w:sz w:val="32"/>
          <w:szCs w:val="32"/>
          <w:shd w:val="clear" w:color="auto" w:fill="FFFFFF"/>
        </w:rPr>
        <w:t>万元，较上年决算数减少196.39万元，下降8.00%，主要原因是</w:t>
      </w:r>
      <w:r>
        <w:rPr>
          <w:rFonts w:hint="eastAsia" w:ascii="方正仿宋_GBK" w:hAnsi="方正仿宋_GBK" w:eastAsia="方正仿宋_GBK" w:cs="方正仿宋_GBK"/>
          <w:sz w:val="32"/>
          <w:szCs w:val="32"/>
          <w:shd w:val="clear" w:color="auto" w:fill="FFFFFF"/>
          <w:lang w:val="en-US" w:eastAsia="zh-CN"/>
        </w:rPr>
        <w:t>2023年</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4人</w:t>
      </w:r>
      <w:r>
        <w:rPr>
          <w:rFonts w:hint="eastAsia" w:ascii="方正仿宋_GBK" w:hAnsi="方正仿宋_GBK" w:eastAsia="方正仿宋_GBK" w:cs="方正仿宋_GBK"/>
          <w:sz w:val="32"/>
          <w:szCs w:val="32"/>
          <w:shd w:val="clear" w:color="auto" w:fill="FFFFFF"/>
          <w:lang w:eastAsia="zh-CN"/>
        </w:rPr>
        <w:t>，人员工资，医疗保险、养老保险、职业年金、住房保障等支出同比减少，另外</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严格执行过紧日子和坚持厉行节约反对浪费的有关要求</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，严控公用经费、项目经费支出。</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1722.51</w:t>
      </w:r>
      <w:r>
        <w:rPr>
          <w:rFonts w:ascii="方正仿宋_GBK" w:hAnsi="方正仿宋_GBK" w:eastAsia="方正仿宋_GBK" w:cs="方正仿宋_GBK"/>
          <w:sz w:val="32"/>
          <w:szCs w:val="32"/>
          <w:shd w:val="clear" w:color="auto" w:fill="FFFFFF"/>
        </w:rPr>
        <w:t>万元，占76.25%；项目支出</w:t>
      </w:r>
      <w:r>
        <w:rPr>
          <w:rFonts w:ascii="方正仿宋_GBK" w:hAnsi="方正仿宋_GBK" w:eastAsia="方正仿宋_GBK" w:cs="方正仿宋_GBK"/>
          <w:sz w:val="32"/>
          <w:szCs w:val="32"/>
        </w:rPr>
        <w:t>536.61</w:t>
      </w:r>
      <w:r>
        <w:rPr>
          <w:rFonts w:ascii="方正仿宋_GBK" w:hAnsi="方正仿宋_GBK" w:eastAsia="方正仿宋_GBK" w:cs="方正仿宋_GBK"/>
          <w:sz w:val="32"/>
          <w:szCs w:val="32"/>
          <w:shd w:val="clear" w:color="auto" w:fill="FFFFFF"/>
        </w:rPr>
        <w:t>万元，占23.75%；经营支出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lang w:eastAsia="zh-CN"/>
        </w:rPr>
      </w:pPr>
      <w:r>
        <w:rPr>
          <w:rStyle w:val="9"/>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与上年持平。</w:t>
      </w:r>
    </w:p>
    <w:p>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w:t>
      </w:r>
      <w:r>
        <w:rPr>
          <w:rFonts w:hint="eastAsia" w:ascii="方正仿宋_GBK" w:hAnsi="方正仿宋_GBK" w:eastAsia="方正仿宋_GBK" w:cs="方正仿宋_GBK"/>
          <w:sz w:val="32"/>
          <w:szCs w:val="32"/>
          <w:shd w:val="clear" w:color="auto" w:fill="FFFFFF"/>
        </w:rPr>
        <w:t>2259.12</w:t>
      </w:r>
      <w:r>
        <w:rPr>
          <w:rFonts w:ascii="方正仿宋_GBK" w:hAnsi="方正仿宋_GBK" w:eastAsia="方正仿宋_GBK" w:cs="方正仿宋_GBK"/>
          <w:sz w:val="32"/>
          <w:szCs w:val="32"/>
          <w:shd w:val="clear" w:color="auto" w:fill="FFFFFF"/>
        </w:rPr>
        <w:t>万元。与2022年相比，财政拨款收、支总计各减少196.39万元，下降8.00%。主要原因是</w:t>
      </w:r>
      <w:r>
        <w:rPr>
          <w:rFonts w:hint="eastAsia" w:ascii="方正仿宋_GBK" w:hAnsi="方正仿宋_GBK" w:eastAsia="方正仿宋_GBK" w:cs="方正仿宋_GBK"/>
          <w:sz w:val="32"/>
          <w:szCs w:val="32"/>
          <w:shd w:val="clear" w:color="auto" w:fill="FFFFFF"/>
          <w:lang w:val="en-US" w:eastAsia="zh-CN"/>
        </w:rPr>
        <w:t>2023年</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4人</w:t>
      </w:r>
      <w:r>
        <w:rPr>
          <w:rFonts w:hint="eastAsia" w:ascii="方正仿宋_GBK" w:hAnsi="方正仿宋_GBK" w:eastAsia="方正仿宋_GBK" w:cs="方正仿宋_GBK"/>
          <w:sz w:val="32"/>
          <w:szCs w:val="32"/>
          <w:shd w:val="clear" w:color="auto" w:fill="FFFFFF"/>
          <w:lang w:eastAsia="zh-CN"/>
        </w:rPr>
        <w:t>，人员工资，医疗保险、养老保险、职业年金、住房保障等支出同比减少，另外</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严格执行过紧日子和坚持厉行节约反对浪费的有关要求</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，严控公用经费、项目经费支出。</w:t>
      </w:r>
    </w:p>
    <w:p>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5"/>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2259.12</w:t>
      </w:r>
      <w:r>
        <w:rPr>
          <w:rFonts w:ascii="方正仿宋_GBK" w:hAnsi="方正仿宋_GBK" w:eastAsia="方正仿宋_GBK" w:cs="方正仿宋_GBK"/>
          <w:sz w:val="32"/>
          <w:szCs w:val="32"/>
          <w:shd w:val="clear" w:color="auto" w:fill="FFFFFF"/>
        </w:rPr>
        <w:t>万元，较上年决算数减少196.39万元，下降8.00%。主要原因是</w:t>
      </w:r>
      <w:r>
        <w:rPr>
          <w:rFonts w:hint="eastAsia" w:ascii="方正仿宋_GBK" w:hAnsi="方正仿宋_GBK" w:eastAsia="方正仿宋_GBK" w:cs="方正仿宋_GBK"/>
          <w:sz w:val="32"/>
          <w:szCs w:val="32"/>
          <w:shd w:val="clear" w:color="auto" w:fill="FFFFFF"/>
          <w:lang w:val="en-US" w:eastAsia="zh-CN"/>
        </w:rPr>
        <w:t>2023年</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4人</w:t>
      </w:r>
      <w:r>
        <w:rPr>
          <w:rFonts w:hint="eastAsia" w:ascii="方正仿宋_GBK" w:hAnsi="方正仿宋_GBK" w:eastAsia="方正仿宋_GBK" w:cs="方正仿宋_GBK"/>
          <w:sz w:val="32"/>
          <w:szCs w:val="32"/>
          <w:shd w:val="clear" w:color="auto" w:fill="FFFFFF"/>
          <w:lang w:eastAsia="zh-CN"/>
        </w:rPr>
        <w:t>，人员工资，医疗保险、养老保险、职业年金、住房保障等支出同比减少，另外</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严格执行过紧日子和坚持厉行节约反对浪费的有关要求</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，严控公用经费、项目经费支出。</w:t>
      </w:r>
      <w:r>
        <w:rPr>
          <w:rFonts w:ascii="方正仿宋_GBK" w:hAnsi="方正仿宋_GBK" w:eastAsia="方正仿宋_GBK" w:cs="方正仿宋_GBK"/>
          <w:sz w:val="32"/>
          <w:szCs w:val="32"/>
          <w:shd w:val="clear" w:color="auto" w:fill="FFFFFF"/>
        </w:rPr>
        <w:t>较年初预算数减少238.19万元，下降9.54%。主要原因是</w:t>
      </w:r>
      <w:r>
        <w:rPr>
          <w:rFonts w:hint="eastAsia" w:ascii="方正仿宋_GBK" w:hAnsi="方正仿宋_GBK" w:eastAsia="方正仿宋_GBK" w:cs="方正仿宋_GBK"/>
          <w:sz w:val="32"/>
          <w:szCs w:val="32"/>
          <w:shd w:val="clear" w:color="auto" w:fill="FFFFFF"/>
          <w:lang w:val="en-US" w:eastAsia="zh-CN"/>
        </w:rPr>
        <w:t>2023年</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4人</w:t>
      </w:r>
      <w:r>
        <w:rPr>
          <w:rFonts w:hint="eastAsia" w:ascii="方正仿宋_GBK" w:hAnsi="方正仿宋_GBK" w:eastAsia="方正仿宋_GBK" w:cs="方正仿宋_GBK"/>
          <w:sz w:val="32"/>
          <w:szCs w:val="32"/>
          <w:shd w:val="clear" w:color="auto" w:fill="FFFFFF"/>
          <w:lang w:eastAsia="zh-CN"/>
        </w:rPr>
        <w:t>，人员工资，医疗保险、养老保险、职业年金、住房保障等支出同比减少，另外</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严格执行过紧日子和坚持厉行节约反对浪费的有关要求</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，严控公用经费、项目经费支出。</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2259.12</w:t>
      </w:r>
      <w:r>
        <w:rPr>
          <w:rFonts w:ascii="方正仿宋_GBK" w:hAnsi="方正仿宋_GBK" w:eastAsia="方正仿宋_GBK" w:cs="方正仿宋_GBK"/>
          <w:sz w:val="32"/>
          <w:szCs w:val="32"/>
          <w:shd w:val="clear" w:color="auto" w:fill="FFFFFF"/>
        </w:rPr>
        <w:t>万元，较上年决算数减少196.39万元，下降8.00%。主要原因是</w:t>
      </w:r>
      <w:r>
        <w:rPr>
          <w:rFonts w:hint="eastAsia" w:ascii="方正仿宋_GBK" w:hAnsi="方正仿宋_GBK" w:eastAsia="方正仿宋_GBK" w:cs="方正仿宋_GBK"/>
          <w:sz w:val="32"/>
          <w:szCs w:val="32"/>
          <w:shd w:val="clear" w:color="auto" w:fill="FFFFFF"/>
          <w:lang w:val="en-US" w:eastAsia="zh-CN"/>
        </w:rPr>
        <w:t>2023年</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4人</w:t>
      </w:r>
      <w:r>
        <w:rPr>
          <w:rFonts w:hint="eastAsia" w:ascii="方正仿宋_GBK" w:hAnsi="方正仿宋_GBK" w:eastAsia="方正仿宋_GBK" w:cs="方正仿宋_GBK"/>
          <w:sz w:val="32"/>
          <w:szCs w:val="32"/>
          <w:shd w:val="clear" w:color="auto" w:fill="FFFFFF"/>
          <w:lang w:eastAsia="zh-CN"/>
        </w:rPr>
        <w:t>，人员工资，医疗保险、养老保险、职业年金、住房保障等支出同比减少，另外</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严格执行过紧日子和坚持厉行节约反对浪费的有关要求</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，严控公用经费、项目经费支出。</w:t>
      </w:r>
      <w:r>
        <w:rPr>
          <w:rFonts w:ascii="方正仿宋_GBK" w:hAnsi="方正仿宋_GBK" w:eastAsia="方正仿宋_GBK" w:cs="方正仿宋_GBK"/>
          <w:sz w:val="32"/>
          <w:szCs w:val="32"/>
          <w:shd w:val="clear" w:color="auto" w:fill="FFFFFF"/>
        </w:rPr>
        <w:t>较年初预算数减少238.19万元，下降9.54%。主要原因是</w:t>
      </w:r>
      <w:r>
        <w:rPr>
          <w:rFonts w:hint="eastAsia" w:ascii="方正仿宋_GBK" w:hAnsi="方正仿宋_GBK" w:eastAsia="方正仿宋_GBK" w:cs="方正仿宋_GBK"/>
          <w:sz w:val="32"/>
          <w:szCs w:val="32"/>
          <w:shd w:val="clear" w:color="auto" w:fill="FFFFFF"/>
          <w:lang w:val="en-US" w:eastAsia="zh-CN"/>
        </w:rPr>
        <w:t>2023年</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4人</w:t>
      </w:r>
      <w:r>
        <w:rPr>
          <w:rFonts w:hint="eastAsia" w:ascii="方正仿宋_GBK" w:hAnsi="方正仿宋_GBK" w:eastAsia="方正仿宋_GBK" w:cs="方正仿宋_GBK"/>
          <w:sz w:val="32"/>
          <w:szCs w:val="32"/>
          <w:shd w:val="clear" w:color="auto" w:fill="FFFFFF"/>
          <w:lang w:eastAsia="zh-CN"/>
        </w:rPr>
        <w:t>，人员工资，医疗保险、养老保险、职业年金、住房保障等支出同比减少，另外</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严格执行过紧日子和坚持厉行节约反对浪费的有关要求</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，严控公用经费、项目经费支出。</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shd w:val="clear" w:color="auto" w:fill="FFFFFF"/>
          <w:lang w:eastAsia="zh-CN"/>
        </w:rPr>
      </w:pPr>
      <w:r>
        <w:rPr>
          <w:rStyle w:val="9"/>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与上年持平。</w:t>
      </w:r>
    </w:p>
    <w:p>
      <w:pPr>
        <w:pStyle w:val="5"/>
        <w:snapToGrid w:val="0"/>
        <w:spacing w:before="0" w:beforeAutospacing="0" w:after="0" w:afterAutospacing="0" w:line="600" w:lineRule="exact"/>
        <w:ind w:firstLine="642" w:firstLineChars="200"/>
        <w:jc w:val="both"/>
        <w:rPr>
          <w:rFonts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2023年度一般公共预算财政拨款支出主要用于以下几个方面：</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1716.25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75.97</w:t>
      </w:r>
      <w:r>
        <w:rPr>
          <w:rFonts w:ascii="方正仿宋_GBK" w:hAnsi="方正仿宋_GBK" w:eastAsia="方正仿宋_GBK" w:cs="方正仿宋_GBK"/>
          <w:sz w:val="32"/>
          <w:szCs w:val="32"/>
          <w:shd w:val="clear" w:color="auto" w:fill="FFFFFF"/>
        </w:rPr>
        <w:t>%，较年初预算数减少230.76万元，下降11.85%，主要原因是</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4人</w:t>
      </w:r>
      <w:r>
        <w:rPr>
          <w:rFonts w:hint="eastAsia" w:ascii="方正仿宋_GBK" w:hAnsi="方正仿宋_GBK" w:eastAsia="方正仿宋_GBK" w:cs="方正仿宋_GBK"/>
          <w:sz w:val="32"/>
          <w:szCs w:val="32"/>
          <w:shd w:val="clear" w:color="auto" w:fill="FFFFFF"/>
          <w:lang w:eastAsia="zh-CN"/>
        </w:rPr>
        <w:t>，人员工资，医疗保险、养老保险、职业年金、住房保障等支出同比减少，另外</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严格执行过紧日子和坚持厉行节约反对浪费的有关要求</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，严控公用经费、项目经费支出。</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326.92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14.47</w:t>
      </w:r>
      <w:r>
        <w:rPr>
          <w:rFonts w:ascii="方正仿宋_GBK" w:hAnsi="方正仿宋_GBK" w:eastAsia="方正仿宋_GBK" w:cs="方正仿宋_GBK"/>
          <w:sz w:val="32"/>
          <w:szCs w:val="32"/>
          <w:shd w:val="clear" w:color="auto" w:fill="FFFFFF"/>
        </w:rPr>
        <w:t>%，较年初预算数增加9.17万元，增长2.89%，主要原因是</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4人，养老保险、职业年金、工伤保险等支出减少。</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79.41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3.52</w:t>
      </w:r>
      <w:r>
        <w:rPr>
          <w:rFonts w:ascii="方正仿宋_GBK" w:hAnsi="方正仿宋_GBK" w:eastAsia="方正仿宋_GBK" w:cs="方正仿宋_GBK"/>
          <w:sz w:val="32"/>
          <w:szCs w:val="32"/>
          <w:shd w:val="clear" w:color="auto" w:fill="FFFFFF"/>
        </w:rPr>
        <w:t>%，较年初预算数减少8.84万元，下降10.02%，主要原因是</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4人，医疗保险支出减少。</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23.43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1.04</w:t>
      </w:r>
      <w:r>
        <w:rPr>
          <w:rFonts w:ascii="方正仿宋_GBK" w:hAnsi="方正仿宋_GBK" w:eastAsia="方正仿宋_GBK" w:cs="方正仿宋_GBK"/>
          <w:sz w:val="32"/>
          <w:szCs w:val="32"/>
          <w:shd w:val="clear" w:color="auto" w:fill="FFFFFF"/>
        </w:rPr>
        <w:t>%，较年初预算数减少0.07万元，下降0.30%，主要原因是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驻村工作队队员月驻村不足</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20天时，扣除生活补助。</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 xml:space="preserve">5 </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住房保障支出113.11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5.01</w:t>
      </w:r>
      <w:r>
        <w:rPr>
          <w:rFonts w:ascii="方正仿宋_GBK" w:hAnsi="方正仿宋_GBK" w:eastAsia="方正仿宋_GBK" w:cs="方正仿宋_GBK"/>
          <w:sz w:val="32"/>
          <w:szCs w:val="32"/>
          <w:shd w:val="clear" w:color="auto" w:fill="FFFFFF"/>
        </w:rPr>
        <w:t>%，较年初预算数减少7.69万元，下降6.37%，主要原因是</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4人，住房公积金支出减少。</w:t>
      </w:r>
    </w:p>
    <w:p>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1722.51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1489.77</w:t>
      </w:r>
      <w:r>
        <w:rPr>
          <w:rFonts w:ascii="方正仿宋_GBK" w:hAnsi="方正仿宋_GBK" w:eastAsia="方正仿宋_GBK" w:cs="方正仿宋_GBK"/>
          <w:sz w:val="32"/>
          <w:szCs w:val="32"/>
          <w:shd w:val="clear" w:color="auto" w:fill="FFFFFF"/>
        </w:rPr>
        <w:t>万元，较上年决算数减少49.93万元，下降3.24%，主要原因是</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4人</w:t>
      </w:r>
      <w:r>
        <w:rPr>
          <w:rFonts w:hint="eastAsia" w:ascii="方正仿宋_GBK" w:hAnsi="方正仿宋_GBK" w:eastAsia="方正仿宋_GBK" w:cs="方正仿宋_GBK"/>
          <w:sz w:val="32"/>
          <w:szCs w:val="32"/>
          <w:shd w:val="clear" w:color="auto" w:fill="FFFFFF"/>
          <w:lang w:eastAsia="zh-CN"/>
        </w:rPr>
        <w:t>，人员工资，医疗保险、养老保险、职业年金、住房保障等同比减少</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eastAsia="zh-CN"/>
        </w:rPr>
        <w:t>职工工资、社会保险缴费、住房公积金缴费等</w:t>
      </w:r>
      <w:r>
        <w:rPr>
          <w:rFonts w:hint="eastAsia" w:ascii="仿宋" w:hAnsi="仿宋" w:eastAsia="仿宋" w:cs="仿宋"/>
          <w:kern w:val="0"/>
          <w:sz w:val="32"/>
          <w:szCs w:val="32"/>
          <w:shd w:val="clear" w:fill="FFFFFF"/>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232.74</w:t>
      </w:r>
      <w:r>
        <w:rPr>
          <w:rFonts w:ascii="方正仿宋_GBK" w:hAnsi="方正仿宋_GBK" w:eastAsia="方正仿宋_GBK" w:cs="方正仿宋_GBK"/>
          <w:sz w:val="32"/>
          <w:szCs w:val="32"/>
          <w:shd w:val="clear" w:color="auto" w:fill="FFFFFF"/>
        </w:rPr>
        <w:t>万元，较上年决算数减少86.28万元，下降27.05%，主要原因是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严格执行过紧日子和坚持厉行节约反对浪费的有关要求</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，严控公用经费支出</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办公费、印刷费、差旅费、</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邮电费、劳务费、</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培训费、工会经费、福利费</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、公务接待费、</w:t>
      </w:r>
      <w:r>
        <w:rPr>
          <w:rFonts w:hint="default" w:ascii="方正仿宋_GBK" w:hAnsi="方正仿宋_GBK" w:eastAsia="方正仿宋_GBK" w:cs="方正仿宋_GBK"/>
          <w:color w:val="000000" w:themeColor="text1"/>
          <w:sz w:val="32"/>
          <w:szCs w:val="32"/>
          <w:shd w:val="clear" w:color="auto" w:fill="FFFFFF"/>
          <w:lang w:val="en" w:eastAsia="zh-CN"/>
          <w14:textFill>
            <w14:solidFill>
              <w14:schemeClr w14:val="tx1"/>
            </w14:solidFill>
          </w14:textFill>
        </w:rPr>
        <w:t>公务用车</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运行经费、公务接待费等。</w:t>
      </w:r>
    </w:p>
    <w:p>
      <w:pPr>
        <w:pStyle w:val="10"/>
        <w:autoSpaceDE w:val="0"/>
        <w:ind w:left="0" w:leftChars="0" w:firstLine="642" w:firstLineChars="20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10"/>
        <w:autoSpaceDE w:val="0"/>
        <w:ind w:left="319" w:leftChars="133" w:firstLine="320" w:firstLineChars="100"/>
        <w:rPr>
          <w:rFonts w:hint="eastAsia" w:ascii="楷体" w:hAnsi="楷体" w:eastAsia="楷体"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2023年度无政府性基金预算财政拨款收支。</w:t>
      </w:r>
      <w:r>
        <w:rPr>
          <w:rFonts w:hint="eastAsia" w:ascii="楷体" w:hAnsi="楷体" w:eastAsia="楷体" w:cs="楷体"/>
          <w:b/>
          <w:bCs/>
          <w:sz w:val="32"/>
          <w:szCs w:val="32"/>
          <w:shd w:val="clear" w:color="auto" w:fill="FFFFFF"/>
          <w:lang w:bidi="ar"/>
        </w:rPr>
        <w:t>（六）国有资本经营预算财政拨款支出决算情况说明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2023年度无国有资本经营预算财政拨款支出。</w:t>
      </w:r>
    </w:p>
    <w:p>
      <w:pPr>
        <w:pStyle w:val="5"/>
        <w:shd w:val="clear" w:color="auto" w:fill="FFFFFF"/>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三、“三公”经费情况说明</w:t>
      </w:r>
    </w:p>
    <w:p>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41.60</w:t>
      </w:r>
      <w:r>
        <w:rPr>
          <w:rFonts w:ascii="方正仿宋_GBK" w:hAnsi="方正仿宋_GBK" w:eastAsia="方正仿宋_GBK" w:cs="方正仿宋_GBK"/>
          <w:sz w:val="32"/>
          <w:szCs w:val="32"/>
          <w:shd w:val="clear" w:color="auto" w:fill="FFFFFF"/>
        </w:rPr>
        <w:t>万元，较年初预算数减少22.90万元，下降35.50%，主要原因是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严格执行过紧日子和坚持厉行节约反对浪费的有关要求</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，严控公用经费支出</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sz w:val="32"/>
          <w:szCs w:val="32"/>
          <w:shd w:val="clear" w:color="auto" w:fill="FFFFFF"/>
        </w:rPr>
        <w:t>较上年支出数减少22.16万元，下降34.76%，主要原因是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严格执行过紧日子和坚持厉行节约反对浪费的有关要求</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，严控公用经费支出</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pPr>
        <w:pStyle w:val="10"/>
        <w:autoSpaceDE w:val="0"/>
        <w:ind w:firstLine="640"/>
        <w:rPr>
          <w:rFonts w:hint="eastAsia" w:ascii="楷体" w:hAnsi="楷体" w:eastAsia="楷体" w:cs="楷体"/>
          <w:b/>
          <w:bCs/>
          <w:sz w:val="32"/>
          <w:szCs w:val="32"/>
          <w:shd w:val="clear" w:color="auto" w:fill="FFFFFF"/>
          <w:lang w:val="en-US" w:eastAsia="zh-CN" w:bidi="ar"/>
        </w:rPr>
      </w:pPr>
      <w:r>
        <w:rPr>
          <w:rFonts w:hint="eastAsia" w:ascii="楷体" w:hAnsi="楷体" w:eastAsia="楷体" w:cs="楷体"/>
          <w:b/>
          <w:bCs/>
          <w:sz w:val="32"/>
          <w:szCs w:val="32"/>
          <w:shd w:val="clear" w:color="auto" w:fill="FFFFFF"/>
          <w:lang w:bidi="ar"/>
        </w:rPr>
        <w:t>（二）“三公”经费分项支出情况</w:t>
      </w:r>
      <w:r>
        <w:rPr>
          <w:rFonts w:hint="eastAsia" w:ascii="楷体" w:hAnsi="楷体" w:eastAsia="楷体" w:cs="楷体"/>
          <w:b/>
          <w:bCs/>
          <w:sz w:val="32"/>
          <w:szCs w:val="32"/>
          <w:shd w:val="clear" w:color="auto" w:fill="FFFFFF"/>
          <w:lang w:val="en-US" w:eastAsia="zh-CN" w:bidi="ar"/>
        </w:rPr>
        <w:t xml:space="preserve"> </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eastAsia="zh-CN"/>
        </w:rPr>
        <w:t>无</w:t>
      </w:r>
      <w:r>
        <w:rPr>
          <w:rFonts w:ascii="方正仿宋_GBK" w:hAnsi="方正仿宋_GBK" w:eastAsia="方正仿宋_GBK" w:cs="方正仿宋_GBK"/>
          <w:sz w:val="32"/>
          <w:szCs w:val="32"/>
          <w:shd w:val="clear" w:color="auto" w:fill="FFFFFF"/>
        </w:rPr>
        <w:t>因公出国（境）</w:t>
      </w:r>
      <w:r>
        <w:rPr>
          <w:rFonts w:hint="eastAsia" w:ascii="方正仿宋_GBK" w:hAnsi="方正仿宋_GBK" w:eastAsia="方正仿宋_GBK" w:cs="方正仿宋_GBK"/>
          <w:sz w:val="32"/>
          <w:szCs w:val="32"/>
          <w:shd w:val="clear" w:color="auto" w:fill="FFFFFF"/>
          <w:lang w:eastAsia="zh-CN"/>
        </w:rPr>
        <w:t>支出。</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eastAsia="zh-CN"/>
        </w:rPr>
        <w:t>无</w:t>
      </w:r>
      <w:r>
        <w:rPr>
          <w:rFonts w:ascii="方正仿宋_GBK" w:hAnsi="方正仿宋_GBK" w:eastAsia="方正仿宋_GBK" w:cs="方正仿宋_GBK"/>
          <w:sz w:val="32"/>
          <w:szCs w:val="32"/>
          <w:shd w:val="clear" w:color="auto" w:fill="FFFFFF"/>
        </w:rPr>
        <w:t>因公出国（境）</w:t>
      </w:r>
      <w:r>
        <w:rPr>
          <w:rFonts w:hint="eastAsia" w:ascii="方正仿宋_GBK" w:hAnsi="方正仿宋_GBK" w:eastAsia="方正仿宋_GBK" w:cs="方正仿宋_GBK"/>
          <w:sz w:val="32"/>
          <w:szCs w:val="32"/>
          <w:shd w:val="clear" w:color="auto" w:fill="FFFFFF"/>
          <w:lang w:eastAsia="zh-CN"/>
        </w:rPr>
        <w:t>支出。</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ascii="方正仿宋_GBK" w:hAnsi="方正仿宋_GBK" w:eastAsia="方正仿宋_GBK" w:cs="方正仿宋_GBK"/>
          <w:sz w:val="32"/>
          <w:szCs w:val="32"/>
          <w:shd w:val="clear" w:color="auto" w:fill="FFFFFF"/>
          <w:lang w:val="en"/>
        </w:rPr>
        <w:t>公务用车</w:t>
      </w:r>
      <w:r>
        <w:rPr>
          <w:rFonts w:ascii="方正仿宋_GBK" w:hAnsi="方正仿宋_GBK" w:eastAsia="方正仿宋_GBK" w:cs="方正仿宋_GBK"/>
          <w:sz w:val="32"/>
          <w:szCs w:val="32"/>
          <w:shd w:val="clear" w:color="auto" w:fill="FFFFFF"/>
        </w:rPr>
        <w:t>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sz w:val="32"/>
          <w:szCs w:val="32"/>
          <w:shd w:val="clear" w:color="auto" w:fill="FFFFFF"/>
          <w:lang w:eastAsia="zh-CN"/>
        </w:rPr>
        <w:t>无</w:t>
      </w:r>
      <w:r>
        <w:rPr>
          <w:rFonts w:ascii="方正仿宋_GBK" w:hAnsi="方正仿宋_GBK" w:eastAsia="方正仿宋_GBK" w:cs="方正仿宋_GBK"/>
          <w:sz w:val="32"/>
          <w:szCs w:val="32"/>
          <w:shd w:val="clear" w:color="auto" w:fill="FFFFFF"/>
          <w:lang w:val="en"/>
        </w:rPr>
        <w:t>公务用车</w:t>
      </w:r>
      <w:r>
        <w:rPr>
          <w:rFonts w:ascii="方正仿宋_GBK" w:hAnsi="方正仿宋_GBK" w:eastAsia="方正仿宋_GBK" w:cs="方正仿宋_GBK"/>
          <w:sz w:val="32"/>
          <w:szCs w:val="32"/>
          <w:shd w:val="clear" w:color="auto" w:fill="FFFFFF"/>
        </w:rPr>
        <w:t>购置费</w:t>
      </w:r>
      <w:r>
        <w:rPr>
          <w:rFonts w:hint="eastAsia" w:ascii="方正仿宋_GBK" w:hAnsi="方正仿宋_GBK" w:eastAsia="方正仿宋_GBK" w:cs="方正仿宋_GBK"/>
          <w:sz w:val="32"/>
          <w:szCs w:val="32"/>
          <w:shd w:val="clear" w:color="auto" w:fill="FFFFFF"/>
          <w:lang w:eastAsia="zh-CN"/>
        </w:rPr>
        <w:t>支出</w:t>
      </w:r>
      <w:r>
        <w:rPr>
          <w:rFonts w:ascii="方正仿宋_GBK" w:hAnsi="方正仿宋_GBK" w:eastAsia="方正仿宋_GBK" w:cs="方正仿宋_GBK"/>
          <w:sz w:val="32"/>
          <w:szCs w:val="32"/>
          <w:shd w:val="clear" w:color="auto" w:fill="FFFFFF"/>
        </w:rPr>
        <w:t>。较上年支出数减少21.85万元，下降100.00%，主要原因是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本年没有</w:t>
      </w:r>
      <w:r>
        <w:rPr>
          <w:rFonts w:hint="default" w:ascii="方正仿宋_GBK" w:hAnsi="方正仿宋_GBK" w:eastAsia="方正仿宋_GBK" w:cs="方正仿宋_GBK"/>
          <w:color w:val="000000" w:themeColor="text1"/>
          <w:sz w:val="32"/>
          <w:szCs w:val="32"/>
          <w:shd w:val="clear" w:color="auto" w:fill="FFFFFF"/>
          <w:lang w:val="en" w:eastAsia="zh-CN"/>
          <w14:textFill>
            <w14:solidFill>
              <w14:schemeClr w14:val="tx1"/>
            </w14:solidFill>
          </w14:textFill>
        </w:rPr>
        <w:t>公务用车</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购置。</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 </w:t>
      </w:r>
      <w:r>
        <w:rPr>
          <w:rFonts w:ascii="方正仿宋_GBK" w:hAnsi="方正仿宋_GBK" w:eastAsia="方正仿宋_GBK" w:cs="方正仿宋_GBK"/>
          <w:color w:val="000000" w:themeColor="text1"/>
          <w:sz w:val="32"/>
          <w:szCs w:val="32"/>
          <w:shd w:val="clear" w:color="auto" w:fill="FFFFFF"/>
          <w:lang w:val="en"/>
          <w14:textFill>
            <w14:solidFill>
              <w14:schemeClr w14:val="tx1"/>
            </w14:solidFill>
          </w14:textFill>
        </w:rPr>
        <w:t>公务用车</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运行维护费</w:t>
      </w:r>
      <w:r>
        <w:rPr>
          <w:rFonts w:ascii="方正仿宋_GBK" w:hAnsi="方正仿宋_GBK" w:eastAsia="方正仿宋_GBK" w:cs="方正仿宋_GBK"/>
          <w:color w:val="000000" w:themeColor="text1"/>
          <w:sz w:val="32"/>
          <w:szCs w:val="32"/>
          <w14:textFill>
            <w14:solidFill>
              <w14:schemeClr w14:val="tx1"/>
            </w14:solidFill>
          </w14:textFill>
        </w:rPr>
        <w:t>37.00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eastAsia" w:ascii="方正仿宋_GBK" w:hAnsi="方正仿宋_GBK" w:eastAsia="方正仿宋_GBK" w:cs="方正仿宋_GBK"/>
          <w:sz w:val="32"/>
          <w:szCs w:val="32"/>
          <w:shd w:val="clear" w:color="auto" w:fill="FFFFFF"/>
        </w:rPr>
        <w:t>主要用于机要文件交换、市内因公出行、下乡走访、黔江出庭应诉、业务检查等工作所需车辆的燃料费、维修费、过桥过路费、保险费等。</w:t>
      </w:r>
      <w:r>
        <w:rPr>
          <w:rFonts w:ascii="方正仿宋_GBK" w:hAnsi="方正仿宋_GBK" w:eastAsia="方正仿宋_GBK" w:cs="方正仿宋_GBK"/>
          <w:sz w:val="32"/>
          <w:szCs w:val="32"/>
          <w:shd w:val="clear" w:color="auto" w:fill="FFFFFF"/>
        </w:rPr>
        <w:t>费用支出较年初预算数减少22.50万元，下降37.82%，主要原因是</w:t>
      </w:r>
      <w:r>
        <w:rPr>
          <w:rFonts w:hint="eastAsia" w:ascii="方正仿宋_GBK" w:hAnsi="方正仿宋_GBK" w:eastAsia="方正仿宋_GBK" w:cs="方正仿宋_GBK"/>
          <w:sz w:val="32"/>
          <w:szCs w:val="32"/>
          <w:shd w:val="clear" w:color="auto" w:fill="FFFFFF"/>
        </w:rPr>
        <w:t>严格执行过紧日子和坚持厉行节约反对浪费的有关要求，严格落实公车使用规定，</w:t>
      </w:r>
      <w:r>
        <w:rPr>
          <w:rFonts w:hint="eastAsia" w:ascii="方正仿宋_GBK" w:hAnsi="方正仿宋_GBK" w:eastAsia="方正仿宋_GBK" w:cs="方正仿宋_GBK"/>
          <w:sz w:val="32"/>
          <w:szCs w:val="32"/>
          <w:shd w:val="clear" w:color="auto" w:fill="FFFFFF"/>
          <w:lang w:eastAsia="zh-CN"/>
        </w:rPr>
        <w:t>严控</w:t>
      </w:r>
      <w:r>
        <w:rPr>
          <w:rFonts w:hint="default" w:ascii="方正仿宋_GBK" w:hAnsi="方正仿宋_GBK" w:eastAsia="方正仿宋_GBK" w:cs="方正仿宋_GBK"/>
          <w:sz w:val="32"/>
          <w:szCs w:val="32"/>
          <w:shd w:val="clear" w:color="auto" w:fill="FFFFFF"/>
          <w:lang w:val="en" w:eastAsia="zh-CN"/>
        </w:rPr>
        <w:t>公务用车</w:t>
      </w:r>
      <w:r>
        <w:rPr>
          <w:rFonts w:hint="eastAsia" w:ascii="方正仿宋_GBK" w:hAnsi="方正仿宋_GBK" w:eastAsia="方正仿宋_GBK" w:cs="方正仿宋_GBK"/>
          <w:sz w:val="32"/>
          <w:szCs w:val="32"/>
          <w:shd w:val="clear" w:color="auto" w:fill="FFFFFF"/>
          <w:lang w:eastAsia="zh-CN"/>
        </w:rPr>
        <w:t>运行维护费，使</w:t>
      </w:r>
      <w:r>
        <w:rPr>
          <w:rFonts w:hint="eastAsia" w:ascii="方正仿宋_GBK" w:hAnsi="方正仿宋_GBK" w:eastAsia="方正仿宋_GBK" w:cs="方正仿宋_GBK"/>
          <w:sz w:val="32"/>
          <w:szCs w:val="32"/>
          <w:shd w:val="clear" w:color="auto" w:fill="FFFFFF"/>
        </w:rPr>
        <w:t>公车运行维护成本下降。</w:t>
      </w:r>
      <w:r>
        <w:rPr>
          <w:rFonts w:ascii="方正仿宋_GBK" w:hAnsi="方正仿宋_GBK" w:eastAsia="方正仿宋_GBK" w:cs="方正仿宋_GBK"/>
          <w:sz w:val="32"/>
          <w:szCs w:val="32"/>
          <w:shd w:val="clear" w:color="auto" w:fill="FFFFFF"/>
        </w:rPr>
        <w:t>较上年支出数减少0.30万元，下降0.80%，主要原因是</w:t>
      </w:r>
      <w:r>
        <w:rPr>
          <w:rFonts w:hint="eastAsia" w:ascii="方正仿宋_GBK" w:hAnsi="方正仿宋_GBK" w:eastAsia="方正仿宋_GBK" w:cs="方正仿宋_GBK"/>
          <w:sz w:val="32"/>
          <w:szCs w:val="32"/>
          <w:shd w:val="clear" w:color="auto" w:fill="FFFFFF"/>
        </w:rPr>
        <w:t>严格执行过紧日子和坚持厉行节约反对浪费的有关要求，严格落实公车使用规定，</w:t>
      </w:r>
      <w:r>
        <w:rPr>
          <w:rFonts w:hint="eastAsia" w:ascii="方正仿宋_GBK" w:hAnsi="方正仿宋_GBK" w:eastAsia="方正仿宋_GBK" w:cs="方正仿宋_GBK"/>
          <w:sz w:val="32"/>
          <w:szCs w:val="32"/>
          <w:shd w:val="clear" w:color="auto" w:fill="FFFFFF"/>
          <w:lang w:eastAsia="zh-CN"/>
        </w:rPr>
        <w:t>严控</w:t>
      </w:r>
      <w:r>
        <w:rPr>
          <w:rFonts w:hint="default" w:ascii="方正仿宋_GBK" w:hAnsi="方正仿宋_GBK" w:eastAsia="方正仿宋_GBK" w:cs="方正仿宋_GBK"/>
          <w:sz w:val="32"/>
          <w:szCs w:val="32"/>
          <w:shd w:val="clear" w:color="auto" w:fill="FFFFFF"/>
          <w:lang w:val="en" w:eastAsia="zh-CN"/>
        </w:rPr>
        <w:t>公务用车</w:t>
      </w:r>
      <w:r>
        <w:rPr>
          <w:rFonts w:hint="eastAsia" w:ascii="方正仿宋_GBK" w:hAnsi="方正仿宋_GBK" w:eastAsia="方正仿宋_GBK" w:cs="方正仿宋_GBK"/>
          <w:sz w:val="32"/>
          <w:szCs w:val="32"/>
          <w:shd w:val="clear" w:color="auto" w:fill="FFFFFF"/>
          <w:lang w:eastAsia="zh-CN"/>
        </w:rPr>
        <w:t>运行维护费，使</w:t>
      </w:r>
      <w:r>
        <w:rPr>
          <w:rFonts w:hint="eastAsia" w:ascii="方正仿宋_GBK" w:hAnsi="方正仿宋_GBK" w:eastAsia="方正仿宋_GBK" w:cs="方正仿宋_GBK"/>
          <w:sz w:val="32"/>
          <w:szCs w:val="32"/>
          <w:shd w:val="clear" w:color="auto" w:fill="FFFFFF"/>
        </w:rPr>
        <w:t>公车运行维护成本下降。</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4.60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主要用于接待相关部门检查指导工作发生的接待支出</w:t>
      </w:r>
      <w:r>
        <w:rPr>
          <w:rFonts w:hint="eastAsia" w:ascii="仿宋" w:hAnsi="仿宋" w:eastAsia="仿宋" w:cs="仿宋"/>
          <w:kern w:val="0"/>
          <w:sz w:val="32"/>
          <w:szCs w:val="32"/>
          <w:shd w:val="clear" w:fill="FFFFFF"/>
        </w:rPr>
        <w:t>。</w:t>
      </w:r>
      <w:r>
        <w:rPr>
          <w:rFonts w:ascii="方正仿宋_GBK" w:hAnsi="方正仿宋_GBK" w:eastAsia="方正仿宋_GBK" w:cs="方正仿宋_GBK"/>
          <w:sz w:val="32"/>
          <w:szCs w:val="32"/>
          <w:shd w:val="clear" w:color="auto" w:fill="FFFFFF"/>
        </w:rPr>
        <w:t>费用支出较年初预算数减少0.40万元，下降8.00%，主要原因是</w:t>
      </w:r>
      <w:r>
        <w:rPr>
          <w:rFonts w:hint="eastAsia" w:ascii="方正仿宋_GBK" w:hAnsi="方正仿宋_GBK" w:eastAsia="方正仿宋_GBK" w:cs="方正仿宋_GBK"/>
          <w:sz w:val="32"/>
          <w:szCs w:val="32"/>
          <w:shd w:val="clear" w:color="auto" w:fill="FFFFFF"/>
        </w:rPr>
        <w:t>严格执行过紧日子和坚持厉行节约反对浪费的有关要求，</w:t>
      </w:r>
      <w:r>
        <w:rPr>
          <w:rFonts w:hint="eastAsia" w:ascii="方正仿宋_GBK" w:hAnsi="方正仿宋_GBK" w:eastAsia="方正仿宋_GBK" w:cs="方正仿宋_GBK"/>
          <w:sz w:val="32"/>
          <w:szCs w:val="32"/>
          <w:shd w:val="clear" w:color="auto" w:fill="FFFFFF"/>
          <w:lang w:eastAsia="zh-CN"/>
        </w:rPr>
        <w:t>严控公务接待费支出。</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与上年数持平。</w:t>
      </w:r>
    </w:p>
    <w:p>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w:t>
      </w:r>
      <w:r>
        <w:rPr>
          <w:rFonts w:ascii="方正仿宋_GBK" w:hAnsi="方正仿宋_GBK" w:eastAsia="方正仿宋_GBK" w:cs="方正仿宋_GBK"/>
          <w:sz w:val="32"/>
          <w:szCs w:val="32"/>
          <w:shd w:val="clear" w:color="auto" w:fill="FFFFFF"/>
          <w:lang w:val="en"/>
        </w:rPr>
        <w:t>公务用车</w:t>
      </w:r>
      <w:r>
        <w:rPr>
          <w:rFonts w:ascii="方正仿宋_GBK" w:hAnsi="方正仿宋_GBK" w:eastAsia="方正仿宋_GBK" w:cs="方正仿宋_GBK"/>
          <w:sz w:val="32"/>
          <w:szCs w:val="32"/>
          <w:shd w:val="clear" w:color="auto" w:fill="FFFFFF"/>
        </w:rPr>
        <w:t>保有量为</w:t>
      </w:r>
      <w:r>
        <w:rPr>
          <w:rFonts w:ascii="方正仿宋_GBK" w:hAnsi="方正仿宋_GBK" w:eastAsia="方正仿宋_GBK" w:cs="方正仿宋_GBK"/>
          <w:sz w:val="32"/>
          <w:szCs w:val="32"/>
        </w:rPr>
        <w:t>16</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35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580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ascii="方正仿宋_GBK" w:hAnsi="方正仿宋_GBK" w:eastAsia="方正仿宋_GBK" w:cs="方正仿宋_GBK"/>
          <w:sz w:val="32"/>
          <w:szCs w:val="32"/>
        </w:rPr>
        <w:t>79.31</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2.31</w:t>
      </w:r>
      <w:r>
        <w:rPr>
          <w:rFonts w:ascii="方正仿宋_GBK" w:hAnsi="方正仿宋_GBK" w:eastAsia="方正仿宋_GBK" w:cs="方正仿宋_GBK"/>
          <w:sz w:val="32"/>
          <w:szCs w:val="32"/>
          <w:shd w:val="clear" w:color="auto" w:fill="FFFFFF"/>
        </w:rPr>
        <w:t>万元。</w:t>
      </w:r>
    </w:p>
    <w:p>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hint="eastAsia" w:ascii="黑体" w:hAnsi="黑体" w:eastAsia="黑体" w:cs="黑体"/>
          <w:sz w:val="32"/>
          <w:szCs w:val="32"/>
          <w:shd w:val="clear" w:color="auto" w:fill="FFFFFF"/>
        </w:rPr>
        <w:t>四、其他需要说明的事项</w:t>
      </w:r>
    </w:p>
    <w:p>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lang w:eastAsia="zh-CN"/>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与上年数持平</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4.00</w:t>
      </w:r>
      <w:r>
        <w:rPr>
          <w:rFonts w:ascii="方正仿宋_GBK" w:hAnsi="方正仿宋_GBK" w:eastAsia="方正仿宋_GBK" w:cs="方正仿宋_GBK"/>
          <w:sz w:val="32"/>
          <w:szCs w:val="32"/>
          <w:shd w:val="clear" w:color="auto" w:fill="FFFFFF"/>
        </w:rPr>
        <w:t>万元，较上年决算数减少0.10万元，下降2.44%，主要原因是</w:t>
      </w:r>
      <w:r>
        <w:rPr>
          <w:rFonts w:hint="eastAsia" w:ascii="方正仿宋_GBK" w:hAnsi="方正仿宋_GBK" w:eastAsia="方正仿宋_GBK" w:cs="方正仿宋_GBK"/>
          <w:sz w:val="32"/>
          <w:szCs w:val="32"/>
          <w:shd w:val="clear" w:color="auto" w:fill="FFFFFF"/>
        </w:rPr>
        <w:t>严格执行过紧日子和坚持厉行节约反对浪费的有关要求</w:t>
      </w:r>
      <w:r>
        <w:rPr>
          <w:rFonts w:hint="eastAsia" w:ascii="方正仿宋_GBK" w:hAnsi="方正仿宋_GBK" w:eastAsia="方正仿宋_GBK" w:cs="方正仿宋_GBK"/>
          <w:sz w:val="32"/>
          <w:szCs w:val="32"/>
          <w:shd w:val="clear" w:color="auto" w:fill="FFFFFF"/>
          <w:lang w:eastAsia="zh-CN"/>
        </w:rPr>
        <w:t>，严控培训费支出。</w:t>
      </w:r>
    </w:p>
    <w:p>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232.74</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sz w:val="32"/>
          <w:szCs w:val="32"/>
          <w:shd w:val="clear" w:color="auto" w:fill="FFFFFF"/>
        </w:rPr>
        <w:t>办公费</w:t>
      </w:r>
      <w:r>
        <w:rPr>
          <w:rFonts w:hint="eastAsia" w:ascii="方正仿宋_GBK" w:hAnsi="方正仿宋_GBK" w:eastAsia="方正仿宋_GBK" w:cs="方正仿宋_GBK"/>
          <w:sz w:val="32"/>
          <w:szCs w:val="32"/>
          <w:shd w:val="clear" w:color="auto" w:fill="FFFFFF"/>
          <w:lang w:val="en-US" w:eastAsia="zh-CN"/>
        </w:rPr>
        <w:t>9.38</w:t>
      </w:r>
      <w:r>
        <w:rPr>
          <w:rFonts w:hint="eastAsia" w:ascii="方正仿宋_GBK" w:hAnsi="方正仿宋_GBK" w:eastAsia="方正仿宋_GBK" w:cs="方正仿宋_GBK"/>
          <w:sz w:val="32"/>
          <w:szCs w:val="32"/>
          <w:shd w:val="clear" w:color="auto" w:fill="FFFFFF"/>
        </w:rPr>
        <w:t>万元、水费</w:t>
      </w:r>
      <w:r>
        <w:rPr>
          <w:rFonts w:hint="eastAsia" w:ascii="方正仿宋_GBK" w:hAnsi="方正仿宋_GBK" w:eastAsia="方正仿宋_GBK" w:cs="方正仿宋_GBK"/>
          <w:sz w:val="32"/>
          <w:szCs w:val="32"/>
          <w:shd w:val="clear" w:color="auto" w:fill="FFFFFF"/>
          <w:lang w:val="en-US" w:eastAsia="zh-CN"/>
        </w:rPr>
        <w:t>0.96</w:t>
      </w:r>
      <w:r>
        <w:rPr>
          <w:rFonts w:hint="eastAsia" w:ascii="方正仿宋_GBK" w:hAnsi="方正仿宋_GBK" w:eastAsia="方正仿宋_GBK" w:cs="方正仿宋_GBK"/>
          <w:sz w:val="32"/>
          <w:szCs w:val="32"/>
          <w:shd w:val="clear" w:color="auto" w:fill="FFFFFF"/>
        </w:rPr>
        <w:t>万元、电费</w:t>
      </w:r>
      <w:r>
        <w:rPr>
          <w:rFonts w:hint="eastAsia" w:ascii="方正仿宋_GBK" w:hAnsi="方正仿宋_GBK" w:eastAsia="方正仿宋_GBK" w:cs="方正仿宋_GBK"/>
          <w:sz w:val="32"/>
          <w:szCs w:val="32"/>
          <w:shd w:val="clear" w:color="auto" w:fill="FFFFFF"/>
          <w:lang w:val="en-US" w:eastAsia="zh-CN"/>
        </w:rPr>
        <w:t>9.53</w:t>
      </w:r>
      <w:r>
        <w:rPr>
          <w:rFonts w:hint="eastAsia" w:ascii="方正仿宋_GBK" w:hAnsi="方正仿宋_GBK" w:eastAsia="方正仿宋_GBK" w:cs="方正仿宋_GBK"/>
          <w:sz w:val="32"/>
          <w:szCs w:val="32"/>
          <w:shd w:val="clear" w:color="auto" w:fill="FFFFFF"/>
        </w:rPr>
        <w:t>万元、邮电费</w:t>
      </w:r>
      <w:r>
        <w:rPr>
          <w:rFonts w:hint="eastAsia" w:ascii="方正仿宋_GBK" w:hAnsi="方正仿宋_GBK" w:eastAsia="方正仿宋_GBK" w:cs="方正仿宋_GBK"/>
          <w:sz w:val="32"/>
          <w:szCs w:val="32"/>
          <w:shd w:val="clear" w:color="auto" w:fill="FFFFFF"/>
          <w:lang w:val="en-US" w:eastAsia="zh-CN"/>
        </w:rPr>
        <w:t>5.18</w:t>
      </w:r>
      <w:r>
        <w:rPr>
          <w:rFonts w:hint="eastAsia" w:ascii="方正仿宋_GBK" w:hAnsi="方正仿宋_GBK" w:eastAsia="方正仿宋_GBK" w:cs="方正仿宋_GBK"/>
          <w:sz w:val="32"/>
          <w:szCs w:val="32"/>
          <w:shd w:val="clear" w:color="auto" w:fill="FFFFFF"/>
        </w:rPr>
        <w:t>万元、物管费</w:t>
      </w:r>
      <w:r>
        <w:rPr>
          <w:rFonts w:hint="eastAsia" w:ascii="方正仿宋_GBK" w:hAnsi="方正仿宋_GBK" w:eastAsia="方正仿宋_GBK" w:cs="方正仿宋_GBK"/>
          <w:sz w:val="32"/>
          <w:szCs w:val="32"/>
          <w:shd w:val="clear" w:color="auto" w:fill="FFFFFF"/>
          <w:lang w:val="en-US" w:eastAsia="zh-CN"/>
        </w:rPr>
        <w:t>2.86</w:t>
      </w:r>
      <w:r>
        <w:rPr>
          <w:rFonts w:hint="eastAsia" w:ascii="方正仿宋_GBK" w:hAnsi="方正仿宋_GBK" w:eastAsia="方正仿宋_GBK" w:cs="方正仿宋_GBK"/>
          <w:sz w:val="32"/>
          <w:szCs w:val="32"/>
          <w:shd w:val="clear" w:color="auto" w:fill="FFFFFF"/>
        </w:rPr>
        <w:t>万元、差旅费</w:t>
      </w:r>
      <w:r>
        <w:rPr>
          <w:rFonts w:hint="eastAsia" w:ascii="方正仿宋_GBK" w:hAnsi="方正仿宋_GBK" w:eastAsia="方正仿宋_GBK" w:cs="方正仿宋_GBK"/>
          <w:sz w:val="32"/>
          <w:szCs w:val="32"/>
          <w:shd w:val="clear" w:color="auto" w:fill="FFFFFF"/>
          <w:lang w:val="en-US" w:eastAsia="zh-CN"/>
        </w:rPr>
        <w:t>27.57</w:t>
      </w:r>
      <w:r>
        <w:rPr>
          <w:rFonts w:hint="eastAsia" w:ascii="方正仿宋_GBK" w:hAnsi="方正仿宋_GBK" w:eastAsia="方正仿宋_GBK" w:cs="方正仿宋_GBK"/>
          <w:sz w:val="32"/>
          <w:szCs w:val="32"/>
          <w:shd w:val="clear" w:color="auto" w:fill="FFFFFF"/>
        </w:rPr>
        <w:t>万元、维修（护）费</w:t>
      </w: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万元、租赁费</w:t>
      </w:r>
      <w:r>
        <w:rPr>
          <w:rFonts w:hint="eastAsia" w:ascii="方正仿宋_GBK" w:hAnsi="方正仿宋_GBK" w:eastAsia="方正仿宋_GBK" w:cs="方正仿宋_GBK"/>
          <w:sz w:val="32"/>
          <w:szCs w:val="32"/>
          <w:shd w:val="clear" w:color="auto" w:fill="FFFFFF"/>
          <w:lang w:val="en-US" w:eastAsia="zh-CN"/>
        </w:rPr>
        <w:t>25.26</w:t>
      </w:r>
      <w:r>
        <w:rPr>
          <w:rFonts w:hint="eastAsia" w:ascii="方正仿宋_GBK" w:hAnsi="方正仿宋_GBK" w:eastAsia="方正仿宋_GBK" w:cs="方正仿宋_GBK"/>
          <w:sz w:val="32"/>
          <w:szCs w:val="32"/>
          <w:shd w:val="clear" w:color="auto" w:fill="FFFFFF"/>
        </w:rPr>
        <w:t>万元、会议费1.00万元、培训费</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万元、公务接待费4.6万元、劳务费</w:t>
      </w:r>
      <w:r>
        <w:rPr>
          <w:rFonts w:hint="eastAsia" w:ascii="方正仿宋_GBK" w:hAnsi="方正仿宋_GBK" w:eastAsia="方正仿宋_GBK" w:cs="方正仿宋_GBK"/>
          <w:sz w:val="32"/>
          <w:szCs w:val="32"/>
          <w:shd w:val="clear" w:color="auto" w:fill="FFFFFF"/>
          <w:lang w:val="en-US" w:eastAsia="zh-CN"/>
        </w:rPr>
        <w:t>19.42</w:t>
      </w:r>
      <w:r>
        <w:rPr>
          <w:rFonts w:hint="eastAsia" w:ascii="方正仿宋_GBK" w:hAnsi="方正仿宋_GBK" w:eastAsia="方正仿宋_GBK" w:cs="方正仿宋_GBK"/>
          <w:sz w:val="32"/>
          <w:szCs w:val="32"/>
          <w:shd w:val="clear" w:color="auto" w:fill="FFFFFF"/>
        </w:rPr>
        <w:t>万元、工会经费</w:t>
      </w:r>
      <w:r>
        <w:rPr>
          <w:rFonts w:hint="eastAsia" w:ascii="方正仿宋_GBK" w:hAnsi="方正仿宋_GBK" w:eastAsia="方正仿宋_GBK" w:cs="方正仿宋_GBK"/>
          <w:sz w:val="32"/>
          <w:szCs w:val="32"/>
          <w:shd w:val="clear" w:color="auto" w:fill="FFFFFF"/>
          <w:lang w:val="en-US" w:eastAsia="zh-CN"/>
        </w:rPr>
        <w:t>26.37</w:t>
      </w:r>
      <w:r>
        <w:rPr>
          <w:rFonts w:hint="eastAsia" w:ascii="方正仿宋_GBK" w:hAnsi="方正仿宋_GBK" w:eastAsia="方正仿宋_GBK" w:cs="方正仿宋_GBK"/>
          <w:sz w:val="32"/>
          <w:szCs w:val="32"/>
          <w:shd w:val="clear" w:color="auto" w:fill="FFFFFF"/>
        </w:rPr>
        <w:t>万元、福利费</w:t>
      </w:r>
      <w:r>
        <w:rPr>
          <w:rFonts w:hint="eastAsia" w:ascii="方正仿宋_GBK" w:hAnsi="方正仿宋_GBK" w:eastAsia="方正仿宋_GBK" w:cs="方正仿宋_GBK"/>
          <w:sz w:val="32"/>
          <w:szCs w:val="32"/>
          <w:shd w:val="clear" w:color="auto" w:fill="FFFFFF"/>
          <w:lang w:val="en-US" w:eastAsia="zh-CN"/>
        </w:rPr>
        <w:t>9.02</w:t>
      </w:r>
      <w:r>
        <w:rPr>
          <w:rFonts w:hint="eastAsia"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lang w:val="en"/>
        </w:rPr>
        <w:t>公务用车</w:t>
      </w:r>
      <w:r>
        <w:rPr>
          <w:rFonts w:hint="eastAsia" w:ascii="方正仿宋_GBK" w:hAnsi="方正仿宋_GBK" w:eastAsia="方正仿宋_GBK" w:cs="方正仿宋_GBK"/>
          <w:sz w:val="32"/>
          <w:szCs w:val="32"/>
          <w:shd w:val="clear" w:color="auto" w:fill="FFFFFF"/>
        </w:rPr>
        <w:t>运行维护费</w:t>
      </w:r>
      <w:r>
        <w:rPr>
          <w:rFonts w:hint="eastAsia" w:ascii="方正仿宋_GBK" w:hAnsi="方正仿宋_GBK" w:eastAsia="方正仿宋_GBK" w:cs="方正仿宋_GBK"/>
          <w:sz w:val="32"/>
          <w:szCs w:val="32"/>
          <w:shd w:val="clear" w:color="auto" w:fill="FFFFFF"/>
          <w:lang w:val="en-US" w:eastAsia="zh-CN"/>
        </w:rPr>
        <w:t>37</w:t>
      </w:r>
      <w:r>
        <w:rPr>
          <w:rFonts w:hint="eastAsia" w:ascii="方正仿宋_GBK" w:hAnsi="方正仿宋_GBK" w:eastAsia="方正仿宋_GBK" w:cs="方正仿宋_GBK"/>
          <w:sz w:val="32"/>
          <w:szCs w:val="32"/>
          <w:shd w:val="clear" w:color="auto" w:fill="FFFFFF"/>
        </w:rPr>
        <w:t>万元、其他交通费</w:t>
      </w:r>
      <w:r>
        <w:rPr>
          <w:rFonts w:hint="eastAsia" w:ascii="方正仿宋_GBK" w:hAnsi="方正仿宋_GBK" w:eastAsia="方正仿宋_GBK" w:cs="方正仿宋_GBK"/>
          <w:sz w:val="32"/>
          <w:szCs w:val="32"/>
          <w:shd w:val="clear" w:color="auto" w:fill="FFFFFF"/>
          <w:lang w:val="en-US" w:eastAsia="zh-CN"/>
        </w:rPr>
        <w:t>39.59</w:t>
      </w:r>
      <w:r>
        <w:rPr>
          <w:rFonts w:hint="eastAsia" w:ascii="方正仿宋_GBK" w:hAnsi="方正仿宋_GBK" w:eastAsia="方正仿宋_GBK" w:cs="方正仿宋_GBK"/>
          <w:sz w:val="32"/>
          <w:szCs w:val="32"/>
          <w:shd w:val="clear" w:color="auto" w:fill="FFFFFF"/>
        </w:rPr>
        <w:t>万元、其他商品服务支出</w:t>
      </w:r>
      <w:r>
        <w:rPr>
          <w:rFonts w:hint="eastAsia" w:ascii="方正仿宋_GBK" w:hAnsi="方正仿宋_GBK" w:eastAsia="方正仿宋_GBK" w:cs="方正仿宋_GBK"/>
          <w:sz w:val="32"/>
          <w:szCs w:val="32"/>
          <w:shd w:val="clear" w:color="auto" w:fill="FFFFFF"/>
          <w:lang w:val="en-US" w:eastAsia="zh-CN"/>
        </w:rPr>
        <w:t>6</w:t>
      </w:r>
      <w:r>
        <w:rPr>
          <w:rFonts w:hint="eastAsia"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shd w:val="clear" w:color="auto" w:fill="FFFFFF"/>
        </w:rPr>
        <w:t>机关运行经费较上年支出数减少86.28万元，下降27.05%，主要原因是</w:t>
      </w:r>
      <w:r>
        <w:rPr>
          <w:rFonts w:hint="eastAsia" w:ascii="方正仿宋_GBK" w:hAnsi="方正仿宋_GBK" w:eastAsia="方正仿宋_GBK" w:cs="方正仿宋_GBK"/>
          <w:sz w:val="32"/>
          <w:szCs w:val="32"/>
          <w:shd w:val="clear" w:color="auto" w:fill="FFFFFF"/>
        </w:rPr>
        <w:t>严格执行过紧日子和坚持厉行节约反对浪费的有关要求</w:t>
      </w:r>
      <w:r>
        <w:rPr>
          <w:rFonts w:hint="eastAsia" w:ascii="方正仿宋_GBK" w:hAnsi="方正仿宋_GBK" w:eastAsia="方正仿宋_GBK" w:cs="方正仿宋_GBK"/>
          <w:sz w:val="32"/>
          <w:szCs w:val="32"/>
          <w:shd w:val="clear" w:color="auto" w:fill="FFFFFF"/>
          <w:lang w:eastAsia="zh-CN"/>
        </w:rPr>
        <w:t>，严控机关运行经费支出。</w:t>
      </w:r>
    </w:p>
    <w:p>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ascii="方正仿宋_GBK" w:hAnsi="方正仿宋_GBK" w:eastAsia="方正仿宋_GBK" w:cs="方正仿宋_GBK"/>
          <w:sz w:val="32"/>
          <w:szCs w:val="32"/>
        </w:rPr>
        <w:t>16</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16</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5"/>
        <w:snapToGrid w:val="0"/>
        <w:spacing w:before="0" w:beforeAutospacing="0" w:after="0" w:afterAutospacing="0" w:line="600" w:lineRule="exact"/>
        <w:ind w:firstLine="1280" w:firstLineChars="400"/>
        <w:jc w:val="both"/>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2023年度我单位未发生政府采购事项，无相关经费支出。</w:t>
      </w:r>
    </w:p>
    <w:p>
      <w:pPr>
        <w:pStyle w:val="5"/>
        <w:numPr>
          <w:ilvl w:val="0"/>
          <w:numId w:val="1"/>
        </w:numPr>
        <w:shd w:val="clear" w:color="auto" w:fill="FFFFFF"/>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预算绩效管理情况说明</w:t>
      </w:r>
    </w:p>
    <w:p>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pPr>
        <w:pStyle w:val="11"/>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bidi="ar"/>
        </w:rPr>
      </w:pPr>
      <w:r>
        <w:rPr>
          <w:rFonts w:hint="eastAsia" w:ascii="方正仿宋_GBK" w:hAnsi="方正仿宋_GBK" w:eastAsia="方正仿宋_GBK" w:cs="方正仿宋_GBK"/>
          <w:sz w:val="32"/>
          <w:szCs w:val="32"/>
          <w:shd w:val="clear" w:color="auto" w:fill="FFFFFF"/>
          <w:lang w:bidi="ar"/>
        </w:rPr>
        <w:t>根据预算绩效管理要求，我单位对</w:t>
      </w:r>
      <w:r>
        <w:rPr>
          <w:rFonts w:hint="eastAsia" w:ascii="方正仿宋_GBK" w:hAnsi="方正仿宋_GBK" w:eastAsia="方正仿宋_GBK" w:cs="方正仿宋_GBK"/>
          <w:sz w:val="32"/>
          <w:szCs w:val="32"/>
          <w:shd w:val="clear" w:color="auto" w:fill="FFFFFF"/>
          <w:lang w:val="en-US" w:eastAsia="zh-CN" w:bidi="ar"/>
        </w:rPr>
        <w:t>5</w:t>
      </w:r>
      <w:r>
        <w:rPr>
          <w:rFonts w:hint="eastAsia" w:ascii="方正仿宋_GBK" w:hAnsi="方正仿宋_GBK" w:eastAsia="方正仿宋_GBK" w:cs="方正仿宋_GBK"/>
          <w:sz w:val="32"/>
          <w:szCs w:val="32"/>
          <w:shd w:val="clear" w:color="auto" w:fill="FFFFFF"/>
          <w:lang w:bidi="ar"/>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bidi="ar"/>
        </w:rPr>
        <w:t>536.61</w:t>
      </w:r>
      <w:r>
        <w:rPr>
          <w:rFonts w:hint="eastAsia" w:ascii="方正仿宋_GBK" w:hAnsi="方正仿宋_GBK" w:eastAsia="方正仿宋_GBK" w:cs="方正仿宋_GBK"/>
          <w:sz w:val="32"/>
          <w:szCs w:val="32"/>
          <w:shd w:val="clear" w:color="auto" w:fill="FFFFFF"/>
          <w:lang w:bidi="ar"/>
        </w:rPr>
        <w:t>万元</w:t>
      </w:r>
      <w:r>
        <w:rPr>
          <w:rFonts w:hint="eastAsia" w:ascii="方正仿宋_GBK" w:hAnsi="方正仿宋_GBK" w:eastAsia="方正仿宋_GBK" w:cs="方正仿宋_GBK"/>
          <w:sz w:val="32"/>
          <w:szCs w:val="32"/>
          <w:shd w:val="clear" w:color="auto" w:fill="FFFFFF"/>
          <w:lang w:eastAsia="zh-CN" w:bidi="ar"/>
        </w:rPr>
        <w:t>。</w:t>
      </w:r>
    </w:p>
    <w:p>
      <w:pPr>
        <w:pStyle w:val="11"/>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bidi="ar"/>
        </w:rPr>
      </w:pPr>
      <w:r>
        <w:rPr>
          <w:rFonts w:hint="eastAsia" w:ascii="方正仿宋_GBK" w:hAnsi="方正仿宋_GBK" w:eastAsia="方正仿宋_GBK" w:cs="方正仿宋_GBK"/>
          <w:sz w:val="32"/>
          <w:szCs w:val="32"/>
          <w:shd w:val="clear" w:color="auto" w:fill="FFFFFF"/>
          <w:lang w:eastAsia="zh-CN" w:bidi="ar"/>
        </w:rPr>
        <w:t>绩效目标自评表。（详见附件</w:t>
      </w:r>
      <w:r>
        <w:rPr>
          <w:rFonts w:hint="eastAsia" w:ascii="方正仿宋_GBK" w:hAnsi="方正仿宋_GBK" w:eastAsia="方正仿宋_GBK" w:cs="方正仿宋_GBK"/>
          <w:sz w:val="32"/>
          <w:szCs w:val="32"/>
          <w:shd w:val="clear" w:color="auto" w:fill="FFFFFF"/>
          <w:lang w:val="en-US" w:eastAsia="zh-CN" w:bidi="ar"/>
        </w:rPr>
        <w:t>2）</w:t>
      </w:r>
    </w:p>
    <w:p>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w:t>
      </w:r>
      <w:r>
        <w:rPr>
          <w:rFonts w:hint="eastAsia" w:ascii="楷体" w:hAnsi="楷体" w:eastAsia="楷体" w:cs="楷体"/>
          <w:b/>
          <w:bCs/>
          <w:sz w:val="32"/>
          <w:szCs w:val="32"/>
          <w:shd w:val="clear" w:color="auto" w:fill="FFFFFF"/>
          <w:lang w:eastAsia="zh-CN" w:bidi="ar"/>
        </w:rPr>
        <w:t>单位</w:t>
      </w:r>
      <w:r>
        <w:rPr>
          <w:rFonts w:hint="eastAsia" w:ascii="楷体" w:hAnsi="楷体" w:eastAsia="楷体" w:cs="楷体"/>
          <w:b/>
          <w:bCs/>
          <w:sz w:val="32"/>
          <w:szCs w:val="32"/>
          <w:shd w:val="clear" w:color="auto" w:fill="FFFFFF"/>
          <w:lang w:bidi="ar"/>
        </w:rPr>
        <w:t>绩效评价情况</w:t>
      </w:r>
    </w:p>
    <w:p>
      <w:pPr>
        <w:pStyle w:val="13"/>
        <w:autoSpaceDE w:val="0"/>
        <w:ind w:firstLine="960" w:firstLineChars="300"/>
        <w:rPr>
          <w:rFonts w:hint="eastAsia" w:ascii="方正仿宋_GBK" w:hAnsi="方正仿宋_GBK" w:eastAsia="方正仿宋_GBK" w:cs="方正仿宋_GBK"/>
          <w:sz w:val="32"/>
          <w:szCs w:val="32"/>
          <w:shd w:val="clear" w:color="auto" w:fill="FFFFFF"/>
          <w:lang w:eastAsia="zh-CN" w:bidi="ar"/>
        </w:rPr>
      </w:pPr>
      <w:r>
        <w:rPr>
          <w:rFonts w:hint="eastAsia" w:ascii="方正仿宋_GBK" w:hAnsi="方正仿宋_GBK" w:eastAsia="方正仿宋_GBK" w:cs="方正仿宋_GBK"/>
          <w:sz w:val="32"/>
          <w:szCs w:val="32"/>
          <w:shd w:val="clear" w:color="auto" w:fill="FFFFFF"/>
          <w:lang w:bidi="ar"/>
        </w:rPr>
        <w:t>我</w:t>
      </w:r>
      <w:r>
        <w:rPr>
          <w:rFonts w:hint="eastAsia" w:ascii="方正仿宋_GBK" w:hAnsi="方正仿宋_GBK" w:eastAsia="方正仿宋_GBK" w:cs="方正仿宋_GBK"/>
          <w:sz w:val="32"/>
          <w:szCs w:val="32"/>
          <w:shd w:val="clear" w:color="auto" w:fill="FFFFFF"/>
          <w:lang w:eastAsia="zh-CN" w:bidi="ar"/>
        </w:rPr>
        <w:t>单位对</w:t>
      </w:r>
      <w:r>
        <w:rPr>
          <w:rFonts w:hint="eastAsia" w:ascii="方正仿宋_GBK" w:hAnsi="方正仿宋_GBK" w:eastAsia="方正仿宋_GBK" w:cs="方正仿宋_GBK"/>
          <w:sz w:val="32"/>
          <w:szCs w:val="32"/>
          <w:shd w:val="clear" w:color="auto" w:fill="FFFFFF"/>
          <w:lang w:val="en-US" w:eastAsia="zh-CN" w:bidi="ar"/>
        </w:rPr>
        <w:t>5个二级项目开展了绩效自评：一是</w:t>
      </w:r>
      <w:r>
        <w:rPr>
          <w:rFonts w:hint="eastAsia" w:ascii="方正仿宋_GBK" w:hAnsi="方正仿宋_GBK" w:eastAsia="方正仿宋_GBK" w:cs="方正仿宋_GBK"/>
          <w:sz w:val="32"/>
          <w:szCs w:val="32"/>
          <w:shd w:val="clear" w:color="auto" w:fill="FFFFFF"/>
          <w:lang w:bidi="ar"/>
        </w:rPr>
        <w:t>对社区矫正工作者经费开展了绩效评价，涉及财政拨款项目资金</w:t>
      </w:r>
      <w:r>
        <w:rPr>
          <w:rFonts w:hint="eastAsia" w:ascii="方正仿宋_GBK" w:hAnsi="方正仿宋_GBK" w:eastAsia="方正仿宋_GBK" w:cs="方正仿宋_GBK"/>
          <w:sz w:val="32"/>
          <w:szCs w:val="32"/>
          <w:shd w:val="clear" w:color="auto" w:fill="FFFFFF"/>
          <w:lang w:val="en-US" w:eastAsia="zh-CN" w:bidi="ar"/>
        </w:rPr>
        <w:t>140.5</w:t>
      </w:r>
      <w:r>
        <w:rPr>
          <w:rFonts w:hint="eastAsia" w:ascii="方正仿宋_GBK" w:hAnsi="方正仿宋_GBK" w:eastAsia="方正仿宋_GBK" w:cs="方正仿宋_GBK"/>
          <w:sz w:val="32"/>
          <w:szCs w:val="32"/>
          <w:shd w:val="clear" w:color="auto" w:fill="FFFFFF"/>
          <w:lang w:bidi="ar"/>
        </w:rPr>
        <w:t>万元，评价得分</w:t>
      </w:r>
      <w:r>
        <w:rPr>
          <w:rFonts w:hint="eastAsia" w:ascii="方正仿宋_GBK" w:hAnsi="方正仿宋_GBK" w:eastAsia="方正仿宋_GBK" w:cs="方正仿宋_GBK"/>
          <w:sz w:val="32"/>
          <w:szCs w:val="32"/>
          <w:shd w:val="clear" w:color="auto" w:fill="FFFFFF"/>
          <w:lang w:val="en-US" w:eastAsia="zh-CN" w:bidi="ar"/>
        </w:rPr>
        <w:t>100</w:t>
      </w:r>
      <w:r>
        <w:rPr>
          <w:rFonts w:hint="eastAsia" w:ascii="方正仿宋_GBK" w:hAnsi="方正仿宋_GBK" w:eastAsia="方正仿宋_GBK" w:cs="方正仿宋_GBK"/>
          <w:sz w:val="32"/>
          <w:szCs w:val="32"/>
          <w:shd w:val="clear" w:color="auto" w:fill="FFFFFF"/>
          <w:lang w:bidi="ar"/>
        </w:rPr>
        <w:t>分，评价等次为</w:t>
      </w:r>
      <w:r>
        <w:rPr>
          <w:rFonts w:hint="eastAsia" w:ascii="方正仿宋_GBK" w:hAnsi="方正仿宋_GBK" w:eastAsia="方正仿宋_GBK" w:cs="方正仿宋_GBK"/>
          <w:sz w:val="32"/>
          <w:szCs w:val="32"/>
          <w:shd w:val="clear" w:color="auto" w:fill="FFFFFF"/>
          <w:lang w:eastAsia="zh-CN" w:bidi="ar"/>
        </w:rPr>
        <w:t>优，已全部完成年初目标</w:t>
      </w:r>
      <w:r>
        <w:rPr>
          <w:rFonts w:hint="eastAsia" w:ascii="方正仿宋_GBK" w:hAnsi="方正仿宋_GBK" w:eastAsia="方正仿宋_GBK" w:cs="方正仿宋_GBK"/>
          <w:sz w:val="32"/>
          <w:szCs w:val="32"/>
          <w:shd w:val="clear" w:color="auto" w:fill="FFFFFF"/>
          <w:lang w:bidi="ar"/>
        </w:rPr>
        <w:t>；</w:t>
      </w:r>
      <w:r>
        <w:rPr>
          <w:rFonts w:hint="eastAsia" w:ascii="方正仿宋_GBK" w:hAnsi="方正仿宋_GBK" w:eastAsia="方正仿宋_GBK" w:cs="方正仿宋_GBK"/>
          <w:sz w:val="32"/>
          <w:szCs w:val="32"/>
          <w:shd w:val="clear" w:color="auto" w:fill="FFFFFF"/>
          <w:lang w:eastAsia="zh-CN" w:bidi="ar"/>
        </w:rPr>
        <w:t>二是</w:t>
      </w:r>
      <w:r>
        <w:rPr>
          <w:rFonts w:hint="eastAsia" w:ascii="方正仿宋_GBK" w:hAnsi="方正仿宋_GBK" w:eastAsia="方正仿宋_GBK" w:cs="方正仿宋_GBK"/>
          <w:sz w:val="32"/>
          <w:szCs w:val="32"/>
          <w:shd w:val="clear" w:color="auto" w:fill="FFFFFF"/>
          <w:lang w:bidi="ar"/>
        </w:rPr>
        <w:t>对行业性、专业性人民调解委员会工作经费开展了绩效评价，涉及财政拨款项目资金</w:t>
      </w:r>
      <w:r>
        <w:rPr>
          <w:rFonts w:hint="eastAsia" w:ascii="方正仿宋_GBK" w:hAnsi="方正仿宋_GBK" w:eastAsia="方正仿宋_GBK" w:cs="方正仿宋_GBK"/>
          <w:sz w:val="32"/>
          <w:szCs w:val="32"/>
          <w:shd w:val="clear" w:color="auto" w:fill="FFFFFF"/>
          <w:lang w:val="en-US" w:eastAsia="zh-CN" w:bidi="ar"/>
        </w:rPr>
        <w:t>17.4</w:t>
      </w:r>
      <w:r>
        <w:rPr>
          <w:rFonts w:hint="eastAsia" w:ascii="方正仿宋_GBK" w:hAnsi="方正仿宋_GBK" w:eastAsia="方正仿宋_GBK" w:cs="方正仿宋_GBK"/>
          <w:sz w:val="32"/>
          <w:szCs w:val="32"/>
          <w:shd w:val="clear" w:color="auto" w:fill="FFFFFF"/>
          <w:lang w:bidi="ar"/>
        </w:rPr>
        <w:t>万元，评价得分</w:t>
      </w:r>
      <w:r>
        <w:rPr>
          <w:rFonts w:hint="eastAsia" w:ascii="方正仿宋_GBK" w:hAnsi="方正仿宋_GBK" w:eastAsia="方正仿宋_GBK" w:cs="方正仿宋_GBK"/>
          <w:sz w:val="32"/>
          <w:szCs w:val="32"/>
          <w:shd w:val="clear" w:color="auto" w:fill="FFFFFF"/>
          <w:lang w:val="en-US" w:eastAsia="zh-CN" w:bidi="ar"/>
        </w:rPr>
        <w:t>100</w:t>
      </w:r>
      <w:r>
        <w:rPr>
          <w:rFonts w:hint="eastAsia" w:ascii="方正仿宋_GBK" w:hAnsi="方正仿宋_GBK" w:eastAsia="方正仿宋_GBK" w:cs="方正仿宋_GBK"/>
          <w:sz w:val="32"/>
          <w:szCs w:val="32"/>
          <w:shd w:val="clear" w:color="auto" w:fill="FFFFFF"/>
          <w:lang w:bidi="ar"/>
        </w:rPr>
        <w:t>分，评价等次为</w:t>
      </w:r>
      <w:r>
        <w:rPr>
          <w:rFonts w:hint="eastAsia" w:ascii="方正仿宋_GBK" w:hAnsi="方正仿宋_GBK" w:eastAsia="方正仿宋_GBK" w:cs="方正仿宋_GBK"/>
          <w:sz w:val="32"/>
          <w:szCs w:val="32"/>
          <w:shd w:val="clear" w:color="auto" w:fill="FFFFFF"/>
          <w:lang w:eastAsia="zh-CN" w:bidi="ar"/>
        </w:rPr>
        <w:t>优，已全部完成年初目标；三是</w:t>
      </w:r>
      <w:r>
        <w:rPr>
          <w:rFonts w:hint="eastAsia" w:ascii="方正仿宋_GBK" w:hAnsi="方正仿宋_GBK" w:eastAsia="方正仿宋_GBK" w:cs="方正仿宋_GBK"/>
          <w:sz w:val="32"/>
          <w:szCs w:val="32"/>
          <w:shd w:val="clear" w:color="auto" w:fill="FFFFFF"/>
          <w:lang w:bidi="ar"/>
        </w:rPr>
        <w:t>对法治文化建设</w:t>
      </w:r>
      <w:r>
        <w:rPr>
          <w:rFonts w:hint="eastAsia" w:ascii="方正仿宋_GBK" w:hAnsi="方正仿宋_GBK" w:eastAsia="方正仿宋_GBK" w:cs="方正仿宋_GBK"/>
          <w:sz w:val="32"/>
          <w:szCs w:val="32"/>
          <w:shd w:val="clear" w:color="auto" w:fill="FFFFFF"/>
          <w:lang w:eastAsia="zh-CN" w:bidi="ar"/>
        </w:rPr>
        <w:t>项目</w:t>
      </w:r>
      <w:r>
        <w:rPr>
          <w:rFonts w:hint="eastAsia" w:ascii="方正仿宋_GBK" w:hAnsi="方正仿宋_GBK" w:eastAsia="方正仿宋_GBK" w:cs="方正仿宋_GBK"/>
          <w:sz w:val="32"/>
          <w:szCs w:val="32"/>
          <w:shd w:val="clear" w:color="auto" w:fill="FFFFFF"/>
          <w:lang w:bidi="ar"/>
        </w:rPr>
        <w:t>开展了绩效评价，涉及财政拨款项目资金</w:t>
      </w:r>
      <w:r>
        <w:rPr>
          <w:rFonts w:hint="eastAsia" w:ascii="方正仿宋_GBK" w:hAnsi="方正仿宋_GBK" w:eastAsia="方正仿宋_GBK" w:cs="方正仿宋_GBK"/>
          <w:sz w:val="32"/>
          <w:szCs w:val="32"/>
          <w:shd w:val="clear" w:color="auto" w:fill="FFFFFF"/>
          <w:lang w:val="en-US" w:eastAsia="zh-CN" w:bidi="ar"/>
        </w:rPr>
        <w:t>10</w:t>
      </w:r>
      <w:r>
        <w:rPr>
          <w:rFonts w:hint="eastAsia" w:ascii="方正仿宋_GBK" w:hAnsi="方正仿宋_GBK" w:eastAsia="方正仿宋_GBK" w:cs="方正仿宋_GBK"/>
          <w:sz w:val="32"/>
          <w:szCs w:val="32"/>
          <w:shd w:val="clear" w:color="auto" w:fill="FFFFFF"/>
          <w:lang w:bidi="ar"/>
        </w:rPr>
        <w:t>万元，评价得分</w:t>
      </w:r>
      <w:r>
        <w:rPr>
          <w:rFonts w:hint="eastAsia" w:ascii="方正仿宋_GBK" w:hAnsi="方正仿宋_GBK" w:eastAsia="方正仿宋_GBK" w:cs="方正仿宋_GBK"/>
          <w:sz w:val="32"/>
          <w:szCs w:val="32"/>
          <w:shd w:val="clear" w:color="auto" w:fill="FFFFFF"/>
          <w:lang w:val="en-US" w:eastAsia="zh-CN" w:bidi="ar"/>
        </w:rPr>
        <w:t>100</w:t>
      </w:r>
      <w:r>
        <w:rPr>
          <w:rFonts w:hint="eastAsia" w:ascii="方正仿宋_GBK" w:hAnsi="方正仿宋_GBK" w:eastAsia="方正仿宋_GBK" w:cs="方正仿宋_GBK"/>
          <w:sz w:val="32"/>
          <w:szCs w:val="32"/>
          <w:shd w:val="clear" w:color="auto" w:fill="FFFFFF"/>
          <w:lang w:bidi="ar"/>
        </w:rPr>
        <w:t>分，评价等次为</w:t>
      </w:r>
      <w:r>
        <w:rPr>
          <w:rFonts w:hint="eastAsia" w:ascii="方正仿宋_GBK" w:hAnsi="方正仿宋_GBK" w:eastAsia="方正仿宋_GBK" w:cs="方正仿宋_GBK"/>
          <w:sz w:val="32"/>
          <w:szCs w:val="32"/>
          <w:shd w:val="clear" w:color="auto" w:fill="FFFFFF"/>
          <w:lang w:eastAsia="zh-CN" w:bidi="ar"/>
        </w:rPr>
        <w:t>优，已全部完成年初目标；四是</w:t>
      </w:r>
      <w:r>
        <w:rPr>
          <w:rFonts w:hint="eastAsia" w:ascii="方正仿宋_GBK" w:hAnsi="方正仿宋_GBK" w:eastAsia="方正仿宋_GBK" w:cs="方正仿宋_GBK"/>
          <w:sz w:val="32"/>
          <w:szCs w:val="32"/>
          <w:shd w:val="clear" w:color="auto" w:fill="FFFFFF"/>
          <w:lang w:bidi="ar"/>
        </w:rPr>
        <w:t>对驻村工作队驻村补助开展了绩效评价，涉及财政拨款项目资金</w:t>
      </w:r>
      <w:r>
        <w:rPr>
          <w:rFonts w:hint="eastAsia" w:ascii="方正仿宋_GBK" w:hAnsi="方正仿宋_GBK" w:eastAsia="方正仿宋_GBK" w:cs="方正仿宋_GBK"/>
          <w:sz w:val="32"/>
          <w:szCs w:val="32"/>
          <w:shd w:val="clear" w:color="auto" w:fill="FFFFFF"/>
          <w:lang w:val="en-US" w:eastAsia="zh-CN" w:bidi="ar"/>
        </w:rPr>
        <w:t>23.43</w:t>
      </w:r>
      <w:r>
        <w:rPr>
          <w:rFonts w:hint="eastAsia" w:ascii="方正仿宋_GBK" w:hAnsi="方正仿宋_GBK" w:eastAsia="方正仿宋_GBK" w:cs="方正仿宋_GBK"/>
          <w:sz w:val="32"/>
          <w:szCs w:val="32"/>
          <w:shd w:val="clear" w:color="auto" w:fill="FFFFFF"/>
          <w:lang w:bidi="ar"/>
        </w:rPr>
        <w:t>万元，评价得分</w:t>
      </w:r>
      <w:r>
        <w:rPr>
          <w:rFonts w:hint="eastAsia" w:ascii="方正仿宋_GBK" w:hAnsi="方正仿宋_GBK" w:eastAsia="方正仿宋_GBK" w:cs="方正仿宋_GBK"/>
          <w:sz w:val="32"/>
          <w:szCs w:val="32"/>
          <w:shd w:val="clear" w:color="auto" w:fill="FFFFFF"/>
          <w:lang w:val="en-US" w:eastAsia="zh-CN" w:bidi="ar"/>
        </w:rPr>
        <w:t>100</w:t>
      </w:r>
      <w:r>
        <w:rPr>
          <w:rFonts w:hint="eastAsia" w:ascii="方正仿宋_GBK" w:hAnsi="方正仿宋_GBK" w:eastAsia="方正仿宋_GBK" w:cs="方正仿宋_GBK"/>
          <w:sz w:val="32"/>
          <w:szCs w:val="32"/>
          <w:shd w:val="clear" w:color="auto" w:fill="FFFFFF"/>
          <w:lang w:bidi="ar"/>
        </w:rPr>
        <w:t>分，评价等次为</w:t>
      </w:r>
      <w:r>
        <w:rPr>
          <w:rFonts w:hint="eastAsia" w:ascii="方正仿宋_GBK" w:hAnsi="方正仿宋_GBK" w:eastAsia="方正仿宋_GBK" w:cs="方正仿宋_GBK"/>
          <w:sz w:val="32"/>
          <w:szCs w:val="32"/>
          <w:shd w:val="clear" w:color="auto" w:fill="FFFFFF"/>
          <w:lang w:eastAsia="zh-CN" w:bidi="ar"/>
        </w:rPr>
        <w:t>优，已全部完成年初目标；五是</w:t>
      </w:r>
      <w:r>
        <w:rPr>
          <w:rFonts w:hint="eastAsia" w:ascii="方正仿宋_GBK" w:hAnsi="方正仿宋_GBK" w:eastAsia="方正仿宋_GBK" w:cs="方正仿宋_GBK"/>
          <w:sz w:val="32"/>
          <w:szCs w:val="32"/>
          <w:shd w:val="clear" w:color="auto" w:fill="FFFFFF"/>
          <w:lang w:bidi="ar"/>
        </w:rPr>
        <w:t>对政法转移支付资金开展了绩效评价，涉及财政拨款项目资金</w:t>
      </w:r>
      <w:r>
        <w:rPr>
          <w:rFonts w:hint="eastAsia" w:ascii="方正仿宋_GBK" w:hAnsi="方正仿宋_GBK" w:eastAsia="方正仿宋_GBK" w:cs="方正仿宋_GBK"/>
          <w:sz w:val="32"/>
          <w:szCs w:val="32"/>
          <w:shd w:val="clear" w:color="auto" w:fill="FFFFFF"/>
          <w:lang w:val="en-US" w:eastAsia="zh-CN" w:bidi="ar"/>
        </w:rPr>
        <w:t>345.28</w:t>
      </w:r>
      <w:r>
        <w:rPr>
          <w:rFonts w:hint="eastAsia" w:ascii="方正仿宋_GBK" w:hAnsi="方正仿宋_GBK" w:eastAsia="方正仿宋_GBK" w:cs="方正仿宋_GBK"/>
          <w:sz w:val="32"/>
          <w:szCs w:val="32"/>
          <w:shd w:val="clear" w:color="auto" w:fill="FFFFFF"/>
          <w:lang w:bidi="ar"/>
        </w:rPr>
        <w:t>万元，评价得分</w:t>
      </w:r>
      <w:r>
        <w:rPr>
          <w:rFonts w:hint="eastAsia" w:ascii="方正仿宋_GBK" w:hAnsi="方正仿宋_GBK" w:eastAsia="方正仿宋_GBK" w:cs="方正仿宋_GBK"/>
          <w:sz w:val="32"/>
          <w:szCs w:val="32"/>
          <w:shd w:val="clear" w:color="auto" w:fill="FFFFFF"/>
          <w:lang w:val="en-US" w:eastAsia="zh-CN" w:bidi="ar"/>
        </w:rPr>
        <w:t>94.46</w:t>
      </w:r>
      <w:r>
        <w:rPr>
          <w:rFonts w:hint="eastAsia" w:ascii="方正仿宋_GBK" w:hAnsi="方正仿宋_GBK" w:eastAsia="方正仿宋_GBK" w:cs="方正仿宋_GBK"/>
          <w:sz w:val="32"/>
          <w:szCs w:val="32"/>
          <w:shd w:val="clear" w:color="auto" w:fill="FFFFFF"/>
          <w:lang w:bidi="ar"/>
        </w:rPr>
        <w:t>分，评价等次为</w:t>
      </w:r>
      <w:r>
        <w:rPr>
          <w:rFonts w:hint="eastAsia" w:ascii="方正仿宋_GBK" w:hAnsi="方正仿宋_GBK" w:eastAsia="方正仿宋_GBK" w:cs="方正仿宋_GBK"/>
          <w:sz w:val="32"/>
          <w:szCs w:val="32"/>
          <w:shd w:val="clear" w:color="auto" w:fill="FFFFFF"/>
          <w:lang w:eastAsia="zh-CN" w:bidi="ar"/>
        </w:rPr>
        <w:t>优；基本完成年初目标，</w:t>
      </w:r>
      <w:r>
        <w:rPr>
          <w:rFonts w:hint="eastAsia" w:ascii="方正仿宋_GBK" w:hAnsi="方正仿宋_GBK" w:eastAsia="方正仿宋_GBK" w:cs="方正仿宋_GBK"/>
          <w:sz w:val="32"/>
          <w:szCs w:val="32"/>
          <w:shd w:val="clear" w:color="auto" w:fill="FFFFFF"/>
          <w:lang w:bidi="ar"/>
        </w:rPr>
        <w:t>绩效评价</w:t>
      </w:r>
      <w:r>
        <w:rPr>
          <w:rFonts w:hint="eastAsia" w:ascii="方正仿宋_GBK" w:hAnsi="方正仿宋_GBK" w:eastAsia="方正仿宋_GBK" w:cs="方正仿宋_GBK"/>
          <w:sz w:val="32"/>
          <w:szCs w:val="32"/>
          <w:shd w:val="clear" w:color="auto" w:fill="FFFFFF"/>
          <w:lang w:eastAsia="zh-CN" w:bidi="ar"/>
        </w:rPr>
        <w:t>中</w:t>
      </w:r>
      <w:r>
        <w:rPr>
          <w:rFonts w:hint="eastAsia" w:ascii="方正仿宋_GBK" w:hAnsi="方正仿宋_GBK" w:eastAsia="方正仿宋_GBK" w:cs="方正仿宋_GBK"/>
          <w:sz w:val="32"/>
          <w:szCs w:val="32"/>
          <w:shd w:val="clear" w:color="auto" w:fill="FFFFFF"/>
          <w:lang w:bidi="ar"/>
        </w:rPr>
        <w:t>发现了</w:t>
      </w:r>
      <w:r>
        <w:rPr>
          <w:rFonts w:hint="eastAsia" w:ascii="方正仿宋_GBK" w:hAnsi="方正仿宋_GBK" w:eastAsia="方正仿宋_GBK" w:cs="方正仿宋_GBK"/>
          <w:sz w:val="32"/>
          <w:szCs w:val="32"/>
          <w:shd w:val="clear" w:color="auto" w:fill="FFFFFF"/>
          <w:lang w:eastAsia="zh-CN" w:bidi="ar"/>
        </w:rPr>
        <w:t>项目结案不及时，资金使用率不高</w:t>
      </w:r>
      <w:r>
        <w:rPr>
          <w:rFonts w:hint="eastAsia" w:ascii="方正仿宋_GBK" w:hAnsi="方正仿宋_GBK" w:eastAsia="方正仿宋_GBK" w:cs="方正仿宋_GBK"/>
          <w:sz w:val="32"/>
          <w:szCs w:val="32"/>
          <w:shd w:val="clear" w:color="auto" w:fill="FFFFFF"/>
          <w:lang w:bidi="ar"/>
        </w:rPr>
        <w:t>等主要问题，</w:t>
      </w:r>
      <w:r>
        <w:rPr>
          <w:rFonts w:hint="eastAsia" w:ascii="方正仿宋_GBK" w:hAnsi="方正仿宋_GBK" w:eastAsia="方正仿宋_GBK" w:cs="方正仿宋_GBK"/>
          <w:sz w:val="32"/>
          <w:szCs w:val="32"/>
          <w:shd w:val="clear" w:color="auto" w:fill="FFFFFF"/>
          <w:lang w:eastAsia="zh-CN" w:bidi="ar"/>
        </w:rPr>
        <w:t>下一步将加强项目完成进度，实现资金及时支付。</w:t>
      </w:r>
    </w:p>
    <w:p>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10"/>
        <w:autoSpaceDE w:val="0"/>
        <w:ind w:firstLine="640"/>
        <w:rPr>
          <w:rFonts w:hint="eastAsia" w:ascii="方正仿宋_GBK" w:hAnsi="方正仿宋_GBK" w:eastAsia="方正仿宋_GBK" w:cs="方正仿宋_GBK"/>
          <w:sz w:val="32"/>
          <w:szCs w:val="32"/>
          <w:shd w:val="clear" w:color="auto" w:fill="FFFFFF"/>
          <w:lang w:val="en-US" w:eastAsia="zh-CN" w:bidi="ar"/>
        </w:rPr>
      </w:pPr>
      <w:r>
        <w:rPr>
          <w:rFonts w:hint="eastAsia" w:ascii="方正仿宋_GBK" w:hAnsi="方正仿宋_GBK" w:eastAsia="方正仿宋_GBK" w:cs="方正仿宋_GBK"/>
          <w:sz w:val="32"/>
          <w:szCs w:val="32"/>
          <w:shd w:val="clear" w:color="auto" w:fill="FFFFFF"/>
          <w:lang w:val="en-US" w:eastAsia="zh-CN" w:bidi="ar"/>
        </w:rPr>
        <w:t>县财政局未委托第三方对我单位开展绩效评价。</w:t>
      </w:r>
    </w:p>
    <w:p>
      <w:pPr>
        <w:pStyle w:val="5"/>
        <w:shd w:val="clear" w:color="auto" w:fill="FFFFFF"/>
        <w:rPr>
          <w:rStyle w:val="9"/>
          <w:rFonts w:hint="eastAsia" w:ascii="方正仿宋_GBK" w:hAnsi="方正仿宋_GBK" w:eastAsia="方正仿宋_GBK" w:cs="方正仿宋_GBK"/>
          <w:sz w:val="32"/>
          <w:szCs w:val="32"/>
          <w:shd w:val="clear" w:color="auto" w:fill="FFFFFF"/>
          <w:lang w:val="en-US" w:eastAsia="zh-CN"/>
        </w:rPr>
      </w:pPr>
      <w:r>
        <w:rPr>
          <w:rStyle w:val="9"/>
          <w:rFonts w:hint="eastAsia" w:ascii="方正仿宋_GBK" w:hAnsi="方正仿宋_GBK" w:eastAsia="方正仿宋_GBK" w:cs="方正仿宋_GBK"/>
          <w:sz w:val="32"/>
          <w:szCs w:val="32"/>
          <w:shd w:val="clear" w:color="auto" w:fill="FFFFFF"/>
          <w:lang w:val="en-US" w:eastAsia="zh-CN"/>
        </w:rPr>
        <w:t xml:space="preserve">  </w:t>
      </w:r>
      <w:r>
        <w:rPr>
          <w:rStyle w:val="9"/>
          <w:rFonts w:hint="eastAsia" w:ascii="黑体" w:hAnsi="黑体" w:eastAsia="黑体" w:cs="黑体"/>
          <w:sz w:val="32"/>
          <w:szCs w:val="32"/>
          <w:shd w:val="clear" w:color="auto" w:fill="FFFFFF"/>
          <w:lang w:val="en-US" w:eastAsia="zh-CN"/>
        </w:rPr>
        <w:t>六、专业名词解释</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以下为常见专业名词解释目录，仅供参考，</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kern w:val="0"/>
          <w:sz w:val="32"/>
          <w:szCs w:val="32"/>
          <w:shd w:val="clear" w:color="auto" w:fill="FFFFFF"/>
          <w:lang w:val="en-US" w:eastAsia="zh-CN" w:bidi="ar"/>
        </w:rPr>
        <w:t> </w:t>
      </w:r>
      <w:r>
        <w:rPr>
          <w:rFonts w:hint="eastAsia" w:ascii="楷体" w:hAnsi="楷体" w:eastAsia="楷体" w:cs="楷体"/>
          <w:b/>
          <w:bCs/>
          <w:kern w:val="0"/>
          <w:sz w:val="32"/>
          <w:szCs w:val="32"/>
          <w:shd w:val="clear" w:color="auto" w:fill="FFFFFF"/>
          <w:lang w:val="en-US" w:eastAsia="zh-CN" w:bidi="ar"/>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（二）事业收入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（三）经营收入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（四）其他收入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（五）使用非财政拨款结余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（六）年初结转和结余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（七）结余分配</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（八）年末结转和结余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（九）基本支出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（十）项目支出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（十一）经营支出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（十二）“三公”经费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（十三）机关运行经费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（十四）工资福利支出（支出经济分类科目类级）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（十五）商品和服务支出（支出经济分类科目类级）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 （十六）对个人和家庭的补助（支出经济分类科目类级）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反映用于对个人和家庭的补助支出。</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（十七）其他资本性支出（支出经济分类科目类级）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rPr>
          <w:rStyle w:val="9"/>
          <w:rFonts w:hint="eastAsia" w:ascii="方正仿宋_GBK" w:hAnsi="方正仿宋_GBK" w:eastAsia="方正仿宋_GBK" w:cs="方正仿宋_GBK"/>
          <w:sz w:val="32"/>
          <w:szCs w:val="32"/>
          <w:shd w:val="clear" w:color="auto" w:fill="FFFFFF"/>
          <w:lang w:val="en-US" w:eastAsia="zh-CN"/>
        </w:rPr>
      </w:pPr>
      <w:r>
        <w:rPr>
          <w:rStyle w:val="9"/>
          <w:rFonts w:hint="eastAsia" w:ascii="方正仿宋_GBK" w:hAnsi="方正仿宋_GBK" w:eastAsia="方正仿宋_GBK" w:cs="方正仿宋_GBK"/>
          <w:sz w:val="32"/>
          <w:szCs w:val="32"/>
          <w:shd w:val="clear" w:color="auto" w:fill="FFFFFF"/>
          <w:lang w:val="en-US" w:eastAsia="zh-CN"/>
        </w:rPr>
        <w:t xml:space="preserve">  </w:t>
      </w:r>
      <w:r>
        <w:rPr>
          <w:rStyle w:val="9"/>
          <w:rFonts w:hint="eastAsia" w:ascii="黑体" w:hAnsi="黑体" w:eastAsia="黑体" w:cs="黑体"/>
          <w:sz w:val="32"/>
          <w:szCs w:val="32"/>
          <w:shd w:val="clear" w:color="auto" w:fill="FFFFFF"/>
          <w:lang w:val="en-US" w:eastAsia="zh-CN"/>
        </w:rPr>
        <w:t>七、决算公开联系方式及信息反馈渠道</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本单位决算公开信息反馈和联系方式：023-</w:t>
      </w:r>
      <w:r>
        <w:rPr>
          <w:rFonts w:hint="eastAsia" w:ascii="方正仿宋_GBK" w:hAnsi="方正仿宋_GBK" w:eastAsia="方正仿宋_GBK" w:cs="方正仿宋_GBK"/>
          <w:sz w:val="32"/>
          <w:szCs w:val="32"/>
          <w:shd w:val="clear" w:color="auto" w:fill="FFFFFF"/>
          <w:lang w:val="en-US" w:eastAsia="zh-CN"/>
        </w:rPr>
        <w:t>75552531。</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bidi="ar"/>
        </w:rPr>
      </w:pPr>
      <w:r>
        <w:rPr>
          <w:rFonts w:hint="eastAsia" w:ascii="方正仿宋_GBK" w:hAnsi="方正仿宋_GBK" w:eastAsia="方正仿宋_GBK" w:cs="方正仿宋_GBK"/>
          <w:sz w:val="32"/>
          <w:szCs w:val="32"/>
          <w:shd w:val="clear" w:color="auto" w:fill="FFFFFF"/>
          <w:lang w:eastAsia="zh-CN" w:bidi="ar"/>
        </w:rPr>
        <w:t>附件</w:t>
      </w:r>
      <w:r>
        <w:rPr>
          <w:rFonts w:hint="eastAsia" w:ascii="方正仿宋_GBK" w:hAnsi="方正仿宋_GBK" w:eastAsia="方正仿宋_GBK" w:cs="方正仿宋_GBK"/>
          <w:sz w:val="32"/>
          <w:szCs w:val="32"/>
          <w:shd w:val="clear" w:color="auto" w:fill="FFFFFF"/>
          <w:lang w:val="en-US" w:eastAsia="zh-CN" w:bidi="ar"/>
        </w:rPr>
        <w:t>1：138001重庆市酉阳土家族苗族自治县司法局（本级）2023年决算公开报表。</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eastAsia="zh-CN" w:bidi="ar"/>
        </w:rPr>
        <w:t>附件</w:t>
      </w:r>
      <w:r>
        <w:rPr>
          <w:rFonts w:hint="eastAsia" w:ascii="方正仿宋_GBK" w:hAnsi="方正仿宋_GBK" w:eastAsia="方正仿宋_GBK" w:cs="方正仿宋_GBK"/>
          <w:sz w:val="32"/>
          <w:szCs w:val="32"/>
          <w:shd w:val="clear" w:color="auto" w:fill="FFFFFF"/>
          <w:lang w:val="en-US" w:eastAsia="zh-CN" w:bidi="ar"/>
        </w:rPr>
        <w:t>2：138001-重庆市酉阳土家族苗族自治县司法局（本级）2023年绩效自评表。</w:t>
      </w:r>
    </w:p>
    <w:bookmarkEnd w:id="0"/>
    <w:p>
      <w:pPr>
        <w:pStyle w:val="10"/>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73F90"/>
    <w:rsid w:val="01474EBF"/>
    <w:rsid w:val="01F3521E"/>
    <w:rsid w:val="03B87EA0"/>
    <w:rsid w:val="03E3214F"/>
    <w:rsid w:val="043077EA"/>
    <w:rsid w:val="044C50BA"/>
    <w:rsid w:val="046C24D3"/>
    <w:rsid w:val="05BC6D49"/>
    <w:rsid w:val="06194FF1"/>
    <w:rsid w:val="06A2550B"/>
    <w:rsid w:val="06F80EE2"/>
    <w:rsid w:val="07001CCA"/>
    <w:rsid w:val="075678DB"/>
    <w:rsid w:val="079D7CC7"/>
    <w:rsid w:val="08051BCA"/>
    <w:rsid w:val="086C12F4"/>
    <w:rsid w:val="08705944"/>
    <w:rsid w:val="08BA052C"/>
    <w:rsid w:val="08D8227B"/>
    <w:rsid w:val="08DB07BA"/>
    <w:rsid w:val="0969353F"/>
    <w:rsid w:val="098305D0"/>
    <w:rsid w:val="0A3317EA"/>
    <w:rsid w:val="0A5C4B69"/>
    <w:rsid w:val="0A6D49FC"/>
    <w:rsid w:val="0A86124A"/>
    <w:rsid w:val="0AB54CC0"/>
    <w:rsid w:val="0B9335CE"/>
    <w:rsid w:val="0BF2311A"/>
    <w:rsid w:val="0C127622"/>
    <w:rsid w:val="0C7927C4"/>
    <w:rsid w:val="0C9B098C"/>
    <w:rsid w:val="0D673E11"/>
    <w:rsid w:val="0DDA54E4"/>
    <w:rsid w:val="0E3A5F83"/>
    <w:rsid w:val="0F836721"/>
    <w:rsid w:val="0FA25D96"/>
    <w:rsid w:val="107B59E5"/>
    <w:rsid w:val="10EC0126"/>
    <w:rsid w:val="10F70B9A"/>
    <w:rsid w:val="111445C7"/>
    <w:rsid w:val="114278C6"/>
    <w:rsid w:val="1158083A"/>
    <w:rsid w:val="11643A4B"/>
    <w:rsid w:val="11D00EE8"/>
    <w:rsid w:val="11ED0F98"/>
    <w:rsid w:val="11F03528"/>
    <w:rsid w:val="12C921C4"/>
    <w:rsid w:val="13871C70"/>
    <w:rsid w:val="13A71CB4"/>
    <w:rsid w:val="13AF1D43"/>
    <w:rsid w:val="13CE1647"/>
    <w:rsid w:val="13FD55AB"/>
    <w:rsid w:val="14200702"/>
    <w:rsid w:val="163A6CEE"/>
    <w:rsid w:val="16427B80"/>
    <w:rsid w:val="173708E3"/>
    <w:rsid w:val="17C374FC"/>
    <w:rsid w:val="182E4AB6"/>
    <w:rsid w:val="189079DC"/>
    <w:rsid w:val="189B0D0B"/>
    <w:rsid w:val="18B43F7C"/>
    <w:rsid w:val="194A1770"/>
    <w:rsid w:val="19B906A4"/>
    <w:rsid w:val="1B1A6890"/>
    <w:rsid w:val="1B6F15B6"/>
    <w:rsid w:val="1BAA2EDC"/>
    <w:rsid w:val="1CA55E64"/>
    <w:rsid w:val="1D014A01"/>
    <w:rsid w:val="1D022362"/>
    <w:rsid w:val="1D1B04B0"/>
    <w:rsid w:val="1DA52501"/>
    <w:rsid w:val="1DBD6767"/>
    <w:rsid w:val="1DC52125"/>
    <w:rsid w:val="1DD26311"/>
    <w:rsid w:val="1E374ACB"/>
    <w:rsid w:val="1ECF0A66"/>
    <w:rsid w:val="1EF67CA4"/>
    <w:rsid w:val="1F020D3A"/>
    <w:rsid w:val="1F1726FC"/>
    <w:rsid w:val="1F2C5189"/>
    <w:rsid w:val="1F4B0B02"/>
    <w:rsid w:val="1FBB35CD"/>
    <w:rsid w:val="1FCD26AF"/>
    <w:rsid w:val="20642787"/>
    <w:rsid w:val="21520C12"/>
    <w:rsid w:val="21556F04"/>
    <w:rsid w:val="22403BD3"/>
    <w:rsid w:val="24B92327"/>
    <w:rsid w:val="24C14514"/>
    <w:rsid w:val="2533755C"/>
    <w:rsid w:val="25791755"/>
    <w:rsid w:val="26396DF4"/>
    <w:rsid w:val="27167136"/>
    <w:rsid w:val="271B442C"/>
    <w:rsid w:val="278C7AE9"/>
    <w:rsid w:val="27B23302"/>
    <w:rsid w:val="29310A5F"/>
    <w:rsid w:val="29535D34"/>
    <w:rsid w:val="29951C7D"/>
    <w:rsid w:val="29C37A35"/>
    <w:rsid w:val="2A076083"/>
    <w:rsid w:val="2A73162E"/>
    <w:rsid w:val="2B167953"/>
    <w:rsid w:val="2B200583"/>
    <w:rsid w:val="2B8209DE"/>
    <w:rsid w:val="2C636760"/>
    <w:rsid w:val="2C6762A3"/>
    <w:rsid w:val="2E725F7F"/>
    <w:rsid w:val="2EF05A8D"/>
    <w:rsid w:val="2FB678E6"/>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6FD748F"/>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554A00"/>
    <w:rsid w:val="3B5C0F17"/>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3DD0D77"/>
    <w:rsid w:val="44C37687"/>
    <w:rsid w:val="45C125D0"/>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DF22913"/>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887EC7"/>
    <w:rsid w:val="5AD134D8"/>
    <w:rsid w:val="5C263CE4"/>
    <w:rsid w:val="5C5D2777"/>
    <w:rsid w:val="5CF66BF3"/>
    <w:rsid w:val="5D290C69"/>
    <w:rsid w:val="5F2D4A41"/>
    <w:rsid w:val="60C74F6C"/>
    <w:rsid w:val="61025A59"/>
    <w:rsid w:val="613D5BBC"/>
    <w:rsid w:val="61536C39"/>
    <w:rsid w:val="62944DD7"/>
    <w:rsid w:val="6319381F"/>
    <w:rsid w:val="63C25DC5"/>
    <w:rsid w:val="63C62057"/>
    <w:rsid w:val="63D90F55"/>
    <w:rsid w:val="643B648A"/>
    <w:rsid w:val="64571EF5"/>
    <w:rsid w:val="64FB113D"/>
    <w:rsid w:val="656152C6"/>
    <w:rsid w:val="6587477F"/>
    <w:rsid w:val="658C3A08"/>
    <w:rsid w:val="65C031CA"/>
    <w:rsid w:val="65CE6852"/>
    <w:rsid w:val="66267C04"/>
    <w:rsid w:val="663F505A"/>
    <w:rsid w:val="665148A1"/>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1C85997"/>
    <w:rsid w:val="72DB435C"/>
    <w:rsid w:val="72E2613A"/>
    <w:rsid w:val="72F771F4"/>
    <w:rsid w:val="73934AD2"/>
    <w:rsid w:val="750837F0"/>
    <w:rsid w:val="754758CF"/>
    <w:rsid w:val="75D03900"/>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E7D5B9E"/>
    <w:rsid w:val="7F446A19"/>
    <w:rsid w:val="7F7452B9"/>
    <w:rsid w:val="DB9F1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9795</Words>
  <Characters>24154</Characters>
  <Lines>161</Lines>
  <Paragraphs>45</Paragraphs>
  <TotalTime>3</TotalTime>
  <ScaleCrop>false</ScaleCrop>
  <LinksUpToDate>false</LinksUpToDate>
  <CharactersWithSpaces>24644</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 </cp:lastModifiedBy>
  <dcterms:modified xsi:type="dcterms:W3CDTF">2024-09-27T10:28:13Z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BB46EABDBB2749749395447164B066B3_12</vt:lpwstr>
  </property>
</Properties>
</file>