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ind w:firstLine="468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ge">
                  <wp:posOffset>2033270</wp:posOffset>
                </wp:positionV>
                <wp:extent cx="5868035" cy="0"/>
                <wp:effectExtent l="0" t="38100" r="1841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6pt;margin-top:160.1pt;height:0pt;width:462.05pt;mso-position-horizontal-relative:page;mso-position-vertical-relative:page;z-index:251660288;mso-width-relative:page;mso-height-relative:page;" filled="f" stroked="t" coordsize="21600,21600" o:gfxdata="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ZG2FvZAAAADAEAAA8AAAAAAAAAAQAgAAAAIgAAAGRycy9kb3du&#10;cmV2LnhtbFBLAQIUABQAAAAIAIdO4kCE64ma/gEAAPkDAAAOAAAAAAAAAAEAIAAAACgBAABkcnMv&#10;ZTJvRG9jLnhtbFBLBQYAAAAABgAGAFkBAACY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hAnsi="宋体" w:eastAsia="方正仿宋_GBK"/>
          <w:sz w:val="32"/>
          <w:szCs w:val="32"/>
        </w:rPr>
        <w:pict>
          <v:shape id="_x0000_s1032" o:spid="_x0000_s1032" o:spt="136" type="#_x0000_t136" style="position:absolute;left:0pt;margin-left:71.15pt;margin-top:101.75pt;height:48.2pt;width:462pt;mso-position-horizontal-relative:page;mso-position-vertical-relative:page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酉阳土家族苗族自治县市场监督管理局" style="font-family:方正小标宋_GBK;font-size:32pt;v-text-align:center;"/>
          </v:shape>
        </w:pict>
      </w:r>
    </w:p>
    <w:p>
      <w:pPr>
        <w:spacing w:line="594" w:lineRule="exact"/>
        <w:ind w:right="210" w:rightChars="100"/>
        <w:jc w:val="right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〔202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〕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49</w:t>
      </w:r>
      <w:r>
        <w:rPr>
          <w:rFonts w:hint="eastAsia" w:ascii="方正仿宋_GBK" w:hAnsi="宋体" w:eastAsia="方正仿宋_GBK"/>
          <w:sz w:val="36"/>
          <w:szCs w:val="36"/>
        </w:rPr>
        <w:t>号</w:t>
      </w:r>
      <w:r>
        <w:rPr>
          <w:rFonts w:ascii="Times New Roman" w:hAnsi="Times New Roman" w:eastAsia="方正仿宋_GBK" w:cs="Times New Roman"/>
          <w:sz w:val="32"/>
          <w:szCs w:val="32"/>
        </w:rPr>
        <w:pict>
          <v:shape id="艺术字 2" o:spid="_x0000_s1029" o:spt="136" type="#_x0000_t136" style="position:absolute;left:0pt;margin-left:71.15pt;margin-top:101.75pt;height:48.2pt;width:46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酉阳土家族苗族自治县市场监督管理局" style="font-family:方正小标宋_GBK;font-size:32pt;v-text-align:center;"/>
          </v:shape>
        </w:pict>
      </w:r>
    </w:p>
    <w:p>
      <w:pPr>
        <w:spacing w:line="6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60" w:lineRule="exact"/>
        <w:jc w:val="center"/>
        <w:rPr>
          <w:rFonts w:ascii="方正小标宋_GBK" w:hAnsi="华文中宋" w:eastAsia="方正小标宋_GBK"/>
          <w:sz w:val="44"/>
          <w:szCs w:val="36"/>
        </w:rPr>
      </w:pPr>
      <w:r>
        <w:rPr>
          <w:rFonts w:hint="eastAsia" w:ascii="方正小标宋_GBK" w:hAnsi="华文中宋" w:eastAsia="方正小标宋_GBK"/>
          <w:sz w:val="44"/>
          <w:szCs w:val="36"/>
        </w:rPr>
        <w:t>酉阳</w:t>
      </w:r>
      <w:r>
        <w:rPr>
          <w:rFonts w:hint="eastAsia" w:ascii="方正小标宋_GBK" w:hAnsi="华文中宋" w:eastAsia="方正小标宋_GBK"/>
          <w:sz w:val="44"/>
          <w:szCs w:val="36"/>
          <w:lang w:eastAsia="zh-CN"/>
        </w:rPr>
        <w:t>土家族苗族</w:t>
      </w:r>
      <w:r>
        <w:rPr>
          <w:rFonts w:hint="eastAsia" w:ascii="方正小标宋_GBK" w:hAnsi="华文中宋" w:eastAsia="方正小标宋_GBK"/>
          <w:sz w:val="44"/>
          <w:szCs w:val="36"/>
        </w:rPr>
        <w:t>自治县市场监管局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方正小标宋_GBK" w:hAnsi="Times New Roman" w:eastAsia="方正小标宋_GBK" w:cs="Times New Roman"/>
          <w:sz w:val="44"/>
          <w:szCs w:val="36"/>
        </w:rPr>
      </w:pPr>
      <w:r>
        <w:rPr>
          <w:rFonts w:hint="eastAsia" w:ascii="方正小标宋_GBK" w:hAnsi="Times New Roman" w:eastAsia="方正小标宋_GBK" w:cs="Times New Roman"/>
          <w:sz w:val="44"/>
          <w:szCs w:val="36"/>
          <w:lang w:eastAsia="zh-CN"/>
        </w:rPr>
        <w:t>关于印发</w:t>
      </w:r>
      <w:r>
        <w:rPr>
          <w:rFonts w:hint="eastAsia" w:ascii="方正小标宋_GBK" w:hAnsi="Times New Roman" w:eastAsia="方正小标宋_GBK" w:cs="Times New Roman"/>
          <w:sz w:val="44"/>
          <w:szCs w:val="36"/>
        </w:rPr>
        <w:t>深入开展“蓝天”行动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</w:rPr>
        <w:t>强化知识产权代理行业综合治理工作方案</w:t>
      </w:r>
      <w:r>
        <w:rPr>
          <w:rFonts w:hint="eastAsia" w:ascii="方正小标宋_GBK" w:hAnsi="Times New Roman" w:eastAsia="方正小标宋_GBK" w:cs="Times New Roman"/>
          <w:sz w:val="44"/>
          <w:szCs w:val="36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方正小标宋_GBK" w:hAnsi="Times New Roman" w:eastAsia="方正小标宋_GBK" w:cs="Times New Roman"/>
          <w:sz w:val="44"/>
          <w:szCs w:val="36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执法支队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市场监管所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，相关科室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酉阳自治县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深入开展“蓝天”行动强化知识产权代理行业综合治理工作方案》印发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"/>
        </w:rPr>
        <w:t>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420" w:rightChars="200" w:firstLine="0" w:firstLineChars="0"/>
        <w:jc w:val="right"/>
        <w:textAlignment w:val="baseline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right="420" w:rightChars="200" w:firstLine="0" w:firstLineChars="0"/>
        <w:jc w:val="right"/>
        <w:textAlignment w:val="baseline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酉阳自治县市场监管局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line="576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2025年7月4日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line="576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(此件公开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发布)</w:t>
      </w:r>
    </w:p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酉阳自治县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深入开展“蓝天”行动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76" w:lineRule="exact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强化知识产权代理行业综合治理工作</w:t>
      </w:r>
      <w:r>
        <w:rPr>
          <w:rFonts w:ascii="Times New Roman" w:hAnsi="Times New Roman" w:eastAsia="方正小标宋_GBK" w:cs="Times New Roman"/>
          <w:sz w:val="44"/>
          <w:szCs w:val="44"/>
        </w:rPr>
        <w:t>方案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pacing w:line="576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为不断提高我县知识产权代理领域治理能力和治理水平，促进知识产权服务业健康发展，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重庆市深入开展“蓝天”行动强化知识产权代理行业综合治理工作方案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/>
        </w:rPr>
        <w:t>》（</w:t>
      </w:r>
      <w:r>
        <w:rPr>
          <w:rFonts w:hint="default" w:ascii="Times New Roman" w:hAnsi="Times New Roman" w:eastAsia="方正仿宋_GBK" w:cs="Times New Roman"/>
          <w:sz w:val="32"/>
        </w:rPr>
        <w:t>渝知发〔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2025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</w:rPr>
        <w:t>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"/>
        </w:rPr>
        <w:t>）文件要求，制定本工作方案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一、明确重点任务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知识产权“蓝天”行动重点整治任务是：严厉打击不以保护创新为目的的专利申请代理行为；严厉打击不以使用为目的的恶意商标申请代理行为；持续严厉打击无资质专利代理行为；严厉打击伪造、变造法律文件印章等行为。各地各单位要高度重视，加大核查力度，对所辖区域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专利代理违法违规行为要依法依职责严肃查处并限期整改。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综合治理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市场监管所、执法支队在做好线下专利、商标代理机构违法违规行为查处的同时，加强对线上平台型知识产权服务机构的引导规范，对于辖区内不规范经营行为要及时约谈整改，加强与本地执法队伍的沟通协调，协同加强对平台开展代理业务有关违法行为的监管，促进知识产权服务新业态、新模式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三、强化监管责任落实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市场监管所、执法支队要将知识产权“蓝天”专项整治行动与专利、商标代理“双随机、一公开”检查工作结合起来，创新监管工作方式方法，提升监管效率；要建立全县专利、商标代理机构和从业人员违法失信名录库，加强日常监管；要加大对有关政策法规的宣传力度，充分发挥行业组织和社会监督作用，积极引导知识产权服务机构有序经营；要加强组织领导，加大监管工作力度，强化部门协作，真正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综合治理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工作落到实处。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aramond"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Style w:val="17"/>
        <w:rFonts w:ascii="Times New Roman" w:hAnsi="Times New Roman" w:cs="Times New Roman"/>
        <w:sz w:val="28"/>
        <w:szCs w:val="28"/>
      </w:rPr>
      <w:fldChar w:fldCharType="begin"/>
    </w:r>
    <w:r>
      <w:rPr>
        <w:rStyle w:val="1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 w:cs="Times New Roman"/>
        <w:sz w:val="28"/>
        <w:szCs w:val="28"/>
      </w:rPr>
      <w:fldChar w:fldCharType="separate"/>
    </w:r>
    <w:r>
      <w:rPr>
        <w:rStyle w:val="17"/>
        <w:rFonts w:ascii="Times New Roman" w:hAnsi="Times New Roman" w:cs="Times New Roman"/>
        <w:sz w:val="28"/>
        <w:szCs w:val="28"/>
      </w:rPr>
      <w:t>1</w:t>
    </w:r>
    <w:r>
      <w:rPr>
        <w:rStyle w:val="17"/>
        <w:rFonts w:ascii="Times New Roman" w:hAnsi="Times New Roman" w:cs="Times New Roman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 xml:space="preserve">— </w:t>
    </w:r>
    <w:r>
      <w:rPr>
        <w:rFonts w:hAnsi="宋体" w:eastAsia="宋体"/>
        <w:sz w:val="28"/>
        <w:szCs w:val="28"/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Style w:val="17"/>
        <w:rFonts w:ascii="Times New Roman" w:hAnsi="Times New Roman" w:cs="Times New Roman"/>
        <w:sz w:val="28"/>
        <w:szCs w:val="28"/>
      </w:rPr>
      <w:fldChar w:fldCharType="begin"/>
    </w:r>
    <w:r>
      <w:rPr>
        <w:rStyle w:val="1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7"/>
        <w:rFonts w:ascii="Times New Roman" w:hAnsi="Times New Roman" w:cs="Times New Roman"/>
        <w:sz w:val="28"/>
        <w:szCs w:val="28"/>
      </w:rPr>
      <w:fldChar w:fldCharType="separate"/>
    </w:r>
    <w:r>
      <w:rPr>
        <w:rStyle w:val="17"/>
        <w:rFonts w:ascii="Times New Roman" w:hAnsi="Times New Roman" w:cs="Times New Roman"/>
        <w:sz w:val="28"/>
        <w:szCs w:val="28"/>
      </w:rPr>
      <w:t>2</w:t>
    </w:r>
    <w:r>
      <w:rPr>
        <w:rStyle w:val="17"/>
        <w:rFonts w:ascii="Times New Roman" w:hAnsi="Times New Roman" w:cs="Times New Roman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13.207.111.33:8023/seeyon/officeservlet"/>
  </w:docVars>
  <w:rsids>
    <w:rsidRoot w:val="007C0F62"/>
    <w:rsid w:val="00021CC5"/>
    <w:rsid w:val="00030335"/>
    <w:rsid w:val="00040DAB"/>
    <w:rsid w:val="0005146A"/>
    <w:rsid w:val="00062897"/>
    <w:rsid w:val="00066517"/>
    <w:rsid w:val="00082578"/>
    <w:rsid w:val="00093429"/>
    <w:rsid w:val="000B6B9B"/>
    <w:rsid w:val="000C1DB7"/>
    <w:rsid w:val="000C400F"/>
    <w:rsid w:val="0010732E"/>
    <w:rsid w:val="0011690B"/>
    <w:rsid w:val="00144622"/>
    <w:rsid w:val="00145A97"/>
    <w:rsid w:val="00162180"/>
    <w:rsid w:val="00176407"/>
    <w:rsid w:val="001857DE"/>
    <w:rsid w:val="00191F25"/>
    <w:rsid w:val="001A1B27"/>
    <w:rsid w:val="001A3A08"/>
    <w:rsid w:val="001B49EE"/>
    <w:rsid w:val="002530C5"/>
    <w:rsid w:val="00273BF6"/>
    <w:rsid w:val="00274FCB"/>
    <w:rsid w:val="002768E5"/>
    <w:rsid w:val="002A55F7"/>
    <w:rsid w:val="002B5B5E"/>
    <w:rsid w:val="00316376"/>
    <w:rsid w:val="00322E59"/>
    <w:rsid w:val="00330BC5"/>
    <w:rsid w:val="00345518"/>
    <w:rsid w:val="00351E0B"/>
    <w:rsid w:val="00371547"/>
    <w:rsid w:val="003764D9"/>
    <w:rsid w:val="003835A9"/>
    <w:rsid w:val="003A6521"/>
    <w:rsid w:val="003C3247"/>
    <w:rsid w:val="00412D3E"/>
    <w:rsid w:val="00420DF0"/>
    <w:rsid w:val="00464CC4"/>
    <w:rsid w:val="00477D94"/>
    <w:rsid w:val="0048535D"/>
    <w:rsid w:val="004C4F1C"/>
    <w:rsid w:val="004E37BE"/>
    <w:rsid w:val="004E50E3"/>
    <w:rsid w:val="00505525"/>
    <w:rsid w:val="00517BBB"/>
    <w:rsid w:val="0055536A"/>
    <w:rsid w:val="0057134A"/>
    <w:rsid w:val="0057406C"/>
    <w:rsid w:val="005A00EB"/>
    <w:rsid w:val="005B19DA"/>
    <w:rsid w:val="005B6DC3"/>
    <w:rsid w:val="005C36AD"/>
    <w:rsid w:val="005F1324"/>
    <w:rsid w:val="00677591"/>
    <w:rsid w:val="006A5210"/>
    <w:rsid w:val="006A5C19"/>
    <w:rsid w:val="006B2C97"/>
    <w:rsid w:val="006E1381"/>
    <w:rsid w:val="00712324"/>
    <w:rsid w:val="00733B6A"/>
    <w:rsid w:val="00735D87"/>
    <w:rsid w:val="007603A2"/>
    <w:rsid w:val="007958AE"/>
    <w:rsid w:val="007C0F62"/>
    <w:rsid w:val="007C5DD9"/>
    <w:rsid w:val="007D79FB"/>
    <w:rsid w:val="007E1B97"/>
    <w:rsid w:val="007E6276"/>
    <w:rsid w:val="007F725B"/>
    <w:rsid w:val="00817897"/>
    <w:rsid w:val="008650AC"/>
    <w:rsid w:val="00872253"/>
    <w:rsid w:val="00874FB7"/>
    <w:rsid w:val="00880231"/>
    <w:rsid w:val="00880506"/>
    <w:rsid w:val="00890735"/>
    <w:rsid w:val="008C5B0C"/>
    <w:rsid w:val="008D2BFE"/>
    <w:rsid w:val="00904950"/>
    <w:rsid w:val="009079C9"/>
    <w:rsid w:val="00912A80"/>
    <w:rsid w:val="00927C07"/>
    <w:rsid w:val="00934AEB"/>
    <w:rsid w:val="009460B4"/>
    <w:rsid w:val="00947952"/>
    <w:rsid w:val="0097259B"/>
    <w:rsid w:val="0098328F"/>
    <w:rsid w:val="00986334"/>
    <w:rsid w:val="00986C58"/>
    <w:rsid w:val="0099260E"/>
    <w:rsid w:val="009A11BE"/>
    <w:rsid w:val="009B0C3D"/>
    <w:rsid w:val="009B3514"/>
    <w:rsid w:val="009C2353"/>
    <w:rsid w:val="009C60CE"/>
    <w:rsid w:val="009D25AA"/>
    <w:rsid w:val="009E452E"/>
    <w:rsid w:val="009E6FE8"/>
    <w:rsid w:val="009F62A0"/>
    <w:rsid w:val="00A077DD"/>
    <w:rsid w:val="00A1788E"/>
    <w:rsid w:val="00A243F0"/>
    <w:rsid w:val="00A435A9"/>
    <w:rsid w:val="00A57B1A"/>
    <w:rsid w:val="00A629E6"/>
    <w:rsid w:val="00A66E81"/>
    <w:rsid w:val="00A847AA"/>
    <w:rsid w:val="00A95905"/>
    <w:rsid w:val="00AF1AF1"/>
    <w:rsid w:val="00B0466A"/>
    <w:rsid w:val="00B261DA"/>
    <w:rsid w:val="00B32518"/>
    <w:rsid w:val="00B33C03"/>
    <w:rsid w:val="00B43572"/>
    <w:rsid w:val="00B5784E"/>
    <w:rsid w:val="00B612CF"/>
    <w:rsid w:val="00BF0FF2"/>
    <w:rsid w:val="00C31F33"/>
    <w:rsid w:val="00C468F8"/>
    <w:rsid w:val="00C56189"/>
    <w:rsid w:val="00C9261A"/>
    <w:rsid w:val="00CD15D0"/>
    <w:rsid w:val="00CD2E37"/>
    <w:rsid w:val="00D10CD7"/>
    <w:rsid w:val="00D5002F"/>
    <w:rsid w:val="00D5646A"/>
    <w:rsid w:val="00D7166B"/>
    <w:rsid w:val="00D74F7A"/>
    <w:rsid w:val="00D81F3D"/>
    <w:rsid w:val="00DD4B90"/>
    <w:rsid w:val="00DD544D"/>
    <w:rsid w:val="00DE66CC"/>
    <w:rsid w:val="00DE6B59"/>
    <w:rsid w:val="00DF7FC0"/>
    <w:rsid w:val="00E03BA4"/>
    <w:rsid w:val="00E11E13"/>
    <w:rsid w:val="00E50642"/>
    <w:rsid w:val="00E6371A"/>
    <w:rsid w:val="00E75585"/>
    <w:rsid w:val="00E87813"/>
    <w:rsid w:val="00EB24D4"/>
    <w:rsid w:val="00F1467C"/>
    <w:rsid w:val="00F23B1C"/>
    <w:rsid w:val="00F3071B"/>
    <w:rsid w:val="00F37A90"/>
    <w:rsid w:val="00F74A9D"/>
    <w:rsid w:val="00F92DE8"/>
    <w:rsid w:val="00F9586B"/>
    <w:rsid w:val="00FA6ACE"/>
    <w:rsid w:val="00FC116A"/>
    <w:rsid w:val="00FC13CA"/>
    <w:rsid w:val="00FD23DA"/>
    <w:rsid w:val="00FF1090"/>
    <w:rsid w:val="0F7D1DEB"/>
    <w:rsid w:val="12267AD6"/>
    <w:rsid w:val="1F4B42EE"/>
    <w:rsid w:val="32456B8A"/>
    <w:rsid w:val="43901A9B"/>
    <w:rsid w:val="4D3F6B37"/>
    <w:rsid w:val="711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24"/>
    <w:qFormat/>
    <w:uiPriority w:val="9"/>
    <w:pPr>
      <w:outlineLvl w:val="0"/>
    </w:p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line="600" w:lineRule="exact"/>
      <w:outlineLvl w:val="1"/>
    </w:pPr>
    <w:rPr>
      <w:rFonts w:ascii="Cambria" w:hAnsi="Cambria" w:eastAsia="仿宋_GB2312" w:cs="宋体"/>
      <w:b/>
      <w:bCs/>
      <w:sz w:val="30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6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 w:eastAsia="宋体" w:cs="Times New Roman"/>
      <w:kern w:val="0"/>
      <w:sz w:val="18"/>
      <w:szCs w:val="18"/>
    </w:rPr>
  </w:style>
  <w:style w:type="paragraph" w:styleId="5">
    <w:name w:val="Body Text"/>
    <w:basedOn w:val="1"/>
    <w:link w:val="42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39"/>
    <w:semiHidden/>
    <w:unhideWhenUsed/>
    <w:qFormat/>
    <w:uiPriority w:val="0"/>
    <w:rPr>
      <w:rFonts w:ascii="宋体" w:hAnsi="Courier New" w:eastAsia="宋体" w:cs="方正宋三简体"/>
      <w:szCs w:val="21"/>
    </w:rPr>
  </w:style>
  <w:style w:type="paragraph" w:styleId="8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7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="Times New Roman"/>
      <w:kern w:val="0"/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38"/>
    <w:unhideWhenUsed/>
    <w:qFormat/>
    <w:uiPriority w:val="0"/>
    <w:pPr>
      <w:spacing w:after="120"/>
      <w:ind w:left="420" w:leftChars="200"/>
    </w:pPr>
    <w:rPr>
      <w:rFonts w:ascii="Garamond" w:hAnsi="Garamond" w:eastAsia="仿宋_GB2312" w:cs="Times New Roman"/>
      <w:sz w:val="16"/>
      <w:szCs w:val="16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Char1"/>
    <w:basedOn w:val="16"/>
    <w:link w:val="10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日期 Char"/>
    <w:basedOn w:val="16"/>
    <w:link w:val="8"/>
    <w:semiHidden/>
    <w:qFormat/>
    <w:uiPriority w:val="99"/>
    <w:rPr>
      <w:szCs w:val="24"/>
    </w:rPr>
  </w:style>
  <w:style w:type="paragraph" w:customStyle="1" w:styleId="23">
    <w:name w:val="_Style 1"/>
    <w:basedOn w:val="1"/>
    <w:qFormat/>
    <w:uiPriority w:val="99"/>
    <w:pPr>
      <w:ind w:firstLine="420" w:firstLineChars="200"/>
    </w:pPr>
  </w:style>
  <w:style w:type="character" w:customStyle="1" w:styleId="24">
    <w:name w:val="标题 1 Char"/>
    <w:basedOn w:val="16"/>
    <w:link w:val="2"/>
    <w:qFormat/>
    <w:uiPriority w:val="9"/>
    <w:rPr>
      <w:rFonts w:ascii="Cambria" w:hAnsi="Cambria" w:eastAsia="仿宋_GB2312" w:cs="宋体"/>
      <w:b/>
      <w:bCs/>
      <w:kern w:val="2"/>
      <w:sz w:val="30"/>
      <w:szCs w:val="32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="Cambria" w:hAnsi="Cambria" w:eastAsia="仿宋_GB2312" w:cs="宋体"/>
      <w:b/>
      <w:bCs/>
      <w:kern w:val="2"/>
      <w:sz w:val="30"/>
      <w:szCs w:val="32"/>
    </w:rPr>
  </w:style>
  <w:style w:type="character" w:customStyle="1" w:styleId="26">
    <w:name w:val="文档结构图 Char"/>
    <w:basedOn w:val="16"/>
    <w:link w:val="4"/>
    <w:semiHidden/>
    <w:qFormat/>
    <w:uiPriority w:val="99"/>
    <w:rPr>
      <w:rFonts w:ascii="宋体" w:hAnsi="Tahoma" w:eastAsia="宋体" w:cs="Times New Roman"/>
      <w:sz w:val="18"/>
      <w:szCs w:val="18"/>
    </w:rPr>
  </w:style>
  <w:style w:type="table" w:customStyle="1" w:styleId="27">
    <w:name w:val="网格型1"/>
    <w:basedOn w:val="14"/>
    <w:qFormat/>
    <w:uiPriority w:val="59"/>
    <w:rPr>
      <w:rFonts w:ascii="Calibri" w:hAnsi="Calibri" w:eastAsia="微软雅黑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29">
    <w:name w:val="Style6"/>
    <w:basedOn w:val="1"/>
    <w:qFormat/>
    <w:uiPriority w:val="99"/>
    <w:pPr>
      <w:adjustRightInd w:val="0"/>
      <w:jc w:val="left"/>
    </w:pPr>
    <w:rPr>
      <w:rFonts w:ascii="黑体" w:hAnsi="Times New Roman" w:eastAsia="黑体" w:cs="黑体"/>
      <w:kern w:val="0"/>
      <w:sz w:val="24"/>
    </w:rPr>
  </w:style>
  <w:style w:type="paragraph" w:customStyle="1" w:styleId="30">
    <w:name w:val="Style7"/>
    <w:basedOn w:val="1"/>
    <w:qFormat/>
    <w:uiPriority w:val="99"/>
    <w:pPr>
      <w:adjustRightInd w:val="0"/>
      <w:jc w:val="left"/>
    </w:pPr>
    <w:rPr>
      <w:rFonts w:ascii="黑体" w:hAnsi="Times New Roman" w:eastAsia="黑体" w:cs="黑体"/>
      <w:kern w:val="0"/>
      <w:sz w:val="24"/>
    </w:rPr>
  </w:style>
  <w:style w:type="paragraph" w:customStyle="1" w:styleId="31">
    <w:name w:val="Style8"/>
    <w:basedOn w:val="1"/>
    <w:qFormat/>
    <w:uiPriority w:val="99"/>
    <w:pPr>
      <w:adjustRightInd w:val="0"/>
      <w:jc w:val="left"/>
    </w:pPr>
    <w:rPr>
      <w:rFonts w:ascii="黑体" w:hAnsi="Times New Roman" w:eastAsia="黑体" w:cs="黑体"/>
      <w:kern w:val="0"/>
      <w:sz w:val="24"/>
    </w:rPr>
  </w:style>
  <w:style w:type="character" w:customStyle="1" w:styleId="32">
    <w:name w:val="Font Style15"/>
    <w:basedOn w:val="16"/>
    <w:qFormat/>
    <w:uiPriority w:val="99"/>
    <w:rPr>
      <w:rFonts w:hint="eastAsia" w:ascii="黑体" w:hAnsi="黑体" w:eastAsia="黑体" w:cs="黑体"/>
      <w:sz w:val="18"/>
      <w:szCs w:val="18"/>
    </w:rPr>
  </w:style>
  <w:style w:type="character" w:customStyle="1" w:styleId="33">
    <w:name w:val="Font Style16"/>
    <w:basedOn w:val="16"/>
    <w:qFormat/>
    <w:uiPriority w:val="99"/>
    <w:rPr>
      <w:rFonts w:hint="eastAsia" w:ascii="MingLiU" w:hAnsi="MingLiU" w:eastAsia="MingLiU" w:cs="MingLiU"/>
      <w:b/>
      <w:bCs/>
      <w:sz w:val="16"/>
      <w:szCs w:val="16"/>
    </w:rPr>
  </w:style>
  <w:style w:type="character" w:customStyle="1" w:styleId="34">
    <w:name w:val="段落-仿宋 Char"/>
    <w:link w:val="35"/>
    <w:qFormat/>
    <w:locked/>
    <w:uiPriority w:val="0"/>
    <w:rPr>
      <w:rFonts w:ascii="仿宋_GB2312" w:hAnsi="Times New Roman" w:eastAsia="仿宋_GB2312"/>
      <w:sz w:val="32"/>
    </w:rPr>
  </w:style>
  <w:style w:type="paragraph" w:customStyle="1" w:styleId="35">
    <w:name w:val="段落-仿宋"/>
    <w:basedOn w:val="1"/>
    <w:link w:val="34"/>
    <w:qFormat/>
    <w:uiPriority w:val="0"/>
    <w:pPr>
      <w:ind w:firstLine="640" w:firstLineChars="200"/>
      <w:jc w:val="left"/>
    </w:pPr>
    <w:rPr>
      <w:rFonts w:ascii="仿宋_GB2312" w:hAnsi="Times New Roman" w:eastAsia="仿宋_GB2312"/>
      <w:kern w:val="0"/>
      <w:sz w:val="32"/>
      <w:szCs w:val="20"/>
    </w:rPr>
  </w:style>
  <w:style w:type="character" w:customStyle="1" w:styleId="36">
    <w:name w:val="一级标题"/>
    <w:qFormat/>
    <w:uiPriority w:val="0"/>
    <w:rPr>
      <w:rFonts w:hint="eastAsia" w:ascii="仿宋_GB2312" w:hAnsi="仿宋_GB2312" w:eastAsia="仿宋"/>
      <w:b/>
      <w:bCs/>
      <w:sz w:val="32"/>
    </w:rPr>
  </w:style>
  <w:style w:type="character" w:customStyle="1" w:styleId="37">
    <w:name w:val="批注框文本 Char"/>
    <w:basedOn w:val="16"/>
    <w:link w:val="9"/>
    <w:semiHidden/>
    <w:qFormat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38">
    <w:name w:val="正文文本缩进 3 Char"/>
    <w:basedOn w:val="16"/>
    <w:link w:val="12"/>
    <w:qFormat/>
    <w:uiPriority w:val="0"/>
    <w:rPr>
      <w:rFonts w:ascii="Garamond" w:hAnsi="Garamond" w:eastAsia="仿宋_GB2312" w:cs="Times New Roman"/>
      <w:kern w:val="2"/>
      <w:sz w:val="16"/>
      <w:szCs w:val="16"/>
    </w:rPr>
  </w:style>
  <w:style w:type="character" w:customStyle="1" w:styleId="39">
    <w:name w:val="纯文本 Char"/>
    <w:basedOn w:val="16"/>
    <w:link w:val="7"/>
    <w:semiHidden/>
    <w:qFormat/>
    <w:uiPriority w:val="0"/>
    <w:rPr>
      <w:rFonts w:ascii="宋体" w:hAnsi="Courier New" w:eastAsia="宋体" w:cs="方正宋三简体"/>
      <w:kern w:val="2"/>
      <w:sz w:val="21"/>
      <w:szCs w:val="21"/>
    </w:rPr>
  </w:style>
  <w:style w:type="table" w:customStyle="1" w:styleId="40">
    <w:name w:val="网格型2"/>
    <w:basedOn w:val="1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正文文本缩进 Char"/>
    <w:basedOn w:val="16"/>
    <w:link w:val="6"/>
    <w:semiHidden/>
    <w:qFormat/>
    <w:uiPriority w:val="99"/>
    <w:rPr>
      <w:kern w:val="2"/>
      <w:sz w:val="21"/>
      <w:szCs w:val="24"/>
    </w:rPr>
  </w:style>
  <w:style w:type="character" w:customStyle="1" w:styleId="42">
    <w:name w:val="正文文本 Char"/>
    <w:basedOn w:val="16"/>
    <w:link w:val="5"/>
    <w:semiHidden/>
    <w:qFormat/>
    <w:uiPriority w:val="99"/>
    <w:rPr>
      <w:kern w:val="2"/>
      <w:sz w:val="21"/>
      <w:szCs w:val="24"/>
    </w:rPr>
  </w:style>
  <w:style w:type="character" w:customStyle="1" w:styleId="43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4">
    <w:name w:val="content"/>
    <w:basedOn w:val="1"/>
    <w:qFormat/>
    <w:uiPriority w:val="0"/>
    <w:pPr>
      <w:widowControl/>
      <w:spacing w:line="300" w:lineRule="auto"/>
    </w:pPr>
    <w:rPr>
      <w:rFonts w:ascii="华文仿宋" w:hAnsi="华文仿宋" w:eastAsia="华文仿宋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733</Words>
  <Characters>756</Characters>
  <Lines>5</Lines>
  <Paragraphs>1</Paragraphs>
  <TotalTime>10</TotalTime>
  <ScaleCrop>false</ScaleCrop>
  <LinksUpToDate>false</LinksUpToDate>
  <CharactersWithSpaces>793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2021-03-24T03:14:00Z</dcterms:created>
  <dc:creator>黄艳（运用促进处）</dc:creator>
  <cp:lastModifiedBy>县市场监管局</cp:lastModifiedBy>
  <cp:lastPrinted>2025-07-03T08:19:00Z</cp:lastPrinted>
  <dcterms:modified xsi:type="dcterms:W3CDTF">2025-08-15T00:56:54Z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eyJoZGlkIjoiZDE0NGJiOTk2NGY0NDJlYzQzN2ZhOGFjYWM1NGViODUiLCJ1c2VySWQiOiI1NDU3MjI5NTUifQ==</vt:lpwstr>
  </property>
  <property fmtid="{D5CDD505-2E9C-101B-9397-08002B2CF9AE}" pid="4" name="ICV">
    <vt:lpwstr>03750B8D4BDB438EB19E21F35799041F</vt:lpwstr>
  </property>
</Properties>
</file>