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line="518" w:lineRule="atLeast"/>
        <w:jc w:val="left"/>
        <w:rPr>
          <w:rFonts w:hint="eastAsia" w:ascii="方正小标宋_GBK" w:eastAsia="方正小标宋_GBK" w:cs="方正小标宋_GBK"/>
          <w:color w:val="333333"/>
          <w:kern w:val="0"/>
          <w:sz w:val="40"/>
          <w:szCs w:val="40"/>
          <w:lang w:val="en-US" w:eastAsia="zh-CN" w:bidi="ar-SA"/>
        </w:rPr>
      </w:pPr>
      <w:r>
        <w:rPr>
          <w:rFonts w:hint="eastAsia" w:ascii="方正仿宋_GBK" w:eastAsia="方正仿宋_GBK" w:cs="方正仿宋_GBK"/>
          <w:color w:val="333333"/>
          <w:kern w:val="0"/>
          <w:sz w:val="32"/>
          <w:szCs w:val="32"/>
          <w:lang w:val="en-US" w:eastAsia="zh-CN" w:bidi="ar-SA"/>
        </w:rPr>
        <w:t xml:space="preserve">附件：               </w:t>
      </w:r>
      <w:r>
        <w:rPr>
          <w:rFonts w:hint="eastAsia" w:ascii="方正小标宋_GBK" w:eastAsia="方正小标宋_GBK" w:cs="方正小标宋_GBK"/>
          <w:color w:val="333333"/>
          <w:kern w:val="0"/>
          <w:sz w:val="40"/>
          <w:szCs w:val="40"/>
          <w:lang w:val="en-US" w:eastAsia="zh-CN" w:bidi="ar-SA"/>
        </w:rPr>
        <w:t xml:space="preserve">  </w:t>
      </w:r>
      <w:r>
        <w:rPr>
          <w:rFonts w:hint="eastAsia" w:ascii="方正小标宋_GBK" w:eastAsia="方正小标宋_GBK" w:cs="方正小标宋_GBK"/>
          <w:color w:val="333333"/>
          <w:kern w:val="0"/>
          <w:sz w:val="40"/>
          <w:szCs w:val="40"/>
          <w:lang w:val="en" w:eastAsia="en" w:bidi="ar-SA"/>
        </w:rPr>
        <w:t>特殊工种提前退休人员</w:t>
      </w:r>
      <w:r>
        <w:rPr>
          <w:rFonts w:hint="eastAsia" w:ascii="方正小标宋_GBK" w:eastAsia="方正小标宋_GBK" w:cs="方正小标宋_GBK"/>
          <w:color w:val="333333"/>
          <w:kern w:val="0"/>
          <w:sz w:val="40"/>
          <w:szCs w:val="40"/>
          <w:lang w:val="en-US" w:eastAsia="zh-CN" w:bidi="ar-SA"/>
        </w:rPr>
        <w:t>名单</w:t>
      </w:r>
    </w:p>
    <w:tbl>
      <w:tblPr>
        <w:tblStyle w:val="4"/>
        <w:tblpPr w:leftFromText="180" w:rightFromText="180" w:vertAnchor="text" w:horzAnchor="page" w:tblpX="354" w:tblpY="1064"/>
        <w:tblOverlap w:val="never"/>
        <w:tblW w:w="16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1713"/>
        <w:gridCol w:w="1025"/>
        <w:gridCol w:w="487"/>
        <w:gridCol w:w="1648"/>
        <w:gridCol w:w="1134"/>
        <w:gridCol w:w="1343"/>
        <w:gridCol w:w="1138"/>
        <w:gridCol w:w="1650"/>
        <w:gridCol w:w="2725"/>
        <w:gridCol w:w="137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171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原（现）工作单位</w:t>
            </w:r>
          </w:p>
        </w:tc>
        <w:tc>
          <w:tcPr>
            <w:tcW w:w="10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姓名</w:t>
            </w:r>
          </w:p>
        </w:tc>
        <w:tc>
          <w:tcPr>
            <w:tcW w:w="48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164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11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工作时间</w:t>
            </w:r>
          </w:p>
        </w:tc>
        <w:tc>
          <w:tcPr>
            <w:tcW w:w="134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何时何地当知青（参军）</w:t>
            </w:r>
          </w:p>
        </w:tc>
        <w:tc>
          <w:tcPr>
            <w:tcW w:w="278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从事的特殊工种</w:t>
            </w:r>
          </w:p>
        </w:tc>
        <w:tc>
          <w:tcPr>
            <w:tcW w:w="2725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提供从事特殊工种资料年限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提前退休审</w:t>
            </w:r>
          </w:p>
          <w:p>
            <w:pPr>
              <w:widowControl/>
              <w:spacing w:before="100" w:before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bookmarkStart w:id="0" w:name="_GoBack"/>
            <w:bookmarkEnd w:id="0"/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意见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7" w:type="dxa"/>
            <w:vMerge w:val="continue"/>
            <w:noWrap w:val="0"/>
            <w:vAlign w:val="center"/>
          </w:tcPr>
          <w:p/>
        </w:tc>
        <w:tc>
          <w:tcPr>
            <w:tcW w:w="1713" w:type="dxa"/>
            <w:vMerge w:val="continue"/>
            <w:noWrap w:val="0"/>
            <w:vAlign w:val="center"/>
          </w:tcPr>
          <w:p/>
        </w:tc>
        <w:tc>
          <w:tcPr>
            <w:tcW w:w="1025" w:type="dxa"/>
            <w:vMerge w:val="continue"/>
            <w:noWrap w:val="0"/>
            <w:vAlign w:val="center"/>
          </w:tcPr>
          <w:p/>
        </w:tc>
        <w:tc>
          <w:tcPr>
            <w:tcW w:w="487" w:type="dxa"/>
            <w:vMerge w:val="continue"/>
            <w:noWrap w:val="0"/>
            <w:vAlign w:val="center"/>
          </w:tcPr>
          <w:p/>
        </w:tc>
        <w:tc>
          <w:tcPr>
            <w:tcW w:w="1648" w:type="dxa"/>
            <w:vMerge w:val="continue"/>
            <w:noWrap w:val="0"/>
            <w:vAlign w:val="center"/>
          </w:tcPr>
          <w:p/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343" w:type="dxa"/>
            <w:vMerge w:val="continue"/>
            <w:noWrap w:val="0"/>
            <w:vAlign w:val="center"/>
          </w:tcPr>
          <w:p/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工种名称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333333"/>
                <w:kern w:val="0"/>
                <w:sz w:val="21"/>
                <w:szCs w:val="21"/>
                <w:lang w:bidi="ar-SA"/>
              </w:rPr>
              <w:t>工种性质</w:t>
            </w:r>
          </w:p>
        </w:tc>
        <w:tc>
          <w:tcPr>
            <w:tcW w:w="2725" w:type="dxa"/>
            <w:vMerge w:val="continue"/>
            <w:tcBorders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375" w:type="dxa"/>
            <w:vMerge w:val="continue"/>
            <w:tcBorders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437" w:type="dxa"/>
            <w:vMerge w:val="continue"/>
            <w:tcBorders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53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重庆市华恒汽车运输有限责任公司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陈涪明</w:t>
            </w:r>
          </w:p>
        </w:tc>
        <w:tc>
          <w:tcPr>
            <w:tcW w:w="48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1965年2月25日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1984年11月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轮胎工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特繁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1984年11月-2000年12月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同意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13594992229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53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重庆市华恒汽车运输有限责任公司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肖云江</w:t>
            </w:r>
          </w:p>
        </w:tc>
        <w:tc>
          <w:tcPr>
            <w:tcW w:w="48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1967年1月10日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1987年6月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驾驶员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特繁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1987年6月-2022年1月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同意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Calibri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18908275633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53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重庆市华恒汽车运输有限责任公司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陈文</w:t>
            </w:r>
          </w:p>
        </w:tc>
        <w:tc>
          <w:tcPr>
            <w:tcW w:w="48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1969年4月14日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1986年11月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1986年10月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驾驶员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特繁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1992年7月-2010年12月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同意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13340390117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53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重庆市华恒汽车运输有限责任公司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杨晓兵</w:t>
            </w:r>
          </w:p>
        </w:tc>
        <w:tc>
          <w:tcPr>
            <w:tcW w:w="48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1967年4月8日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1984年12月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驾驶员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特繁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1986年1月-2022年1月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同意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13709492729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53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原苍岭硫铁矿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何建雄</w:t>
            </w:r>
          </w:p>
        </w:tc>
        <w:tc>
          <w:tcPr>
            <w:tcW w:w="48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1969年8月27日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1989年7月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矿工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井下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1989年10月-1998年9月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同意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333333"/>
                <w:kern w:val="0"/>
                <w:sz w:val="20"/>
                <w:szCs w:val="20"/>
                <w:lang w:val="en-US" w:eastAsia="zh-CN" w:bidi="ar-SA"/>
              </w:rPr>
              <w:t>15025733851</w:t>
            </w:r>
          </w:p>
        </w:tc>
      </w:tr>
    </w:tbl>
    <w:p>
      <w:pPr>
        <w:widowControl/>
        <w:shd w:val="clear" w:color="auto" w:fill="FFFFFF"/>
        <w:spacing w:before="100" w:beforeAutospacing="1" w:line="518" w:lineRule="atLeast"/>
        <w:jc w:val="left"/>
        <w:rPr>
          <w:rFonts w:hint="eastAsia" w:ascii="方正小标宋_GBK" w:eastAsia="方正小标宋_GBK" w:cs="方正小标宋_GBK"/>
          <w:color w:val="333333"/>
          <w:kern w:val="0"/>
          <w:sz w:val="40"/>
          <w:szCs w:val="40"/>
          <w:lang w:val="en-US" w:eastAsia="zh-CN" w:bidi="ar-SA"/>
        </w:rPr>
      </w:pPr>
    </w:p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A37A8"/>
    <w:rsid w:val="2A5A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2024-09-12T08:36:00Z</dcterms:created>
  <dc:creator>Administrator</dc:creator>
  <cp:lastModifiedBy>Administrator</cp:lastModifiedBy>
  <dcterms:modified xsi:type="dcterms:W3CDTF">2024-09-12T08:40:22Z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024FDC8B2F234B9F8698B1BF0F774457</vt:lpwstr>
  </property>
</Properties>
</file>