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仿宋_GBK"/>
          <w:kern w:val="2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eastAsia="方正仿宋_GBK"/>
          <w:kern w:val="2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eastAsia="方正仿宋_GBK"/>
          <w:kern w:val="2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eastAsia="方正仿宋_GBK"/>
          <w:kern w:val="2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eastAsia="方正仿宋_GBK"/>
          <w:kern w:val="2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eastAsia="方正仿宋_GBK"/>
          <w:kern w:val="2"/>
          <w:sz w:val="32"/>
          <w:szCs w:val="32"/>
          <w:lang w:val="en"/>
        </w:rPr>
      </w:pPr>
    </w:p>
    <w:p>
      <w:pPr>
        <w:spacing w:line="600" w:lineRule="exact"/>
        <w:jc w:val="center"/>
        <w:rPr>
          <w:rFonts w:eastAsia="方正仿宋_GBK"/>
          <w:kern w:val="2"/>
          <w:sz w:val="34"/>
          <w:szCs w:val="34"/>
          <w:lang w:val="en"/>
        </w:rPr>
      </w:pPr>
      <w:r>
        <w:rPr>
          <w:rFonts w:eastAsia="方正仿宋_GBK"/>
          <w:kern w:val="2"/>
          <w:sz w:val="34"/>
          <w:szCs w:val="34"/>
          <w:lang w:val="en"/>
        </w:rPr>
        <w:t>酉阳</w:t>
      </w:r>
      <w:r>
        <w:rPr>
          <w:rFonts w:eastAsia="方正仿宋_GBK"/>
          <w:kern w:val="2"/>
          <w:sz w:val="34"/>
          <w:szCs w:val="34"/>
        </w:rPr>
        <w:t>农委函</w:t>
      </w:r>
      <w:r>
        <w:rPr>
          <w:rFonts w:eastAsia="方正仿宋_GBK"/>
          <w:kern w:val="2"/>
          <w:sz w:val="34"/>
          <w:szCs w:val="34"/>
          <w:lang w:val="en"/>
        </w:rPr>
        <w:t>〔202</w:t>
      </w:r>
      <w:r>
        <w:rPr>
          <w:rFonts w:eastAsia="方正仿宋_GBK"/>
          <w:kern w:val="2"/>
          <w:sz w:val="34"/>
          <w:szCs w:val="34"/>
        </w:rPr>
        <w:t>5</w:t>
      </w:r>
      <w:r>
        <w:rPr>
          <w:rFonts w:eastAsia="方正仿宋_GBK"/>
          <w:kern w:val="2"/>
          <w:sz w:val="34"/>
          <w:szCs w:val="34"/>
          <w:lang w:val="en"/>
        </w:rPr>
        <w:t>〕</w:t>
      </w:r>
      <w:r>
        <w:rPr>
          <w:rFonts w:eastAsia="方正仿宋_GBK"/>
          <w:kern w:val="2"/>
          <w:sz w:val="34"/>
          <w:szCs w:val="34"/>
        </w:rPr>
        <w:t>3</w:t>
      </w:r>
      <w:r>
        <w:rPr>
          <w:rFonts w:eastAsia="方正仿宋_GBK"/>
          <w:kern w:val="2"/>
          <w:sz w:val="34"/>
          <w:szCs w:val="34"/>
          <w:lang w:val="en"/>
        </w:rPr>
        <w:t>号</w:t>
      </w:r>
    </w:p>
    <w:p>
      <w:pPr>
        <w:pStyle w:val="2"/>
        <w:rPr>
          <w:rFonts w:ascii="Times New Roman"/>
          <w:lang w:val="en"/>
        </w:rPr>
      </w:pPr>
    </w:p>
    <w:p>
      <w:pPr>
        <w:spacing w:line="6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酉阳土家族苗族自治县农业农村委员会</w:t>
      </w: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关于印发《酉阳县2025年信息员公益性岗位开发管理工作实施方案》的通知</w:t>
      </w:r>
    </w:p>
    <w:p>
      <w:pPr>
        <w:spacing w:line="600" w:lineRule="exact"/>
        <w:rPr>
          <w:rFonts w:eastAsiaTheme="majorEastAsia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各乡镇政府，街道办：</w:t>
      </w:r>
    </w:p>
    <w:p>
      <w:pPr>
        <w:pStyle w:val="6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为切实抓好2025年信息员公益性岗位开发和管理，现将《酉阳县2025年信息员公益性岗位开发管理工作实施方案》印发给你们，请高度重视，认真抓好工作落实。</w:t>
      </w:r>
    </w:p>
    <w:p>
      <w:pPr>
        <w:pStyle w:val="6"/>
        <w:spacing w:line="600" w:lineRule="exact"/>
        <w:rPr>
          <w:rFonts w:hint="eastAsia" w:eastAsia="方正仿宋_GBK"/>
          <w:color w:val="FF0000"/>
          <w:sz w:val="32"/>
          <w:szCs w:val="32"/>
          <w:lang w:eastAsia="zh-CN"/>
        </w:rPr>
      </w:pPr>
    </w:p>
    <w:p>
      <w:pPr>
        <w:pStyle w:val="6"/>
        <w:spacing w:line="600" w:lineRule="exact"/>
        <w:rPr>
          <w:rFonts w:hint="eastAsia" w:eastAsia="方正仿宋_GBK"/>
          <w:color w:val="FF0000"/>
          <w:sz w:val="32"/>
          <w:szCs w:val="32"/>
          <w:lang w:eastAsia="zh-CN"/>
        </w:rPr>
      </w:pPr>
      <w:r>
        <w:rPr>
          <w:rFonts w:hint="eastAsia" w:eastAsia="方正仿宋_GBK"/>
          <w:color w:val="FF0000"/>
          <w:sz w:val="32"/>
          <w:szCs w:val="32"/>
          <w:lang w:eastAsia="zh-CN"/>
        </w:rPr>
        <w:t>（此件公开发布）</w:t>
      </w:r>
    </w:p>
    <w:p>
      <w:pPr>
        <w:pStyle w:val="6"/>
        <w:spacing w:line="600" w:lineRule="exact"/>
        <w:ind w:left="960" w:hanging="960" w:hangingChars="300"/>
        <w:rPr>
          <w:rFonts w:eastAsia="方正仿宋_GBK"/>
          <w:bCs/>
          <w:sz w:val="32"/>
          <w:szCs w:val="32"/>
        </w:rPr>
      </w:pPr>
    </w:p>
    <w:p>
      <w:pPr>
        <w:tabs>
          <w:tab w:val="left" w:pos="5585"/>
        </w:tabs>
        <w:spacing w:line="60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酉阳土家族苗族自治县农业农村委员会</w:t>
      </w:r>
    </w:p>
    <w:p>
      <w:pPr>
        <w:spacing w:line="600" w:lineRule="exact"/>
        <w:ind w:firstLine="3840" w:firstLineChars="1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2025年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日</w:t>
      </w:r>
    </w:p>
    <w:p>
      <w:pPr>
        <w:widowControl/>
        <w:spacing w:line="600" w:lineRule="exact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酉阳县2025年信息员公益性岗位开发管理工作实施方案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为做好我县2025年信息员公益性岗位开发和管理，根据《关于印发&lt;酉阳自治县乡村公益性岗位开发管理工作办法&gt;的通知》（酉阳人社发〔2023〕116号）和《关于下达酉阳县 2025年第一批财政衔接推进乡村振兴项目（农业农村板块）投资计划分配的通知》（酉阳农委函〔2024〕381号）精神，结合我县实际，制定本实施方案。</w:t>
      </w:r>
    </w:p>
    <w:p>
      <w:pPr>
        <w:widowControl/>
        <w:shd w:val="clear" w:color="auto" w:fill="FFFFFF"/>
        <w:spacing w:line="600" w:lineRule="exact"/>
        <w:ind w:firstLine="640"/>
        <w:rPr>
          <w:rFonts w:eastAsia="方正黑体_GBK"/>
          <w:color w:val="333333"/>
          <w:sz w:val="24"/>
          <w:szCs w:val="24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  <w:t>一、目标任务</w:t>
      </w:r>
    </w:p>
    <w:p>
      <w:pPr>
        <w:widowControl/>
        <w:shd w:val="clear" w:color="auto" w:fill="FFFFFF"/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2025年，在39个乡镇（街道）开发信息员公益性岗位548个，原则上每个行政村2个（具体岗位开发计划见附表1）。</w:t>
      </w:r>
    </w:p>
    <w:p>
      <w:pPr>
        <w:widowControl/>
        <w:shd w:val="clear" w:color="auto" w:fill="FFFFFF"/>
        <w:spacing w:line="600" w:lineRule="exact"/>
        <w:ind w:firstLine="640"/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  <w:t>二、安置对象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信息员公益性岗位为过渡性安置，安置对象应为脱贫人口、监测对象、低保家庭人员、零就业家庭人员、残疾人、农村低收入人口等难以实现市场化就业的困难人员，且安置对象应满足岗位所需的工作条件。优先安置符合就业困难人员条件的弱劳力、半劳力和无法外出、无业可就的脱贫人口、监测对象和易地搬迁劳动力。下列人员不属于信息员公益性岗位安置范围：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（一）在组织、人事、民政等部门登记备案的村（社）干部和财政供养人员；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（二）已领取城镇职工养老保险待遇的退休人员；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（三）严重丧失劳动能力，不能胜任该岗位工作的人员；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（四）其他不符合安置条件的人员。</w:t>
      </w:r>
    </w:p>
    <w:p>
      <w:pPr>
        <w:widowControl/>
        <w:shd w:val="clear" w:color="auto" w:fill="FFFFFF"/>
        <w:spacing w:line="600" w:lineRule="exact"/>
        <w:ind w:firstLine="640"/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  <w:t>三、开发原则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（一）信息员公益性岗位，按照县级统筹资金，乡镇（街道）开发岗位，村（社）管理使用的原则进行。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（二）坚持“按需设岗、以岗聘任、在岗领补、有序退岗”的原则，合理有序开发岗位。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（三）坚持“一人一岗”的原则，严禁一人多岗、冒名顶岗、挂空岗等情况发生。</w:t>
      </w:r>
    </w:p>
    <w:p>
      <w:pPr>
        <w:widowControl/>
        <w:shd w:val="clear" w:color="auto" w:fill="FFFFFF"/>
        <w:spacing w:line="600" w:lineRule="exact"/>
        <w:ind w:firstLine="640"/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  <w:t>四、岗位职责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信息员公益性岗位全称为防止返贫监测信息员公益性岗位，岗位性质为非全日制，岗位职责主要是协助村（社）开展防止返贫监测相关工作，如：预警监测、入户排查、资料整理等。</w:t>
      </w:r>
    </w:p>
    <w:p>
      <w:pPr>
        <w:widowControl/>
        <w:shd w:val="clear" w:color="auto" w:fill="FFFFFF"/>
        <w:spacing w:line="600" w:lineRule="exact"/>
        <w:ind w:firstLine="640"/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  <w:t>五、补贴标准</w:t>
      </w:r>
    </w:p>
    <w:p>
      <w:pPr>
        <w:spacing w:line="600" w:lineRule="exact"/>
        <w:ind w:left="210" w:leftChars="10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岗位补贴标准为每人每月500元，共计328.8万元。</w:t>
      </w:r>
    </w:p>
    <w:p>
      <w:pPr>
        <w:widowControl/>
        <w:shd w:val="clear" w:color="auto" w:fill="FFFFFF"/>
        <w:spacing w:line="600" w:lineRule="exact"/>
        <w:ind w:left="210" w:leftChars="100" w:firstLine="640"/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  <w:t>六、工作程序</w:t>
      </w:r>
    </w:p>
    <w:p>
      <w:pPr>
        <w:spacing w:line="600" w:lineRule="exact"/>
        <w:ind w:left="210" w:leftChars="100"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bidi="ar"/>
        </w:rPr>
        <w:t>（一）明确开发数量。</w:t>
      </w:r>
      <w:r>
        <w:rPr>
          <w:rFonts w:eastAsia="方正仿宋_GBK"/>
          <w:sz w:val="32"/>
          <w:szCs w:val="32"/>
        </w:rPr>
        <w:t>各乡镇（街道）要严格按照已提交的《酉阳县2025年信息员公益性岗位认定申请表》中明确的开发数量，结合辖区实际情况，合理有序做好信息员公益性岗位开发管理。</w:t>
      </w:r>
    </w:p>
    <w:p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bidi="ar"/>
        </w:rPr>
        <w:t>（二）制定聘用方案。</w:t>
      </w:r>
      <w:r>
        <w:rPr>
          <w:rFonts w:eastAsia="方正仿宋_GBK"/>
          <w:sz w:val="32"/>
          <w:szCs w:val="32"/>
        </w:rPr>
        <w:t>各乡镇（街道）要及时制定聘用方案，于1月6日前报县农业农村委备案。聘用方案主要包括聘用单位的名称，聘用岗位名称、要求、数量，聘用对象资格条件，报名方法、报名时间、报名地点、所需提交的材料，拟聘用人员的公示及公示方式，举报或投诉电话，其它需要说明的情况（如同等条件下优先聘用的对象范围）等。并将聘用信息在人口聚集地公开张贴或网上发布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bidi="ar"/>
        </w:rPr>
        <w:t>（三）招聘及合同签订。</w:t>
      </w:r>
      <w:r>
        <w:rPr>
          <w:rFonts w:eastAsia="方正仿宋_GBK"/>
          <w:sz w:val="32"/>
          <w:szCs w:val="32"/>
        </w:rPr>
        <w:t>各乡镇（街道）要组织各村（社）严格按照“本人申请—村民小组会议通过—村（居）委会讨论同意并公示（公示时间不少于5个工作日）无异议后上报乡镇（街道）”的程序做好人员招聘。招聘结束并经乡镇（街道）党委政府集体审定后，于1月16日前将《2025年信息员公益性岗位拟聘用人员基本信息表》（附表2）报县农业农村委进行复审，复审通过后，确定为聘用人员，并签订劳动合同或劳务协议，合同期限从2025年1月1日至2025年12月31日。各乡镇（街道）负责为辖区聘用人员购买人身意外伤害保险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劳动合同或劳务协议一经签订，原则上不得对聘用人员进行调整，确需调整的要在5个工作日内将新增和停用人员名单经乡镇（街道）党委政府同意后，报县农业农村委备案，并及时签订或解除劳动合同或劳务协议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color w:val="000000"/>
          <w:sz w:val="32"/>
          <w:szCs w:val="32"/>
          <w:shd w:val="clear" w:color="auto" w:fill="FFFFFF"/>
          <w:lang w:bidi="ar"/>
        </w:rPr>
        <w:t>（四）发放岗位补贴。</w:t>
      </w:r>
      <w:r>
        <w:rPr>
          <w:rFonts w:eastAsia="方正仿宋_GBK"/>
          <w:sz w:val="32"/>
          <w:szCs w:val="32"/>
        </w:rPr>
        <w:t>各乡镇（街道）应于每月月底前，将该月信息员公益性岗位补贴资金申报表及明细表（附表3、4）报县农业农村委，县农业农村委汇总审核后，通过“一卡通”财务系统将补贴资金发放到聘用人员个人账户。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七、监督管理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（一）加强内部监管。</w:t>
      </w:r>
      <w:r>
        <w:rPr>
          <w:rFonts w:eastAsia="方正仿宋_GBK"/>
          <w:sz w:val="32"/>
          <w:szCs w:val="32"/>
        </w:rPr>
        <w:t>各乡镇（街道）要按照“谁用人、谁负责”的管理原则，接受社会各界监督，根据《酉阳自治县乡村公益性岗位开发管理工作办法》有关要求，加强在岗期间的日常考勤监管，分级建立岗位管理台账，实行定员定岗定责。杜绝“一人多岗、顶岗代岗”现象，务必做到“人岗相符”。公开投诉举报方式，及时核实举报情况。</w:t>
      </w:r>
    </w:p>
    <w:p>
      <w:pPr>
        <w:spacing w:line="60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（二）加强资金监管。</w:t>
      </w:r>
      <w:r>
        <w:rPr>
          <w:rFonts w:eastAsia="方正仿宋_GBK"/>
          <w:sz w:val="32"/>
          <w:szCs w:val="32"/>
        </w:rPr>
        <w:t>县农业农村委要按照县财政局规定，通过“一卡通”财务系统将补助资金发放到个人账户。除无自理能力等特殊人群外，原则上不得将补助资金转到非补助人员个人账户代发、代支，非特殊情况不使用现金形式发放。按照财务管理要求，落实公开公示制度，建立资金支出台账，提升资金使用透明度。</w:t>
      </w:r>
    </w:p>
    <w:p>
      <w:pPr>
        <w:spacing w:line="600" w:lineRule="exact"/>
        <w:ind w:firstLine="421" w:firstLineChars="200"/>
        <w:rPr>
          <w:rFonts w:eastAsia="方正仿宋_GBK"/>
          <w:sz w:val="32"/>
          <w:szCs w:val="32"/>
        </w:rPr>
      </w:pPr>
      <w:r>
        <w:rPr>
          <w:b/>
          <w:bCs/>
        </w:rPr>
        <w:t xml:space="preserve">  </w:t>
      </w:r>
      <w:r>
        <w:rPr>
          <w:rFonts w:eastAsia="方正楷体_GBK"/>
          <w:sz w:val="32"/>
          <w:szCs w:val="32"/>
        </w:rPr>
        <w:t>（三）加强业务监管。</w:t>
      </w:r>
      <w:r>
        <w:rPr>
          <w:rFonts w:eastAsia="方正仿宋_GBK"/>
          <w:sz w:val="32"/>
          <w:szCs w:val="32"/>
        </w:rPr>
        <w:t>县农业农村委要按照“业务归口原则”，指导各乡镇（街道）根据本部门业务领域公益性岗位特点、辖区公共管理服务需求，合理设置岗位数量、聘用条件、劳动报酬、用工性质、管理制度等。指导各乡镇（街道）按照人岗匹配的原则选人用人，开展业务培训和绩效考核。要建立本部门业务领域公益性岗位聘用人员姓名、岗位名称、岗位性质、聘用（退出）时间等实名制台账，实行动态管理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（四）加强统筹监管。</w:t>
      </w:r>
      <w:r>
        <w:rPr>
          <w:rFonts w:eastAsia="方正仿宋_GBK"/>
          <w:sz w:val="32"/>
          <w:szCs w:val="32"/>
        </w:rPr>
        <w:t>县农业农村委要根据实名登记信息，通过明察暗访、实地督查、电话抽访等方式，加强对各乡镇（街道）的监管，重点核查工作时间灵活的公益性岗位人员就业情况。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eastAsia="方正黑体_GBK"/>
          <w:color w:val="333333"/>
          <w:sz w:val="32"/>
          <w:szCs w:val="32"/>
          <w:shd w:val="clear" w:color="auto" w:fill="FFFFFF"/>
          <w:lang w:bidi="ar"/>
        </w:rPr>
        <w:t>八、工作要求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（一）强化领导，压实责任。</w:t>
      </w:r>
      <w:r>
        <w:rPr>
          <w:rFonts w:eastAsia="方正仿宋_GBK"/>
          <w:sz w:val="32"/>
          <w:szCs w:val="32"/>
        </w:rPr>
        <w:t>县农业农村委承担行业监管职责，乡镇（街道）对辖区内信息员公益性岗位开发、使用、管理负总责，村（居）委会对辖区内信息员公益性岗位使用负主体责任。各乡镇（街道）要按照《酉阳自治县乡村公益性岗位开发管理工作办法》有关要求和辖区实际需求，合理安排公益性岗位人员，明确相应职责，督促指导公益性岗位人员完成工作任务，确保人岗相符。</w:t>
      </w:r>
    </w:p>
    <w:p>
      <w:pPr>
        <w:spacing w:line="600" w:lineRule="exact"/>
        <w:ind w:firstLine="64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（二）细化管理，加强督查</w:t>
      </w:r>
      <w:r>
        <w:rPr>
          <w:rFonts w:eastAsia="方正仿宋_GBK"/>
          <w:sz w:val="32"/>
          <w:szCs w:val="32"/>
        </w:rPr>
        <w:t>。各乡镇（街道）要安排专人负责对公益性岗位人员进行管理，建立公益性岗位人员工作台账，不定期对公益性岗位人员的在岗情况、工作开展情况进行检查督查，对不胜任该工作的公益性岗位人员要及时调整和更换，确保项目发挥绩效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（三）加强联系，确保实效。</w:t>
      </w:r>
      <w:r>
        <w:rPr>
          <w:rFonts w:eastAsia="方正仿宋_GBK"/>
          <w:sz w:val="32"/>
          <w:szCs w:val="32"/>
        </w:rPr>
        <w:t>请各乡镇（街道）从事信息员公益性岗位管理的工作人员加入“酉阳县信息员公益性岗位工作群”（QQ群号631153303），保持人员稳定，便于日常工作开展。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附表：1.酉阳县2025年信息员公益性岗位开发计划表</w:t>
      </w:r>
    </w:p>
    <w:p>
      <w:pPr>
        <w:spacing w:line="600" w:lineRule="exact"/>
        <w:ind w:left="1918" w:leftChars="761" w:hanging="320" w:hangingChars="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2.XX乡镇（街道）2025年信息员公益性岗位拟聘用人员基本信息表</w:t>
      </w:r>
    </w:p>
    <w:p>
      <w:pPr>
        <w:spacing w:line="600" w:lineRule="exact"/>
        <w:ind w:left="1918" w:leftChars="761" w:hanging="320" w:hangingChars="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3.XX乡镇（街道）2025年XX月信息员公益性岗位补贴资金申报表</w:t>
      </w:r>
    </w:p>
    <w:p>
      <w:pPr>
        <w:spacing w:line="600" w:lineRule="exact"/>
        <w:ind w:left="1918" w:leftChars="761" w:hanging="320" w:hangingChars="1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4.XX乡镇（街道）2025年XX月信息员公益性岗位补贴资金申报明细表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pStyle w:val="2"/>
        <w:rPr>
          <w:rFonts w:ascii="Times New Roman" w:eastAsia="方正仿宋_GBK"/>
          <w:sz w:val="28"/>
          <w:szCs w:val="28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814" w:right="1758" w:bottom="1814" w:left="1758" w:header="720" w:footer="1077" w:gutter="0"/>
      <w:pgNumType w:fmt="numberInDash"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4413726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NjAxMTM0MzI1NjBjM2ZmNGRmNTUyOTEzZWQyZGMifQ=="/>
  </w:docVars>
  <w:rsids>
    <w:rsidRoot w:val="00DC01E3"/>
    <w:rsid w:val="00DC01E3"/>
    <w:rsid w:val="00F57FE8"/>
    <w:rsid w:val="00F84AAD"/>
    <w:rsid w:val="01DD6FB7"/>
    <w:rsid w:val="01E52071"/>
    <w:rsid w:val="022C33F7"/>
    <w:rsid w:val="08B40A0B"/>
    <w:rsid w:val="13DE33E1"/>
    <w:rsid w:val="15730475"/>
    <w:rsid w:val="1B5F0170"/>
    <w:rsid w:val="214B7133"/>
    <w:rsid w:val="280B3923"/>
    <w:rsid w:val="2B4643AE"/>
    <w:rsid w:val="2FFE4B77"/>
    <w:rsid w:val="308C401F"/>
    <w:rsid w:val="317A3D89"/>
    <w:rsid w:val="32C83FD8"/>
    <w:rsid w:val="38B5267B"/>
    <w:rsid w:val="397267A3"/>
    <w:rsid w:val="3D707518"/>
    <w:rsid w:val="3F5EE9BF"/>
    <w:rsid w:val="41732E99"/>
    <w:rsid w:val="48F85363"/>
    <w:rsid w:val="49B356EE"/>
    <w:rsid w:val="4A372D9B"/>
    <w:rsid w:val="4BE64A79"/>
    <w:rsid w:val="51111F75"/>
    <w:rsid w:val="550F3292"/>
    <w:rsid w:val="59837306"/>
    <w:rsid w:val="5CB0606E"/>
    <w:rsid w:val="5DCA30AD"/>
    <w:rsid w:val="601061F5"/>
    <w:rsid w:val="66AD5691"/>
    <w:rsid w:val="69A84237"/>
    <w:rsid w:val="6F9B2435"/>
    <w:rsid w:val="7270767D"/>
    <w:rsid w:val="7558105A"/>
    <w:rsid w:val="7DD2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仿宋_GB2312" w:eastAsia="仿宋_GB2312"/>
      <w:sz w:val="32"/>
      <w:szCs w:val="2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First Indent 2"/>
    <w:basedOn w:val="4"/>
    <w:qFormat/>
    <w:uiPriority w:val="0"/>
    <w:pPr>
      <w:spacing w:after="120" w:line="240" w:lineRule="auto"/>
      <w:ind w:left="200" w:leftChars="200" w:firstLine="200" w:firstLineChars="200"/>
    </w:pPr>
    <w:rPr>
      <w:sz w:val="21"/>
    </w:rPr>
  </w:style>
  <w:style w:type="character" w:customStyle="1" w:styleId="11">
    <w:name w:val="_Style 1"/>
    <w:qFormat/>
    <w:uiPriority w:val="32"/>
    <w:rPr>
      <w:b/>
      <w:bCs/>
      <w:smallCaps/>
      <w:color w:val="C0504D"/>
      <w:spacing w:val="5"/>
      <w:u w:val="single"/>
    </w:rPr>
  </w:style>
  <w:style w:type="paragraph" w:customStyle="1" w:styleId="12">
    <w:name w:val="公文-标题"/>
    <w:basedOn w:val="1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433</Words>
  <Characters>2472</Characters>
  <Lines>20</Lines>
  <Paragraphs>5</Paragraphs>
  <TotalTime>0</TotalTime>
  <ScaleCrop>false</ScaleCrop>
  <LinksUpToDate>false</LinksUpToDate>
  <CharactersWithSpaces>2900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2025-02-19T10:01:00Z</dcterms:created>
  <dc:creator>是</dc:creator>
  <cp:lastModifiedBy>nw123</cp:lastModifiedBy>
  <cp:lastPrinted>2024-03-08T09:54:00Z</cp:lastPrinted>
  <dcterms:modified xsi:type="dcterms:W3CDTF">2025-04-23T10:05:20Z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C8D0AD00FD864554B8F25CAE83451B22</vt:lpwstr>
  </property>
  <property fmtid="{D5CDD505-2E9C-101B-9397-08002B2CF9AE}" pid="4" name="KSOTemplateDocerSaveRecord">
    <vt:lpwstr>eyJoZGlkIjoiNzVkNjAxMTM0MzI1NjBjM2ZmNGRmNTUyOTEzZWQyZGMiLCJ1c2VySWQiOiIxMjg3NDU1MCJ9</vt:lpwstr>
  </property>
</Properties>
</file>