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D6" w:rsidRDefault="004450D6">
      <w:pPr>
        <w:spacing w:line="560" w:lineRule="exact"/>
      </w:pPr>
    </w:p>
    <w:p w:rsidR="004450D6" w:rsidRDefault="004450D6">
      <w:pPr>
        <w:spacing w:line="560" w:lineRule="exact"/>
      </w:pPr>
    </w:p>
    <w:p w:rsidR="004450D6" w:rsidRDefault="004450D6">
      <w:pPr>
        <w:spacing w:line="560" w:lineRule="exact"/>
      </w:pPr>
    </w:p>
    <w:p w:rsidR="004450D6" w:rsidRDefault="00BC5ABA">
      <w:pPr>
        <w:spacing w:line="560" w:lineRule="exac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pt;margin-top:11.1pt;width:423pt;height:67.6pt;z-index:251660288" fillcolor="red" strokecolor="red">
            <v:textpath style="font-family:&quot;方正小标宋_GBK&quot;;font-weight:bold" trim="t" fitpath="t" string="中共酉阳土家族苗族自治县委农村工作暨实施乡村振兴战略领导小组办公室"/>
            <o:lock v:ext="edit" text="f"/>
          </v:shape>
        </w:pict>
      </w:r>
    </w:p>
    <w:p w:rsidR="004450D6" w:rsidRDefault="004450D6">
      <w:pPr>
        <w:spacing w:line="560" w:lineRule="exact"/>
      </w:pPr>
    </w:p>
    <w:p w:rsidR="004450D6" w:rsidRDefault="004450D6">
      <w:pPr>
        <w:spacing w:line="560" w:lineRule="exact"/>
      </w:pPr>
    </w:p>
    <w:p w:rsidR="004450D6" w:rsidRDefault="004450D6">
      <w:pPr>
        <w:spacing w:line="560" w:lineRule="exact"/>
      </w:pPr>
    </w:p>
    <w:p w:rsidR="004450D6" w:rsidRDefault="000567AF">
      <w:pPr>
        <w:spacing w:line="560" w:lineRule="exact"/>
        <w:jc w:val="center"/>
        <w:rPr>
          <w:rFonts w:ascii="方正仿宋_GBK" w:eastAsia="方正仿宋_GBK"/>
          <w:szCs w:val="32"/>
        </w:rPr>
      </w:pPr>
      <w:r>
        <w:rPr>
          <w:rFonts w:ascii="方正仿宋_GBK" w:eastAsia="方正仿宋_GBK" w:hint="eastAsia"/>
          <w:szCs w:val="32"/>
        </w:rPr>
        <w:t>酉委农</w:t>
      </w:r>
      <w:r w:rsidR="00AD4BAD">
        <w:rPr>
          <w:rFonts w:ascii="方正仿宋_GBK" w:eastAsia="方正仿宋_GBK" w:hint="eastAsia"/>
          <w:szCs w:val="32"/>
        </w:rPr>
        <w:t>组</w:t>
      </w:r>
      <w:r w:rsidR="005728E2">
        <w:rPr>
          <w:rFonts w:ascii="方正仿宋_GBK" w:eastAsia="方正仿宋_GBK" w:hint="eastAsia"/>
          <w:szCs w:val="32"/>
        </w:rPr>
        <w:t>办</w:t>
      </w:r>
      <w:r>
        <w:rPr>
          <w:rFonts w:ascii="Times New Roman" w:eastAsia="方正仿宋_GBK"/>
          <w:szCs w:val="32"/>
        </w:rPr>
        <w:t>〔</w:t>
      </w:r>
      <w:r>
        <w:rPr>
          <w:rFonts w:ascii="Times New Roman" w:eastAsia="方正楷体_GBK"/>
          <w:szCs w:val="32"/>
        </w:rPr>
        <w:t>202</w:t>
      </w:r>
      <w:r w:rsidR="00D42A0D">
        <w:rPr>
          <w:rFonts w:ascii="Times New Roman" w:eastAsia="方正楷体_GBK" w:hint="eastAsia"/>
          <w:szCs w:val="32"/>
        </w:rPr>
        <w:t>1</w:t>
      </w:r>
      <w:r>
        <w:rPr>
          <w:rFonts w:ascii="Times New Roman" w:eastAsia="方正仿宋_GBK"/>
          <w:szCs w:val="32"/>
        </w:rPr>
        <w:t>〕</w:t>
      </w:r>
      <w:r w:rsidR="00C47B45">
        <w:rPr>
          <w:rFonts w:ascii="Times New Roman" w:eastAsia="方正楷体_GBK" w:hint="eastAsia"/>
          <w:szCs w:val="32"/>
        </w:rPr>
        <w:t>7</w:t>
      </w:r>
      <w:r>
        <w:rPr>
          <w:rFonts w:ascii="方正仿宋_GBK" w:eastAsia="方正仿宋_GBK" w:hint="eastAsia"/>
          <w:szCs w:val="32"/>
        </w:rPr>
        <w:t>号</w:t>
      </w:r>
    </w:p>
    <w:p w:rsidR="004450D6" w:rsidRDefault="000567AF">
      <w:pPr>
        <w:spacing w:line="560" w:lineRule="exact"/>
        <w:rPr>
          <w:color w:val="FF0000"/>
          <w:sz w:val="52"/>
          <w:szCs w:val="52"/>
          <w:u w:val="thick"/>
        </w:rPr>
      </w:pPr>
      <w:r>
        <w:rPr>
          <w:rFonts w:hint="eastAsia"/>
          <w:color w:val="FF0000"/>
          <w:sz w:val="52"/>
          <w:szCs w:val="52"/>
          <w:u w:val="thick"/>
        </w:rPr>
        <w:t xml:space="preserve">                                  </w:t>
      </w:r>
    </w:p>
    <w:p w:rsidR="004450D6" w:rsidRDefault="004450D6">
      <w:pPr>
        <w:spacing w:line="560" w:lineRule="exact"/>
      </w:pPr>
    </w:p>
    <w:p w:rsidR="004450D6" w:rsidRDefault="000567AF" w:rsidP="003A0AF0">
      <w:pPr>
        <w:spacing w:line="640" w:lineRule="exact"/>
        <w:jc w:val="center"/>
      </w:pPr>
      <w:r>
        <w:rPr>
          <w:rFonts w:ascii="方正小标宋_GBK" w:eastAsia="方正小标宋_GBK" w:hAnsi="Calibri" w:hint="eastAsia"/>
          <w:sz w:val="44"/>
          <w:szCs w:val="44"/>
        </w:rPr>
        <w:t>中共酉阳土家族苗族自治县委农村工作暨实施乡村振兴战略领导小组</w:t>
      </w:r>
      <w:r w:rsidR="00AD4BAD">
        <w:rPr>
          <w:rFonts w:ascii="方正小标宋_GBK" w:eastAsia="方正小标宋_GBK" w:hAnsi="Calibri" w:hint="eastAsia"/>
          <w:sz w:val="44"/>
          <w:szCs w:val="44"/>
        </w:rPr>
        <w:t>办公室</w:t>
      </w:r>
      <w:r w:rsidR="003A0AF0" w:rsidRPr="003A0AF0">
        <w:rPr>
          <w:rFonts w:ascii="方正小标宋_GBK" w:eastAsia="方正小标宋_GBK" w:hAnsi="Calibri" w:hint="eastAsia"/>
          <w:sz w:val="44"/>
          <w:szCs w:val="44"/>
        </w:rPr>
        <w:t>印发《关于建立原深度贫困乡镇浪坪乡、车田乡产业指导组的方案》的通知</w:t>
      </w:r>
    </w:p>
    <w:p w:rsidR="004450D6" w:rsidRDefault="004450D6">
      <w:pPr>
        <w:spacing w:line="640" w:lineRule="exact"/>
        <w:rPr>
          <w:rFonts w:ascii="方正仿宋_GBK" w:eastAsia="方正仿宋_GBK" w:hAnsi="黑体"/>
          <w:szCs w:val="32"/>
        </w:rPr>
      </w:pPr>
    </w:p>
    <w:p w:rsidR="00AD4BAD" w:rsidRPr="00AD4BAD" w:rsidRDefault="003A0AF0" w:rsidP="00AD4BAD">
      <w:pPr>
        <w:adjustRightInd w:val="0"/>
        <w:spacing w:line="520" w:lineRule="exact"/>
        <w:rPr>
          <w:rFonts w:ascii="方正仿宋_GBK" w:eastAsia="方正仿宋_GBK"/>
          <w:szCs w:val="32"/>
        </w:rPr>
      </w:pPr>
      <w:r w:rsidRPr="003A0AF0">
        <w:rPr>
          <w:rFonts w:ascii="方正仿宋_GBK" w:eastAsia="方正仿宋_GBK" w:hint="eastAsia"/>
          <w:szCs w:val="32"/>
        </w:rPr>
        <w:t>各乡镇（街道）党（工）委，县委农村工作暨实施乡村振兴战略领导小组成员单位，各相关单位</w:t>
      </w:r>
      <w:r w:rsidR="00AD4BAD" w:rsidRPr="00AD4BAD">
        <w:rPr>
          <w:rFonts w:ascii="方正仿宋_GBK" w:eastAsia="方正仿宋_GBK" w:hint="eastAsia"/>
          <w:szCs w:val="32"/>
        </w:rPr>
        <w:t>：</w:t>
      </w:r>
    </w:p>
    <w:p w:rsidR="004450D6" w:rsidRDefault="003A0AF0" w:rsidP="00AD4BAD">
      <w:pPr>
        <w:adjustRightInd w:val="0"/>
        <w:spacing w:line="520" w:lineRule="exact"/>
        <w:ind w:firstLineChars="200" w:firstLine="640"/>
        <w:rPr>
          <w:rFonts w:ascii="方正仿宋_GBK" w:eastAsia="方正仿宋_GBK"/>
          <w:spacing w:val="13"/>
          <w:szCs w:val="32"/>
        </w:rPr>
      </w:pPr>
      <w:r w:rsidRPr="003A0AF0">
        <w:rPr>
          <w:rFonts w:ascii="方正仿宋_GBK" w:eastAsia="方正仿宋_GBK" w:hint="eastAsia"/>
          <w:szCs w:val="32"/>
        </w:rPr>
        <w:t>《关于建立原深度贫困乡镇浪坪乡、车田乡产业指导组的方案》已经</w:t>
      </w:r>
      <w:r>
        <w:rPr>
          <w:rFonts w:ascii="方正仿宋_GBK" w:eastAsia="方正仿宋_GBK" w:hint="eastAsia"/>
          <w:szCs w:val="32"/>
        </w:rPr>
        <w:t>县</w:t>
      </w:r>
      <w:r w:rsidRPr="003A0AF0">
        <w:rPr>
          <w:rFonts w:ascii="方正仿宋_GBK" w:eastAsia="方正仿宋_GBK" w:hint="eastAsia"/>
          <w:szCs w:val="32"/>
        </w:rPr>
        <w:t>领导同意，现印发你们，请认真抓好落实</w:t>
      </w:r>
      <w:r w:rsidR="00AD4BAD" w:rsidRPr="00AD4BAD">
        <w:rPr>
          <w:rFonts w:ascii="方正仿宋_GBK" w:eastAsia="方正仿宋_GBK" w:hint="eastAsia"/>
          <w:szCs w:val="32"/>
        </w:rPr>
        <w:t>。</w:t>
      </w:r>
    </w:p>
    <w:p w:rsidR="004450D6" w:rsidRDefault="004450D6">
      <w:pPr>
        <w:adjustRightInd w:val="0"/>
        <w:spacing w:line="520" w:lineRule="exact"/>
        <w:ind w:firstLineChars="200" w:firstLine="692"/>
        <w:jc w:val="right"/>
        <w:rPr>
          <w:rFonts w:ascii="方正仿宋_GBK" w:eastAsia="方正仿宋_GBK"/>
          <w:spacing w:val="13"/>
          <w:szCs w:val="32"/>
        </w:rPr>
      </w:pPr>
    </w:p>
    <w:p w:rsidR="004450D6" w:rsidRDefault="004450D6">
      <w:pPr>
        <w:adjustRightInd w:val="0"/>
        <w:spacing w:line="520" w:lineRule="exact"/>
        <w:ind w:firstLineChars="200" w:firstLine="692"/>
        <w:jc w:val="right"/>
        <w:rPr>
          <w:rFonts w:ascii="方正仿宋_GBK" w:eastAsia="方正仿宋_GBK"/>
          <w:spacing w:val="13"/>
          <w:szCs w:val="32"/>
        </w:rPr>
      </w:pPr>
    </w:p>
    <w:p w:rsidR="004450D6" w:rsidRDefault="004450D6">
      <w:pPr>
        <w:adjustRightInd w:val="0"/>
        <w:spacing w:line="520" w:lineRule="exact"/>
        <w:ind w:firstLineChars="200" w:firstLine="692"/>
        <w:jc w:val="right"/>
        <w:rPr>
          <w:rFonts w:ascii="方正仿宋_GBK" w:eastAsia="方正仿宋_GBK"/>
          <w:spacing w:val="13"/>
          <w:szCs w:val="32"/>
        </w:rPr>
      </w:pPr>
    </w:p>
    <w:p w:rsidR="004450D6" w:rsidRDefault="004450D6">
      <w:pPr>
        <w:adjustRightInd w:val="0"/>
        <w:spacing w:line="520" w:lineRule="exact"/>
        <w:ind w:firstLineChars="200" w:firstLine="692"/>
        <w:jc w:val="right"/>
        <w:rPr>
          <w:rFonts w:ascii="方正仿宋_GBK" w:eastAsia="方正仿宋_GBK"/>
          <w:spacing w:val="13"/>
          <w:szCs w:val="32"/>
        </w:rPr>
      </w:pPr>
    </w:p>
    <w:p w:rsidR="004450D6" w:rsidRDefault="004450D6">
      <w:pPr>
        <w:adjustRightInd w:val="0"/>
        <w:spacing w:line="520" w:lineRule="exact"/>
        <w:ind w:firstLineChars="200" w:firstLine="692"/>
        <w:jc w:val="right"/>
        <w:rPr>
          <w:rFonts w:ascii="方正仿宋_GBK" w:eastAsia="方正仿宋_GBK"/>
          <w:spacing w:val="13"/>
          <w:szCs w:val="32"/>
        </w:rPr>
      </w:pPr>
    </w:p>
    <w:p w:rsidR="00AD4BAD" w:rsidRPr="00AD4BAD" w:rsidRDefault="000567AF" w:rsidP="00AD4BAD">
      <w:pPr>
        <w:adjustRightInd w:val="0"/>
        <w:spacing w:line="520" w:lineRule="exact"/>
        <w:ind w:firstLineChars="200" w:firstLine="640"/>
        <w:jc w:val="right"/>
        <w:rPr>
          <w:rFonts w:ascii="方正仿宋_GBK" w:eastAsia="方正仿宋_GBK"/>
          <w:spacing w:val="10"/>
          <w:szCs w:val="32"/>
        </w:rPr>
      </w:pPr>
      <w:r w:rsidRPr="00AD4BAD">
        <w:rPr>
          <w:rFonts w:ascii="方正仿宋_GBK" w:eastAsia="方正仿宋_GBK" w:hint="eastAsia"/>
          <w:szCs w:val="32"/>
          <w:fitText w:val="5440" w:id="-2080659199"/>
        </w:rPr>
        <w:t>中共酉阳土家族苗族自治县委农村工作</w:t>
      </w:r>
    </w:p>
    <w:p w:rsidR="004450D6" w:rsidRDefault="000567AF" w:rsidP="00AD4BAD">
      <w:pPr>
        <w:adjustRightInd w:val="0"/>
        <w:spacing w:line="520" w:lineRule="exact"/>
        <w:ind w:firstLineChars="200" w:firstLine="680"/>
        <w:jc w:val="right"/>
        <w:rPr>
          <w:rFonts w:ascii="方正仿宋_GBK" w:eastAsia="方正仿宋_GBK"/>
          <w:szCs w:val="32"/>
        </w:rPr>
      </w:pPr>
      <w:r w:rsidRPr="00AD4BAD">
        <w:rPr>
          <w:rFonts w:ascii="方正仿宋_GBK" w:eastAsia="方正仿宋_GBK" w:hint="eastAsia"/>
          <w:spacing w:val="10"/>
          <w:szCs w:val="32"/>
          <w:fitText w:val="5440" w:id="-2080659198"/>
        </w:rPr>
        <w:t>暨实施乡村振兴战略领导小组</w:t>
      </w:r>
      <w:r w:rsidR="00AD4BAD" w:rsidRPr="00AD4BAD">
        <w:rPr>
          <w:rFonts w:ascii="方正仿宋_GBK" w:eastAsia="方正仿宋_GBK" w:hint="eastAsia"/>
          <w:spacing w:val="10"/>
          <w:szCs w:val="32"/>
          <w:fitText w:val="5440" w:id="-2080659198"/>
        </w:rPr>
        <w:t>办公室</w:t>
      </w:r>
    </w:p>
    <w:p w:rsidR="004450D6" w:rsidRDefault="000567AF">
      <w:pPr>
        <w:adjustRightInd w:val="0"/>
        <w:spacing w:line="520" w:lineRule="exact"/>
        <w:ind w:firstLineChars="1550" w:firstLine="4960"/>
        <w:rPr>
          <w:rFonts w:ascii="方正仿宋_GBK" w:eastAsia="方正仿宋_GBK"/>
          <w:sz w:val="30"/>
          <w:szCs w:val="30"/>
          <w:u w:val="single"/>
        </w:rPr>
      </w:pPr>
      <w:r>
        <w:rPr>
          <w:rFonts w:ascii="Times New Roman" w:eastAsia="方正仿宋_GBK" w:hint="eastAsia"/>
          <w:color w:val="000000"/>
          <w:kern w:val="2"/>
          <w:szCs w:val="32"/>
        </w:rPr>
        <w:t>202</w:t>
      </w:r>
      <w:r w:rsidR="00D42A0D">
        <w:rPr>
          <w:rFonts w:ascii="Times New Roman" w:eastAsia="方正仿宋_GBK" w:hint="eastAsia"/>
          <w:color w:val="000000"/>
          <w:kern w:val="2"/>
          <w:szCs w:val="32"/>
        </w:rPr>
        <w:t>1</w:t>
      </w:r>
      <w:r>
        <w:rPr>
          <w:rFonts w:ascii="方正仿宋_GBK" w:eastAsia="方正仿宋_GBK" w:hint="eastAsia"/>
          <w:szCs w:val="32"/>
        </w:rPr>
        <w:t>年</w:t>
      </w:r>
      <w:r w:rsidR="003A0AF0">
        <w:rPr>
          <w:rFonts w:ascii="Times New Roman" w:eastAsia="方正仿宋_GBK" w:hint="eastAsia"/>
          <w:color w:val="000000"/>
          <w:kern w:val="2"/>
          <w:szCs w:val="32"/>
        </w:rPr>
        <w:t>5</w:t>
      </w:r>
      <w:r>
        <w:rPr>
          <w:rFonts w:ascii="方正仿宋_GBK" w:eastAsia="方正仿宋_GBK" w:hint="eastAsia"/>
          <w:szCs w:val="32"/>
        </w:rPr>
        <w:t>月</w:t>
      </w:r>
      <w:r w:rsidR="003A0AF0">
        <w:rPr>
          <w:rFonts w:ascii="Times New Roman" w:eastAsia="方正仿宋_GBK" w:hint="eastAsia"/>
          <w:color w:val="000000"/>
          <w:kern w:val="2"/>
          <w:szCs w:val="32"/>
        </w:rPr>
        <w:t>24</w:t>
      </w:r>
      <w:r>
        <w:rPr>
          <w:rFonts w:ascii="方正仿宋_GBK" w:eastAsia="方正仿宋_GBK" w:hint="eastAsia"/>
          <w:szCs w:val="32"/>
        </w:rPr>
        <w:t>日</w:t>
      </w: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4450D6" w:rsidRDefault="004450D6">
      <w:pPr>
        <w:spacing w:line="560" w:lineRule="exact"/>
        <w:jc w:val="center"/>
        <w:rPr>
          <w:rFonts w:ascii="Times New Roman" w:eastAsia="方正小标宋_GBK"/>
          <w:sz w:val="44"/>
          <w:szCs w:val="44"/>
        </w:rPr>
      </w:pPr>
    </w:p>
    <w:p w:rsidR="003A0AF0" w:rsidRDefault="003A0AF0" w:rsidP="00D42A0D">
      <w:pPr>
        <w:spacing w:line="600" w:lineRule="exact"/>
        <w:jc w:val="center"/>
        <w:rPr>
          <w:rFonts w:ascii="Times New Roman" w:eastAsia="方正小标宋_GBK"/>
          <w:sz w:val="44"/>
          <w:szCs w:val="44"/>
        </w:rPr>
      </w:pPr>
      <w:r w:rsidRPr="003A0AF0">
        <w:rPr>
          <w:rFonts w:ascii="Times New Roman" w:eastAsia="方正小标宋_GBK" w:hint="eastAsia"/>
          <w:sz w:val="44"/>
          <w:szCs w:val="44"/>
        </w:rPr>
        <w:lastRenderedPageBreak/>
        <w:t>关于建立原深度贫困乡镇浪坪乡、车田乡</w:t>
      </w:r>
    </w:p>
    <w:p w:rsidR="004450D6" w:rsidRDefault="003A0AF0" w:rsidP="00D42A0D">
      <w:pPr>
        <w:spacing w:line="600" w:lineRule="exact"/>
        <w:jc w:val="center"/>
        <w:rPr>
          <w:rFonts w:ascii="Times New Roman" w:eastAsia="方正小标宋_GBK"/>
          <w:sz w:val="44"/>
          <w:szCs w:val="44"/>
        </w:rPr>
      </w:pPr>
      <w:r w:rsidRPr="003A0AF0">
        <w:rPr>
          <w:rFonts w:ascii="Times New Roman" w:eastAsia="方正小标宋_GBK" w:hint="eastAsia"/>
          <w:sz w:val="44"/>
          <w:szCs w:val="44"/>
        </w:rPr>
        <w:t>产业指导组的方案</w:t>
      </w:r>
    </w:p>
    <w:p w:rsidR="004450D6" w:rsidRDefault="004450D6" w:rsidP="00D42A0D">
      <w:pPr>
        <w:spacing w:line="600" w:lineRule="exact"/>
        <w:rPr>
          <w:rFonts w:ascii="Times New Roman"/>
        </w:rPr>
      </w:pPr>
    </w:p>
    <w:p w:rsidR="003A0AF0" w:rsidRDefault="003A0AF0" w:rsidP="003A0AF0">
      <w:pPr>
        <w:spacing w:line="560" w:lineRule="exact"/>
        <w:ind w:firstLineChars="200" w:firstLine="640"/>
        <w:rPr>
          <w:rFonts w:ascii="Times New Roman" w:eastAsia="方正仿宋_GBK"/>
          <w:szCs w:val="32"/>
        </w:rPr>
      </w:pPr>
      <w:r w:rsidRPr="00371C90">
        <w:rPr>
          <w:rFonts w:ascii="Times New Roman" w:eastAsia="方正仿宋_GBK"/>
          <w:szCs w:val="32"/>
        </w:rPr>
        <w:t>为巩固拓展脱贫攻坚成果，</w:t>
      </w:r>
      <w:r>
        <w:rPr>
          <w:rFonts w:ascii="Times New Roman" w:eastAsia="方正仿宋_GBK" w:hint="eastAsia"/>
          <w:szCs w:val="32"/>
        </w:rPr>
        <w:t>强化后续产业支撑，</w:t>
      </w:r>
      <w:r w:rsidRPr="00371C90">
        <w:rPr>
          <w:rFonts w:ascii="Times New Roman" w:eastAsia="方正仿宋_GBK"/>
          <w:szCs w:val="32"/>
        </w:rPr>
        <w:t>配合市级产业指导组共同抓好车田乡、浪坪乡产业发展工作，经研究决定成立产业指导组，定点联系指导浪坪乡和车田乡产业工作，推动产业扶贫向产业振兴提升。</w:t>
      </w:r>
    </w:p>
    <w:p w:rsidR="003A0AF0" w:rsidRDefault="003A0AF0" w:rsidP="003A0AF0">
      <w:pPr>
        <w:spacing w:line="560" w:lineRule="exact"/>
        <w:ind w:firstLineChars="200" w:firstLine="640"/>
        <w:rPr>
          <w:rFonts w:ascii="Times New Roman" w:eastAsia="方正黑体_GBK"/>
          <w:szCs w:val="32"/>
        </w:rPr>
      </w:pPr>
      <w:r w:rsidRPr="00371C90">
        <w:rPr>
          <w:rFonts w:ascii="Times New Roman" w:eastAsia="方正黑体_GBK"/>
          <w:szCs w:val="32"/>
        </w:rPr>
        <w:t>一、指导组人员组成</w:t>
      </w:r>
    </w:p>
    <w:p w:rsidR="003A0AF0" w:rsidRDefault="003A0AF0" w:rsidP="003A0AF0">
      <w:pPr>
        <w:spacing w:line="560" w:lineRule="exact"/>
        <w:ind w:firstLineChars="200" w:firstLine="640"/>
        <w:rPr>
          <w:rFonts w:ascii="Times New Roman" w:eastAsia="方正仿宋_GBK"/>
          <w:szCs w:val="32"/>
        </w:rPr>
      </w:pPr>
      <w:r w:rsidRPr="00371C90">
        <w:rPr>
          <w:rFonts w:ascii="Times New Roman" w:eastAsia="方正仿宋_GBK"/>
          <w:szCs w:val="32"/>
        </w:rPr>
        <w:t>向浪坪乡和车田乡各派出</w:t>
      </w:r>
      <w:r w:rsidRPr="00371C90">
        <w:rPr>
          <w:rFonts w:ascii="Times New Roman" w:eastAsia="方正仿宋_GBK"/>
          <w:szCs w:val="32"/>
        </w:rPr>
        <w:t>1</w:t>
      </w:r>
      <w:r w:rsidRPr="00371C90">
        <w:rPr>
          <w:rFonts w:ascii="Times New Roman" w:eastAsia="方正仿宋_GBK"/>
          <w:szCs w:val="32"/>
        </w:rPr>
        <w:t>个产业指导组，</w:t>
      </w:r>
      <w:r>
        <w:rPr>
          <w:rFonts w:ascii="Times New Roman" w:eastAsia="方正仿宋_GBK" w:hint="eastAsia"/>
          <w:szCs w:val="32"/>
        </w:rPr>
        <w:t>产业指导组分别由县农业农村委、县文化旅游委牵头组建，</w:t>
      </w:r>
      <w:r w:rsidRPr="00B750B6">
        <w:rPr>
          <w:rFonts w:ascii="Times New Roman" w:eastAsia="方正仿宋_GBK" w:hint="eastAsia"/>
          <w:szCs w:val="32"/>
        </w:rPr>
        <w:t>由</w:t>
      </w:r>
      <w:r w:rsidRPr="00B750B6">
        <w:rPr>
          <w:rFonts w:ascii="Times New Roman" w:eastAsia="方正仿宋_GBK" w:hint="eastAsia"/>
          <w:szCs w:val="32"/>
        </w:rPr>
        <w:t>1</w:t>
      </w:r>
      <w:r w:rsidRPr="00B750B6">
        <w:rPr>
          <w:rFonts w:ascii="Times New Roman" w:eastAsia="方正仿宋_GBK" w:hint="eastAsia"/>
          <w:szCs w:val="32"/>
        </w:rPr>
        <w:t>名</w:t>
      </w:r>
      <w:r>
        <w:rPr>
          <w:rFonts w:ascii="Times New Roman" w:eastAsia="方正仿宋_GBK" w:hint="eastAsia"/>
          <w:szCs w:val="32"/>
        </w:rPr>
        <w:t>县</w:t>
      </w:r>
      <w:r w:rsidRPr="00B750B6">
        <w:rPr>
          <w:rFonts w:ascii="Times New Roman" w:eastAsia="方正仿宋_GBK" w:hint="eastAsia"/>
          <w:szCs w:val="32"/>
        </w:rPr>
        <w:t>管干部联系，部门</w:t>
      </w:r>
      <w:r w:rsidRPr="00B750B6">
        <w:rPr>
          <w:rFonts w:ascii="Times New Roman" w:eastAsia="方正仿宋_GBK" w:hint="eastAsia"/>
          <w:szCs w:val="32"/>
        </w:rPr>
        <w:t>1</w:t>
      </w:r>
      <w:r w:rsidRPr="00B750B6">
        <w:rPr>
          <w:rFonts w:ascii="Times New Roman" w:eastAsia="方正仿宋_GBK" w:hint="eastAsia"/>
          <w:szCs w:val="32"/>
        </w:rPr>
        <w:t>名</w:t>
      </w:r>
      <w:r>
        <w:rPr>
          <w:rFonts w:ascii="Times New Roman" w:eastAsia="方正仿宋_GBK" w:hint="eastAsia"/>
          <w:szCs w:val="32"/>
        </w:rPr>
        <w:t>科站长为</w:t>
      </w:r>
      <w:r w:rsidRPr="006722B0">
        <w:rPr>
          <w:rFonts w:ascii="Times New Roman" w:eastAsia="方正仿宋_GBK" w:hint="eastAsia"/>
          <w:szCs w:val="32"/>
        </w:rPr>
        <w:t>联络人员</w:t>
      </w:r>
      <w:r w:rsidRPr="00B750B6">
        <w:rPr>
          <w:rFonts w:ascii="Times New Roman" w:eastAsia="方正仿宋_GBK" w:hint="eastAsia"/>
          <w:szCs w:val="32"/>
        </w:rPr>
        <w:t>（不驻乡镇），</w:t>
      </w:r>
      <w:r>
        <w:rPr>
          <w:rFonts w:ascii="Times New Roman" w:eastAsia="方正仿宋_GBK" w:hint="eastAsia"/>
          <w:szCs w:val="32"/>
        </w:rPr>
        <w:t>常驻人员按照市上指导员要求落实，</w:t>
      </w:r>
      <w:r w:rsidRPr="00371C90">
        <w:rPr>
          <w:rFonts w:ascii="Times New Roman" w:eastAsia="方正仿宋_GBK"/>
          <w:szCs w:val="32"/>
        </w:rPr>
        <w:t>实行一年一轮换</w:t>
      </w:r>
      <w:r>
        <w:rPr>
          <w:rFonts w:ascii="Times New Roman" w:eastAsia="方正仿宋_GBK" w:hint="eastAsia"/>
          <w:szCs w:val="32"/>
        </w:rPr>
        <w:t>。</w:t>
      </w:r>
    </w:p>
    <w:p w:rsidR="003A0AF0" w:rsidRPr="00371C90" w:rsidRDefault="003A0AF0" w:rsidP="003A0AF0">
      <w:pPr>
        <w:spacing w:line="560" w:lineRule="exact"/>
        <w:ind w:firstLineChars="200" w:firstLine="640"/>
        <w:rPr>
          <w:rFonts w:ascii="Times New Roman" w:eastAsia="方正黑体_GBK"/>
          <w:szCs w:val="32"/>
        </w:rPr>
      </w:pPr>
      <w:r w:rsidRPr="00371C90">
        <w:rPr>
          <w:rFonts w:ascii="Times New Roman" w:eastAsia="方正黑体_GBK"/>
          <w:szCs w:val="32"/>
        </w:rPr>
        <w:t>二、主要任务</w:t>
      </w:r>
    </w:p>
    <w:p w:rsidR="003A0AF0" w:rsidRDefault="003A0AF0" w:rsidP="003A0AF0">
      <w:pPr>
        <w:spacing w:line="560" w:lineRule="exact"/>
        <w:ind w:firstLineChars="200" w:firstLine="640"/>
        <w:rPr>
          <w:rFonts w:ascii="Times New Roman" w:eastAsia="方正楷体_GBK"/>
          <w:szCs w:val="32"/>
        </w:rPr>
      </w:pPr>
      <w:r>
        <w:rPr>
          <w:rFonts w:ascii="Times New Roman" w:eastAsia="方正楷体_GBK" w:hint="eastAsia"/>
          <w:szCs w:val="32"/>
        </w:rPr>
        <w:t>（一）配合市级指导组开展工作</w:t>
      </w:r>
      <w:r w:rsidRPr="00B750B6">
        <w:rPr>
          <w:rFonts w:ascii="Times New Roman" w:eastAsia="方正仿宋_GBK" w:hint="eastAsia"/>
          <w:szCs w:val="32"/>
        </w:rPr>
        <w:t>。</w:t>
      </w:r>
      <w:r>
        <w:rPr>
          <w:rFonts w:ascii="Times New Roman" w:eastAsia="方正仿宋_GBK" w:hint="eastAsia"/>
          <w:szCs w:val="32"/>
        </w:rPr>
        <w:t>县级指导组要积极主动按照市级指导组及其常驻人员的要求开展产业指导工作，及时响应市上的要求和安排；要配合乡里做好常驻人员的后勤保障；要发挥枢纽作用注重协调市、县、乡处理各级关系。</w:t>
      </w:r>
    </w:p>
    <w:p w:rsidR="003A0AF0" w:rsidRPr="00371C90" w:rsidRDefault="003A0AF0" w:rsidP="003A0AF0">
      <w:pPr>
        <w:spacing w:line="560" w:lineRule="exact"/>
        <w:ind w:firstLineChars="200" w:firstLine="640"/>
        <w:rPr>
          <w:rFonts w:ascii="Times New Roman" w:eastAsia="方正仿宋_GBK"/>
          <w:szCs w:val="32"/>
        </w:rPr>
      </w:pPr>
      <w:r w:rsidRPr="00371C90">
        <w:rPr>
          <w:rFonts w:ascii="Times New Roman" w:eastAsia="方正楷体_GBK"/>
          <w:szCs w:val="32"/>
        </w:rPr>
        <w:t>（</w:t>
      </w:r>
      <w:r>
        <w:rPr>
          <w:rFonts w:ascii="Times New Roman" w:eastAsia="方正楷体_GBK" w:hint="eastAsia"/>
          <w:szCs w:val="32"/>
        </w:rPr>
        <w:t>二</w:t>
      </w:r>
      <w:r w:rsidRPr="00371C90">
        <w:rPr>
          <w:rFonts w:ascii="Times New Roman" w:eastAsia="方正楷体_GBK"/>
          <w:szCs w:val="32"/>
        </w:rPr>
        <w:t>）调研制定产业提升规划。</w:t>
      </w:r>
      <w:r>
        <w:rPr>
          <w:rFonts w:ascii="Times New Roman" w:eastAsia="方正仿宋_GBK" w:hint="eastAsia"/>
          <w:szCs w:val="32"/>
        </w:rPr>
        <w:t>县级</w:t>
      </w:r>
      <w:r w:rsidRPr="00371C90">
        <w:rPr>
          <w:rFonts w:ascii="Times New Roman" w:eastAsia="方正仿宋_GBK"/>
          <w:szCs w:val="32"/>
        </w:rPr>
        <w:t>指导组要</w:t>
      </w:r>
      <w:r>
        <w:rPr>
          <w:rFonts w:ascii="Times New Roman" w:eastAsia="方正仿宋_GBK" w:hint="eastAsia"/>
          <w:szCs w:val="32"/>
        </w:rPr>
        <w:t>与市级指导组同步</w:t>
      </w:r>
      <w:r w:rsidRPr="00371C90">
        <w:rPr>
          <w:rFonts w:ascii="Times New Roman" w:eastAsia="方正仿宋_GBK"/>
          <w:szCs w:val="32"/>
        </w:rPr>
        <w:t>开展</w:t>
      </w:r>
      <w:r>
        <w:rPr>
          <w:rFonts w:ascii="Times New Roman" w:eastAsia="方正仿宋_GBK" w:hint="eastAsia"/>
          <w:szCs w:val="32"/>
        </w:rPr>
        <w:t>广泛的</w:t>
      </w:r>
      <w:r w:rsidRPr="00371C90">
        <w:rPr>
          <w:rFonts w:ascii="Times New Roman" w:eastAsia="方正仿宋_GBK"/>
          <w:szCs w:val="32"/>
        </w:rPr>
        <w:t>调查研究，全面摸清</w:t>
      </w:r>
      <w:r>
        <w:rPr>
          <w:rFonts w:ascii="Times New Roman" w:eastAsia="方正仿宋_GBK" w:hint="eastAsia"/>
          <w:szCs w:val="32"/>
        </w:rPr>
        <w:t>全乡各块及脱贫户、边缘户情况</w:t>
      </w:r>
      <w:r w:rsidRPr="00371C90">
        <w:rPr>
          <w:rFonts w:ascii="Times New Roman" w:eastAsia="方正仿宋_GBK"/>
          <w:szCs w:val="32"/>
        </w:rPr>
        <w:t>，找准</w:t>
      </w:r>
      <w:r>
        <w:rPr>
          <w:rFonts w:ascii="Times New Roman" w:eastAsia="方正仿宋_GBK" w:hint="eastAsia"/>
          <w:szCs w:val="32"/>
        </w:rPr>
        <w:t>问题原因；积极协调乡、县级相关部门</w:t>
      </w:r>
      <w:r w:rsidRPr="00371C90">
        <w:rPr>
          <w:rFonts w:ascii="Times New Roman" w:eastAsia="方正仿宋_GBK"/>
          <w:szCs w:val="32"/>
        </w:rPr>
        <w:t>制定</w:t>
      </w:r>
      <w:r>
        <w:rPr>
          <w:rFonts w:ascii="Times New Roman" w:eastAsia="方正仿宋_GBK" w:hint="eastAsia"/>
          <w:szCs w:val="32"/>
        </w:rPr>
        <w:t>两乡的</w:t>
      </w:r>
      <w:r w:rsidRPr="00371C90">
        <w:rPr>
          <w:rFonts w:ascii="Times New Roman" w:eastAsia="方正仿宋_GBK"/>
          <w:szCs w:val="32"/>
        </w:rPr>
        <w:t>产业提升规划，</w:t>
      </w:r>
      <w:r>
        <w:rPr>
          <w:rFonts w:ascii="Times New Roman" w:eastAsia="方正仿宋_GBK" w:hint="eastAsia"/>
          <w:szCs w:val="32"/>
        </w:rPr>
        <w:t>注重与全县</w:t>
      </w:r>
      <w:r w:rsidRPr="00371C90">
        <w:rPr>
          <w:rFonts w:ascii="Times New Roman" w:eastAsia="方正仿宋_GBK"/>
          <w:szCs w:val="32"/>
        </w:rPr>
        <w:t>乡村产业发展规划</w:t>
      </w:r>
      <w:r>
        <w:rPr>
          <w:rFonts w:ascii="Times New Roman" w:eastAsia="方正仿宋_GBK" w:hint="eastAsia"/>
          <w:szCs w:val="32"/>
        </w:rPr>
        <w:t>、</w:t>
      </w:r>
      <w:r w:rsidRPr="00371C90">
        <w:rPr>
          <w:rFonts w:ascii="Times New Roman" w:eastAsia="方正仿宋_GBK"/>
          <w:szCs w:val="32"/>
        </w:rPr>
        <w:t>土地利用规划等相衔接。</w:t>
      </w:r>
    </w:p>
    <w:p w:rsidR="003A0AF0" w:rsidRDefault="003A0AF0" w:rsidP="003A0AF0">
      <w:pPr>
        <w:spacing w:line="560" w:lineRule="exact"/>
        <w:ind w:firstLineChars="200" w:firstLine="640"/>
        <w:rPr>
          <w:rFonts w:ascii="Times New Roman" w:eastAsia="方正楷体_GBK"/>
          <w:szCs w:val="32"/>
        </w:rPr>
      </w:pPr>
      <w:r w:rsidRPr="00371C90">
        <w:rPr>
          <w:rFonts w:ascii="Times New Roman" w:eastAsia="方正楷体_GBK"/>
          <w:szCs w:val="32"/>
        </w:rPr>
        <w:lastRenderedPageBreak/>
        <w:t>（</w:t>
      </w:r>
      <w:r>
        <w:rPr>
          <w:rFonts w:ascii="Times New Roman" w:eastAsia="方正楷体_GBK" w:hint="eastAsia"/>
          <w:szCs w:val="32"/>
        </w:rPr>
        <w:t>三</w:t>
      </w:r>
      <w:r w:rsidRPr="00371C90">
        <w:rPr>
          <w:rFonts w:ascii="Times New Roman" w:eastAsia="方正楷体_GBK"/>
          <w:szCs w:val="32"/>
        </w:rPr>
        <w:t>）</w:t>
      </w:r>
      <w:r>
        <w:rPr>
          <w:rFonts w:ascii="Times New Roman" w:eastAsia="方正楷体_GBK" w:hint="eastAsia"/>
          <w:szCs w:val="32"/>
        </w:rPr>
        <w:t>着力</w:t>
      </w:r>
      <w:r w:rsidRPr="00371C90">
        <w:rPr>
          <w:rFonts w:ascii="Times New Roman" w:eastAsia="方正楷体_GBK"/>
          <w:szCs w:val="32"/>
        </w:rPr>
        <w:t>指导产业发展。</w:t>
      </w:r>
      <w:r w:rsidRPr="00A67AFD">
        <w:rPr>
          <w:rFonts w:ascii="Times New Roman" w:eastAsia="方正仿宋_GBK" w:hint="eastAsia"/>
          <w:szCs w:val="32"/>
        </w:rPr>
        <w:t>要</w:t>
      </w:r>
      <w:r>
        <w:rPr>
          <w:rFonts w:ascii="Times New Roman" w:eastAsia="方正仿宋_GBK" w:hint="eastAsia"/>
          <w:szCs w:val="32"/>
        </w:rPr>
        <w:t>统筹做好对全乡的产业提升指导和对农户产业发展指导，着力产业</w:t>
      </w:r>
      <w:r w:rsidRPr="00371C90">
        <w:rPr>
          <w:rFonts w:ascii="Times New Roman" w:eastAsia="方正仿宋_GBK"/>
          <w:szCs w:val="32"/>
        </w:rPr>
        <w:t>长短结合、种养加结合、农文旅结合、农业与电商结合</w:t>
      </w:r>
      <w:r>
        <w:rPr>
          <w:rFonts w:ascii="Times New Roman" w:eastAsia="方正仿宋_GBK" w:hint="eastAsia"/>
          <w:szCs w:val="32"/>
        </w:rPr>
        <w:t>，多措并举推进产业发展规划的实施，确保</w:t>
      </w:r>
      <w:r w:rsidRPr="00371C90">
        <w:rPr>
          <w:rFonts w:ascii="Times New Roman" w:eastAsia="方正仿宋_GBK"/>
          <w:szCs w:val="32"/>
        </w:rPr>
        <w:t>“</w:t>
      </w:r>
      <w:r w:rsidRPr="00371C90">
        <w:rPr>
          <w:rFonts w:ascii="Times New Roman" w:eastAsia="方正仿宋_GBK"/>
          <w:szCs w:val="32"/>
        </w:rPr>
        <w:t>一村一品、一乡一业</w:t>
      </w:r>
      <w:r w:rsidRPr="00371C90">
        <w:rPr>
          <w:rFonts w:ascii="Times New Roman" w:eastAsia="方正仿宋_GBK"/>
          <w:szCs w:val="32"/>
        </w:rPr>
        <w:t>”</w:t>
      </w:r>
      <w:r>
        <w:rPr>
          <w:rFonts w:ascii="Times New Roman" w:eastAsia="方正仿宋_GBK" w:hint="eastAsia"/>
          <w:szCs w:val="32"/>
        </w:rPr>
        <w:t>见成效，农户稳定增收。</w:t>
      </w:r>
    </w:p>
    <w:p w:rsidR="003A0AF0" w:rsidRPr="00A67AFD" w:rsidRDefault="003A0AF0" w:rsidP="003A0AF0">
      <w:pPr>
        <w:spacing w:line="560" w:lineRule="exact"/>
        <w:ind w:firstLineChars="200" w:firstLine="640"/>
        <w:rPr>
          <w:rFonts w:ascii="Times New Roman" w:eastAsia="方正仿宋_GBK"/>
          <w:szCs w:val="32"/>
        </w:rPr>
      </w:pPr>
      <w:r w:rsidRPr="00371C90">
        <w:rPr>
          <w:rFonts w:ascii="Times New Roman" w:eastAsia="方正楷体_GBK"/>
          <w:szCs w:val="32"/>
        </w:rPr>
        <w:t>（</w:t>
      </w:r>
      <w:r>
        <w:rPr>
          <w:rFonts w:ascii="Times New Roman" w:eastAsia="方正楷体_GBK" w:hint="eastAsia"/>
          <w:szCs w:val="32"/>
        </w:rPr>
        <w:t>四</w:t>
      </w:r>
      <w:r w:rsidRPr="00371C90">
        <w:rPr>
          <w:rFonts w:ascii="Times New Roman" w:eastAsia="方正楷体_GBK"/>
          <w:szCs w:val="32"/>
        </w:rPr>
        <w:t>）</w:t>
      </w:r>
      <w:r>
        <w:rPr>
          <w:rFonts w:ascii="Times New Roman" w:eastAsia="方正楷体_GBK" w:hint="eastAsia"/>
          <w:szCs w:val="32"/>
        </w:rPr>
        <w:t>认真做好</w:t>
      </w:r>
      <w:r w:rsidRPr="00371C90">
        <w:rPr>
          <w:rFonts w:ascii="Times New Roman" w:eastAsia="方正楷体_GBK"/>
          <w:szCs w:val="32"/>
        </w:rPr>
        <w:t>科技帮扶。</w:t>
      </w:r>
      <w:r w:rsidRPr="00A67AFD">
        <w:rPr>
          <w:rFonts w:ascii="Times New Roman" w:eastAsia="方正仿宋_GBK" w:hint="eastAsia"/>
          <w:szCs w:val="32"/>
        </w:rPr>
        <w:t>要充分协调发挥市级指导组的</w:t>
      </w:r>
      <w:r>
        <w:rPr>
          <w:rFonts w:ascii="Times New Roman" w:eastAsia="方正仿宋_GBK" w:hint="eastAsia"/>
          <w:szCs w:val="32"/>
        </w:rPr>
        <w:t>科技</w:t>
      </w:r>
      <w:r w:rsidRPr="00A67AFD">
        <w:rPr>
          <w:rFonts w:ascii="Times New Roman" w:eastAsia="方正仿宋_GBK" w:hint="eastAsia"/>
          <w:szCs w:val="32"/>
        </w:rPr>
        <w:t>优势，</w:t>
      </w:r>
      <w:r>
        <w:rPr>
          <w:rFonts w:ascii="Times New Roman" w:eastAsia="方正仿宋_GBK" w:hint="eastAsia"/>
          <w:szCs w:val="32"/>
        </w:rPr>
        <w:t>协调一批市级、组织一批县级农技专家进行现场指导和培训，帮助两乡培养一批有能力、有水平、高素质的乡村人才，建设一批科技示范园区（示范户）。</w:t>
      </w:r>
    </w:p>
    <w:p w:rsidR="003A0AF0" w:rsidRDefault="003A0AF0" w:rsidP="003A0AF0">
      <w:pPr>
        <w:spacing w:line="560" w:lineRule="exact"/>
        <w:ind w:firstLineChars="200" w:firstLine="640"/>
        <w:rPr>
          <w:rFonts w:ascii="Times New Roman" w:eastAsia="方正楷体_GBK"/>
          <w:szCs w:val="32"/>
        </w:rPr>
      </w:pPr>
      <w:r w:rsidRPr="00371C90">
        <w:rPr>
          <w:rFonts w:ascii="Times New Roman" w:eastAsia="方正楷体_GBK"/>
          <w:szCs w:val="32"/>
        </w:rPr>
        <w:t>（</w:t>
      </w:r>
      <w:r>
        <w:rPr>
          <w:rFonts w:ascii="Times New Roman" w:eastAsia="方正楷体_GBK" w:hint="eastAsia"/>
          <w:szCs w:val="32"/>
        </w:rPr>
        <w:t>五</w:t>
      </w:r>
      <w:r w:rsidRPr="00371C90">
        <w:rPr>
          <w:rFonts w:ascii="Times New Roman" w:eastAsia="方正楷体_GBK"/>
          <w:szCs w:val="32"/>
        </w:rPr>
        <w:t>）</w:t>
      </w:r>
      <w:r>
        <w:rPr>
          <w:rFonts w:ascii="Times New Roman" w:eastAsia="方正楷体_GBK" w:hint="eastAsia"/>
          <w:szCs w:val="32"/>
        </w:rPr>
        <w:t>全面抓好农产品营销</w:t>
      </w:r>
      <w:r w:rsidRPr="0003394B">
        <w:rPr>
          <w:rFonts w:ascii="Times New Roman" w:eastAsia="方正仿宋_GBK"/>
          <w:szCs w:val="32"/>
        </w:rPr>
        <w:t>。</w:t>
      </w:r>
      <w:r w:rsidRPr="0003394B">
        <w:rPr>
          <w:rFonts w:ascii="Times New Roman" w:eastAsia="方正仿宋_GBK" w:hint="eastAsia"/>
          <w:szCs w:val="32"/>
        </w:rPr>
        <w:t>积极组织两乡</w:t>
      </w:r>
      <w:r>
        <w:rPr>
          <w:rFonts w:ascii="Times New Roman" w:eastAsia="方正仿宋_GBK" w:hint="eastAsia"/>
          <w:szCs w:val="32"/>
        </w:rPr>
        <w:t>涉农</w:t>
      </w:r>
      <w:r w:rsidRPr="0003394B">
        <w:rPr>
          <w:rFonts w:ascii="Times New Roman" w:eastAsia="方正仿宋_GBK" w:hint="eastAsia"/>
          <w:szCs w:val="32"/>
        </w:rPr>
        <w:t>经营主体、</w:t>
      </w:r>
      <w:r>
        <w:rPr>
          <w:rFonts w:ascii="Times New Roman" w:eastAsia="方正仿宋_GBK" w:hint="eastAsia"/>
          <w:szCs w:val="32"/>
        </w:rPr>
        <w:t>涉农产品参加县内外展示展销活动；继续实施消费帮扶行动，帮助发展农产品品牌、农产品电商、推进“两品一标”创建，支持</w:t>
      </w:r>
      <w:r w:rsidRPr="00371C90">
        <w:rPr>
          <w:rFonts w:ascii="Times New Roman" w:eastAsia="方正仿宋_GBK"/>
          <w:szCs w:val="32"/>
        </w:rPr>
        <w:t>农产品仓储保鲜冷链物流</w:t>
      </w:r>
      <w:r>
        <w:rPr>
          <w:rFonts w:ascii="Times New Roman" w:eastAsia="方正仿宋_GBK" w:hint="eastAsia"/>
          <w:szCs w:val="32"/>
        </w:rPr>
        <w:t>等基础</w:t>
      </w:r>
      <w:r w:rsidRPr="00371C90">
        <w:rPr>
          <w:rFonts w:ascii="Times New Roman" w:eastAsia="方正仿宋_GBK"/>
          <w:szCs w:val="32"/>
        </w:rPr>
        <w:t>设施建设</w:t>
      </w:r>
      <w:r>
        <w:rPr>
          <w:rFonts w:ascii="Times New Roman" w:eastAsia="方正仿宋_GBK" w:hint="eastAsia"/>
          <w:szCs w:val="32"/>
        </w:rPr>
        <w:t>。</w:t>
      </w:r>
    </w:p>
    <w:p w:rsidR="003A0AF0" w:rsidRPr="00371C90" w:rsidRDefault="003A0AF0" w:rsidP="003A0AF0">
      <w:pPr>
        <w:spacing w:line="560" w:lineRule="exact"/>
        <w:ind w:firstLineChars="200" w:firstLine="640"/>
        <w:rPr>
          <w:rFonts w:ascii="Times New Roman" w:eastAsia="方正仿宋_GBK"/>
          <w:szCs w:val="32"/>
        </w:rPr>
      </w:pPr>
      <w:r w:rsidRPr="00371C90">
        <w:rPr>
          <w:rFonts w:ascii="Times New Roman" w:eastAsia="方正楷体_GBK"/>
          <w:szCs w:val="32"/>
        </w:rPr>
        <w:t>（</w:t>
      </w:r>
      <w:r>
        <w:rPr>
          <w:rFonts w:ascii="Times New Roman" w:eastAsia="方正楷体_GBK" w:hint="eastAsia"/>
          <w:szCs w:val="32"/>
        </w:rPr>
        <w:t>六</w:t>
      </w:r>
      <w:r w:rsidRPr="00371C90">
        <w:rPr>
          <w:rFonts w:ascii="Times New Roman" w:eastAsia="方正楷体_GBK"/>
          <w:szCs w:val="32"/>
        </w:rPr>
        <w:t>）</w:t>
      </w:r>
      <w:r>
        <w:rPr>
          <w:rFonts w:ascii="Times New Roman" w:eastAsia="方正楷体_GBK" w:hint="eastAsia"/>
          <w:szCs w:val="32"/>
        </w:rPr>
        <w:t>深入推进</w:t>
      </w:r>
      <w:r w:rsidRPr="00371C90">
        <w:rPr>
          <w:rFonts w:ascii="Times New Roman" w:eastAsia="方正楷体_GBK"/>
          <w:szCs w:val="32"/>
        </w:rPr>
        <w:t>利益联结机制</w:t>
      </w:r>
      <w:r>
        <w:rPr>
          <w:rFonts w:ascii="Times New Roman" w:eastAsia="方正楷体_GBK" w:hint="eastAsia"/>
          <w:szCs w:val="32"/>
        </w:rPr>
        <w:t>完善</w:t>
      </w:r>
      <w:r w:rsidRPr="00371C90">
        <w:rPr>
          <w:rFonts w:ascii="Times New Roman" w:eastAsia="方正楷体_GBK"/>
          <w:szCs w:val="32"/>
        </w:rPr>
        <w:t>。</w:t>
      </w:r>
      <w:r>
        <w:rPr>
          <w:rFonts w:ascii="Times New Roman" w:eastAsia="方正仿宋_GBK" w:hint="eastAsia"/>
          <w:szCs w:val="32"/>
        </w:rPr>
        <w:t>推行多种方式的</w:t>
      </w:r>
      <w:r w:rsidRPr="00371C90">
        <w:rPr>
          <w:rFonts w:ascii="Times New Roman" w:eastAsia="方正仿宋_GBK"/>
          <w:szCs w:val="32"/>
        </w:rPr>
        <w:t>利益联结方式</w:t>
      </w:r>
      <w:r>
        <w:rPr>
          <w:rFonts w:ascii="Times New Roman" w:eastAsia="方正仿宋_GBK" w:hint="eastAsia"/>
          <w:szCs w:val="32"/>
        </w:rPr>
        <w:t>，深化</w:t>
      </w:r>
      <w:r w:rsidRPr="00371C90">
        <w:rPr>
          <w:rFonts w:ascii="Times New Roman" w:eastAsia="方正仿宋_GBK"/>
          <w:szCs w:val="32"/>
        </w:rPr>
        <w:t>“</w:t>
      </w:r>
      <w:r w:rsidRPr="00371C90">
        <w:rPr>
          <w:rFonts w:ascii="Times New Roman" w:eastAsia="方正仿宋_GBK"/>
          <w:szCs w:val="32"/>
        </w:rPr>
        <w:t>三变</w:t>
      </w:r>
      <w:r w:rsidRPr="00371C90">
        <w:rPr>
          <w:rFonts w:ascii="Times New Roman" w:eastAsia="方正仿宋_GBK"/>
          <w:szCs w:val="32"/>
        </w:rPr>
        <w:t>”</w:t>
      </w:r>
      <w:r w:rsidRPr="00371C90">
        <w:rPr>
          <w:rFonts w:ascii="Times New Roman" w:eastAsia="方正仿宋_GBK"/>
          <w:szCs w:val="32"/>
        </w:rPr>
        <w:t>改革</w:t>
      </w:r>
      <w:r>
        <w:rPr>
          <w:rFonts w:ascii="Times New Roman" w:eastAsia="方正仿宋_GBK" w:hint="eastAsia"/>
          <w:szCs w:val="32"/>
        </w:rPr>
        <w:t>，</w:t>
      </w:r>
      <w:r w:rsidRPr="00371C90">
        <w:rPr>
          <w:rFonts w:ascii="Times New Roman" w:eastAsia="方正仿宋_GBK"/>
          <w:szCs w:val="32"/>
        </w:rPr>
        <w:t>加快</w:t>
      </w:r>
      <w:r w:rsidRPr="00371C90">
        <w:rPr>
          <w:rFonts w:ascii="Times New Roman" w:eastAsia="方正仿宋_GBK"/>
          <w:szCs w:val="32"/>
        </w:rPr>
        <w:t>“</w:t>
      </w:r>
      <w:r w:rsidRPr="00371C90">
        <w:rPr>
          <w:rFonts w:ascii="Times New Roman" w:eastAsia="方正仿宋_GBK"/>
          <w:szCs w:val="32"/>
        </w:rPr>
        <w:t>三社</w:t>
      </w:r>
      <w:r w:rsidRPr="00371C90">
        <w:rPr>
          <w:rFonts w:ascii="Times New Roman" w:eastAsia="方正仿宋_GBK"/>
          <w:szCs w:val="32"/>
        </w:rPr>
        <w:t>”</w:t>
      </w:r>
      <w:r w:rsidRPr="00371C90">
        <w:rPr>
          <w:rFonts w:ascii="Times New Roman" w:eastAsia="方正仿宋_GBK"/>
          <w:szCs w:val="32"/>
        </w:rPr>
        <w:t>融合发展，深入推进农业项目财政补助资金股权化改革，完善</w:t>
      </w:r>
      <w:r w:rsidRPr="00371C90">
        <w:rPr>
          <w:rFonts w:ascii="Times New Roman" w:eastAsia="方正仿宋_GBK" w:hAnsi="方正仿宋_GBK"/>
          <w:szCs w:val="32"/>
        </w:rPr>
        <w:t>收益分配制度，防止</w:t>
      </w:r>
      <w:r w:rsidRPr="00371C90">
        <w:rPr>
          <w:rFonts w:ascii="Times New Roman" w:eastAsia="方正仿宋_GBK"/>
          <w:szCs w:val="32"/>
        </w:rPr>
        <w:t>“</w:t>
      </w:r>
      <w:r w:rsidRPr="00371C90">
        <w:rPr>
          <w:rFonts w:ascii="Times New Roman" w:eastAsia="方正仿宋_GBK" w:hAnsi="方正仿宋_GBK"/>
          <w:szCs w:val="32"/>
        </w:rPr>
        <w:t>一股了之</w:t>
      </w:r>
      <w:r w:rsidRPr="00371C90">
        <w:rPr>
          <w:rFonts w:ascii="Times New Roman" w:eastAsia="方正仿宋_GBK"/>
          <w:szCs w:val="32"/>
        </w:rPr>
        <w:t>”“</w:t>
      </w:r>
      <w:r w:rsidRPr="00371C90">
        <w:rPr>
          <w:rFonts w:ascii="Times New Roman" w:eastAsia="方正仿宋_GBK" w:hAnsi="方正仿宋_GBK"/>
          <w:szCs w:val="32"/>
        </w:rPr>
        <w:t>一分了之</w:t>
      </w:r>
      <w:r w:rsidRPr="00371C90">
        <w:rPr>
          <w:rFonts w:ascii="Times New Roman" w:eastAsia="方正仿宋_GBK"/>
          <w:szCs w:val="32"/>
        </w:rPr>
        <w:t>”</w:t>
      </w:r>
      <w:r w:rsidRPr="00371C90">
        <w:rPr>
          <w:rFonts w:ascii="Times New Roman" w:eastAsia="方正仿宋_GBK" w:hAnsi="方正仿宋_GBK"/>
          <w:szCs w:val="32"/>
        </w:rPr>
        <w:t>。</w:t>
      </w:r>
    </w:p>
    <w:p w:rsidR="003A0AF0" w:rsidRPr="00371C90" w:rsidRDefault="003A0AF0" w:rsidP="003A0AF0">
      <w:pPr>
        <w:spacing w:line="560" w:lineRule="exact"/>
        <w:ind w:firstLineChars="200" w:firstLine="640"/>
        <w:rPr>
          <w:rFonts w:ascii="Times New Roman" w:eastAsia="方正黑体_GBK"/>
          <w:szCs w:val="32"/>
        </w:rPr>
      </w:pPr>
      <w:r w:rsidRPr="00371C90">
        <w:rPr>
          <w:rFonts w:ascii="Times New Roman" w:eastAsia="方正黑体_GBK"/>
          <w:szCs w:val="32"/>
        </w:rPr>
        <w:t>三、工作要求</w:t>
      </w:r>
    </w:p>
    <w:p w:rsidR="003A0AF0" w:rsidRPr="00371C90" w:rsidRDefault="003A0AF0" w:rsidP="003A0AF0">
      <w:pPr>
        <w:spacing w:line="560" w:lineRule="exact"/>
        <w:ind w:firstLineChars="200" w:firstLine="640"/>
        <w:rPr>
          <w:rFonts w:ascii="Times New Roman" w:eastAsia="方正仿宋_GBK"/>
          <w:szCs w:val="32"/>
        </w:rPr>
      </w:pPr>
      <w:r w:rsidRPr="00371C90">
        <w:rPr>
          <w:rFonts w:ascii="Times New Roman" w:eastAsia="方正楷体_GBK"/>
          <w:szCs w:val="32"/>
        </w:rPr>
        <w:t>（一）加强组织领导。</w:t>
      </w:r>
      <w:r w:rsidRPr="00371C90">
        <w:rPr>
          <w:rFonts w:ascii="Times New Roman" w:eastAsia="方正仿宋_GBK"/>
          <w:szCs w:val="32"/>
        </w:rPr>
        <w:t>组建原深度贫困乡镇</w:t>
      </w:r>
      <w:r>
        <w:rPr>
          <w:rFonts w:ascii="Times New Roman" w:eastAsia="方正仿宋_GBK" w:hint="eastAsia"/>
          <w:szCs w:val="32"/>
        </w:rPr>
        <w:t>浪坪乡、车田乡</w:t>
      </w:r>
      <w:r w:rsidRPr="00371C90">
        <w:rPr>
          <w:rFonts w:ascii="Times New Roman" w:eastAsia="方正仿宋_GBK"/>
          <w:szCs w:val="32"/>
        </w:rPr>
        <w:t>产业指导组，加强对产业发展的指导，是巩固拓展脱贫攻坚成果同乡村振兴有效衔接的重要举措。</w:t>
      </w:r>
      <w:r>
        <w:rPr>
          <w:rFonts w:ascii="Times New Roman" w:eastAsia="方正仿宋_GBK" w:hint="eastAsia"/>
          <w:szCs w:val="32"/>
        </w:rPr>
        <w:t>浪坪乡、车田乡</w:t>
      </w:r>
      <w:r w:rsidRPr="00371C90">
        <w:rPr>
          <w:rFonts w:ascii="Times New Roman" w:eastAsia="方正仿宋_GBK"/>
          <w:szCs w:val="32"/>
        </w:rPr>
        <w:t>、</w:t>
      </w:r>
      <w:r>
        <w:rPr>
          <w:rFonts w:ascii="Times New Roman" w:eastAsia="方正仿宋_GBK" w:hint="eastAsia"/>
          <w:szCs w:val="32"/>
        </w:rPr>
        <w:t>县</w:t>
      </w:r>
      <w:r w:rsidRPr="00371C90">
        <w:rPr>
          <w:rFonts w:ascii="Times New Roman" w:eastAsia="方正仿宋_GBK"/>
          <w:szCs w:val="32"/>
        </w:rPr>
        <w:t>级有关部门务必高度重视，提高政治站位，服从组织安排，做好人员配备和后勤保障工作，确保抽调人员及时到岗到位，并为他们开展产</w:t>
      </w:r>
      <w:r w:rsidRPr="00371C90">
        <w:rPr>
          <w:rFonts w:ascii="Times New Roman" w:eastAsia="方正仿宋_GBK"/>
          <w:szCs w:val="32"/>
        </w:rPr>
        <w:lastRenderedPageBreak/>
        <w:t>业发展指导创造良好条件。</w:t>
      </w:r>
    </w:p>
    <w:p w:rsidR="003A0AF0" w:rsidRPr="00371C90" w:rsidRDefault="003A0AF0" w:rsidP="003A0AF0">
      <w:pPr>
        <w:spacing w:line="560" w:lineRule="exact"/>
        <w:ind w:firstLineChars="200" w:firstLine="640"/>
        <w:rPr>
          <w:rFonts w:ascii="Times New Roman" w:eastAsia="方正仿宋_GBK"/>
          <w:szCs w:val="32"/>
        </w:rPr>
      </w:pPr>
      <w:r w:rsidRPr="00371C90">
        <w:rPr>
          <w:rFonts w:ascii="Times New Roman" w:eastAsia="方正楷体_GBK"/>
          <w:szCs w:val="32"/>
        </w:rPr>
        <w:t>（二）注重工作方式。</w:t>
      </w:r>
      <w:r w:rsidRPr="00371C90">
        <w:rPr>
          <w:rFonts w:ascii="Times New Roman" w:eastAsia="方正仿宋_GBK"/>
          <w:szCs w:val="32"/>
        </w:rPr>
        <w:t>指导组要积极配合乡党委、政府开展工作，重点是当参谋、提建议、做咨询、指导和培训技术，不包揽、不代替、不干预乡镇工作，做到尽职不越职、到位不越位、指导不指挥。</w:t>
      </w:r>
      <w:r>
        <w:rPr>
          <w:rFonts w:ascii="Times New Roman" w:eastAsia="方正仿宋_GBK" w:hint="eastAsia"/>
          <w:szCs w:val="32"/>
        </w:rPr>
        <w:t>要处理好市级指导员的关系，要充分尊重其意见建议。</w:t>
      </w:r>
    </w:p>
    <w:p w:rsidR="003A0AF0" w:rsidRPr="00371C90" w:rsidRDefault="003A0AF0" w:rsidP="003A0AF0">
      <w:pPr>
        <w:spacing w:line="560" w:lineRule="exact"/>
        <w:ind w:firstLineChars="200" w:firstLine="640"/>
        <w:rPr>
          <w:rFonts w:ascii="Times New Roman" w:eastAsia="方正仿宋_GBK"/>
          <w:szCs w:val="32"/>
        </w:rPr>
      </w:pPr>
      <w:r w:rsidRPr="00371C90">
        <w:rPr>
          <w:rFonts w:ascii="Times New Roman" w:eastAsia="方正楷体_GBK"/>
          <w:szCs w:val="32"/>
        </w:rPr>
        <w:t>（三）</w:t>
      </w:r>
      <w:r>
        <w:rPr>
          <w:rFonts w:ascii="Times New Roman" w:eastAsia="方正楷体_GBK" w:hint="eastAsia"/>
          <w:szCs w:val="32"/>
        </w:rPr>
        <w:t>切实</w:t>
      </w:r>
      <w:r w:rsidRPr="00371C90">
        <w:rPr>
          <w:rFonts w:ascii="Times New Roman" w:eastAsia="方正楷体_GBK"/>
          <w:szCs w:val="32"/>
        </w:rPr>
        <w:t>转变作风。</w:t>
      </w:r>
      <w:r w:rsidRPr="00371C90">
        <w:rPr>
          <w:rFonts w:ascii="Times New Roman" w:eastAsia="方正仿宋_GBK"/>
          <w:szCs w:val="32"/>
        </w:rPr>
        <w:t>指导组实行定点联系制度，整个巩固拓展脱贫攻坚成果同乡村振兴有效衔接过渡期间不变。指导组要经常入乡镇、村组、农户，不能走马观花。联系的</w:t>
      </w:r>
      <w:r>
        <w:rPr>
          <w:rFonts w:ascii="Times New Roman" w:eastAsia="方正仿宋_GBK" w:hint="eastAsia"/>
          <w:szCs w:val="32"/>
        </w:rPr>
        <w:t>县</w:t>
      </w:r>
      <w:r w:rsidRPr="00371C90">
        <w:rPr>
          <w:rFonts w:ascii="Times New Roman" w:eastAsia="方正仿宋_GBK"/>
          <w:szCs w:val="32"/>
        </w:rPr>
        <w:t>管领导干部和</w:t>
      </w:r>
      <w:r>
        <w:rPr>
          <w:rFonts w:ascii="Times New Roman" w:eastAsia="方正仿宋_GBK" w:hint="eastAsia"/>
          <w:szCs w:val="32"/>
        </w:rPr>
        <w:t>相关负责通知</w:t>
      </w:r>
      <w:r w:rsidRPr="00371C90">
        <w:rPr>
          <w:rFonts w:ascii="Times New Roman" w:eastAsia="方正仿宋_GBK"/>
          <w:szCs w:val="32"/>
        </w:rPr>
        <w:t>原则上每个季度要到联系乡调研指导一次</w:t>
      </w:r>
      <w:r>
        <w:rPr>
          <w:rFonts w:ascii="Times New Roman" w:eastAsia="方正仿宋_GBK" w:hint="eastAsia"/>
          <w:szCs w:val="32"/>
        </w:rPr>
        <w:t>，</w:t>
      </w:r>
      <w:r w:rsidRPr="00371C90">
        <w:rPr>
          <w:rFonts w:ascii="Times New Roman" w:eastAsia="方正仿宋_GBK"/>
          <w:szCs w:val="32"/>
        </w:rPr>
        <w:t>要严守组织纪律、工作纪律、生活纪律。</w:t>
      </w:r>
      <w:r>
        <w:rPr>
          <w:rFonts w:ascii="Times New Roman" w:eastAsia="方正仿宋_GBK" w:hint="eastAsia"/>
          <w:szCs w:val="32"/>
        </w:rPr>
        <w:t>要按要求及时提交工作开展情况或报告。</w:t>
      </w:r>
    </w:p>
    <w:p w:rsidR="003A0AF0" w:rsidRDefault="003A0AF0" w:rsidP="003A0AF0">
      <w:pPr>
        <w:spacing w:line="560" w:lineRule="exact"/>
        <w:ind w:firstLineChars="200" w:firstLine="640"/>
        <w:rPr>
          <w:rFonts w:ascii="Times New Roman" w:eastAsia="方正仿宋_GBK"/>
          <w:szCs w:val="32"/>
        </w:rPr>
      </w:pPr>
      <w:r w:rsidRPr="00371C90">
        <w:rPr>
          <w:rFonts w:ascii="Times New Roman" w:eastAsia="方正楷体_GBK"/>
          <w:szCs w:val="32"/>
        </w:rPr>
        <w:t>（四）强化工作保障。</w:t>
      </w:r>
      <w:r w:rsidRPr="00371C90">
        <w:rPr>
          <w:rFonts w:ascii="Times New Roman" w:eastAsia="方正仿宋_GBK"/>
          <w:szCs w:val="32"/>
        </w:rPr>
        <w:t>要加强对派驻人员的关心支持，派出单位和所在乡要为派驻人员创造良好工作环境。派驻</w:t>
      </w:r>
      <w:r>
        <w:rPr>
          <w:rFonts w:ascii="Times New Roman" w:eastAsia="方正仿宋_GBK" w:hint="eastAsia"/>
          <w:szCs w:val="32"/>
        </w:rPr>
        <w:t>的</w:t>
      </w:r>
      <w:r w:rsidRPr="00371C90">
        <w:rPr>
          <w:rFonts w:ascii="Times New Roman" w:eastAsia="方正仿宋_GBK"/>
          <w:szCs w:val="32"/>
        </w:rPr>
        <w:t>产业指导人员待遇保障参照原驻乡驻村工作人员标准执行。</w:t>
      </w:r>
    </w:p>
    <w:p w:rsidR="003A0AF0" w:rsidRDefault="003A0AF0" w:rsidP="003A0AF0">
      <w:pPr>
        <w:spacing w:line="560" w:lineRule="exact"/>
        <w:ind w:firstLineChars="200" w:firstLine="640"/>
        <w:rPr>
          <w:rFonts w:ascii="Times New Roman" w:eastAsia="方正仿宋_GBK"/>
          <w:szCs w:val="32"/>
        </w:rPr>
      </w:pPr>
      <w:r w:rsidRPr="00371C90">
        <w:rPr>
          <w:rFonts w:ascii="Times New Roman" w:eastAsia="方正楷体_GBK"/>
          <w:szCs w:val="32"/>
        </w:rPr>
        <w:t>（五）做好交接帮带。</w:t>
      </w:r>
      <w:r w:rsidRPr="00371C90">
        <w:rPr>
          <w:rFonts w:ascii="Times New Roman" w:eastAsia="方正仿宋_GBK"/>
          <w:szCs w:val="32"/>
        </w:rPr>
        <w:t>各指导组</w:t>
      </w:r>
      <w:r>
        <w:rPr>
          <w:rFonts w:ascii="Times New Roman" w:eastAsia="方正仿宋_GBK" w:hint="eastAsia"/>
          <w:szCs w:val="32"/>
        </w:rPr>
        <w:t>要配合市级产业指导组</w:t>
      </w:r>
      <w:r w:rsidRPr="00371C90">
        <w:rPr>
          <w:rFonts w:ascii="Times New Roman" w:eastAsia="方正仿宋_GBK"/>
          <w:szCs w:val="32"/>
        </w:rPr>
        <w:t>及时做好与</w:t>
      </w:r>
      <w:r>
        <w:rPr>
          <w:rFonts w:ascii="Times New Roman" w:eastAsia="方正仿宋_GBK" w:hint="eastAsia"/>
          <w:szCs w:val="32"/>
        </w:rPr>
        <w:t>现有驻乡驻村干部、产业指导员</w:t>
      </w:r>
      <w:r w:rsidRPr="00371C90">
        <w:rPr>
          <w:rFonts w:ascii="Times New Roman" w:eastAsia="方正仿宋_GBK"/>
          <w:szCs w:val="32"/>
        </w:rPr>
        <w:t>的过渡衔接，确保工作接续、不受影响。</w:t>
      </w:r>
    </w:p>
    <w:p w:rsidR="003A0AF0" w:rsidRDefault="003A0AF0" w:rsidP="003A0AF0">
      <w:pPr>
        <w:spacing w:line="560" w:lineRule="exact"/>
        <w:ind w:firstLineChars="200" w:firstLine="640"/>
        <w:rPr>
          <w:rFonts w:ascii="Times New Roman" w:eastAsia="方正仿宋_GBK"/>
          <w:szCs w:val="32"/>
        </w:rPr>
      </w:pPr>
    </w:p>
    <w:p w:rsidR="003A0AF0" w:rsidRDefault="003A0AF0" w:rsidP="003A0AF0">
      <w:pPr>
        <w:spacing w:line="560" w:lineRule="exact"/>
        <w:ind w:leftChars="299" w:left="1885" w:hangingChars="290" w:hanging="928"/>
        <w:rPr>
          <w:rFonts w:ascii="Times New Roman" w:eastAsia="方正仿宋_GBK"/>
          <w:szCs w:val="32"/>
        </w:rPr>
      </w:pPr>
      <w:r>
        <w:rPr>
          <w:rFonts w:ascii="Times New Roman" w:eastAsia="方正仿宋_GBK" w:hint="eastAsia"/>
          <w:szCs w:val="32"/>
        </w:rPr>
        <w:t>附件：原深度贫困乡镇浪坪乡、车田乡</w:t>
      </w:r>
      <w:r w:rsidRPr="00AF757D">
        <w:rPr>
          <w:rFonts w:ascii="Times New Roman" w:eastAsia="方正仿宋_GBK" w:hint="eastAsia"/>
          <w:szCs w:val="32"/>
        </w:rPr>
        <w:t>产业指导组</w:t>
      </w:r>
    </w:p>
    <w:p w:rsidR="003A0AF0" w:rsidRDefault="003A0AF0" w:rsidP="003A0AF0">
      <w:pPr>
        <w:spacing w:line="560" w:lineRule="exact"/>
        <w:ind w:leftChars="549" w:left="1757" w:firstLineChars="50" w:firstLine="160"/>
        <w:rPr>
          <w:rFonts w:ascii="Times New Roman" w:eastAsia="方正仿宋_GBK"/>
          <w:szCs w:val="32"/>
        </w:rPr>
      </w:pPr>
      <w:r w:rsidRPr="00AF757D">
        <w:rPr>
          <w:rFonts w:ascii="Times New Roman" w:eastAsia="方正仿宋_GBK" w:hint="eastAsia"/>
          <w:szCs w:val="32"/>
        </w:rPr>
        <w:t>组成人员名单</w:t>
      </w:r>
    </w:p>
    <w:p w:rsidR="003A0AF0" w:rsidRDefault="003A0AF0" w:rsidP="003A0AF0">
      <w:pPr>
        <w:spacing w:line="560" w:lineRule="exact"/>
        <w:ind w:firstLineChars="200" w:firstLine="640"/>
        <w:rPr>
          <w:rFonts w:ascii="Times New Roman" w:eastAsia="方正仿宋_GBK"/>
          <w:szCs w:val="32"/>
        </w:rPr>
      </w:pPr>
    </w:p>
    <w:p w:rsidR="003A0AF0" w:rsidRDefault="003A0AF0" w:rsidP="003A0AF0">
      <w:pPr>
        <w:jc w:val="left"/>
        <w:rPr>
          <w:rFonts w:ascii="方正黑体_GBK" w:eastAsia="方正黑体_GBK" w:hAnsi="方正黑体_GBK" w:cs="方正黑体_GBK"/>
          <w:szCs w:val="32"/>
        </w:rPr>
      </w:pPr>
      <w:r w:rsidRPr="00304DF0">
        <w:rPr>
          <w:rFonts w:ascii="方正黑体_GBK" w:eastAsia="方正黑体_GBK" w:hAnsi="方正黑体_GBK" w:cs="方正黑体_GBK" w:hint="eastAsia"/>
          <w:szCs w:val="32"/>
        </w:rPr>
        <w:lastRenderedPageBreak/>
        <w:t>附件</w:t>
      </w:r>
    </w:p>
    <w:p w:rsidR="003A0AF0" w:rsidRPr="00304DF0" w:rsidRDefault="003A0AF0" w:rsidP="003A0AF0">
      <w:pPr>
        <w:jc w:val="left"/>
        <w:rPr>
          <w:rFonts w:ascii="方正黑体_GBK" w:eastAsia="方正黑体_GBK" w:hAnsi="方正黑体_GBK" w:cs="方正黑体_GBK"/>
          <w:szCs w:val="32"/>
        </w:rPr>
      </w:pPr>
    </w:p>
    <w:p w:rsidR="003A0AF0" w:rsidRDefault="003A0AF0" w:rsidP="003A0AF0">
      <w:pPr>
        <w:spacing w:line="560" w:lineRule="exact"/>
        <w:jc w:val="center"/>
        <w:rPr>
          <w:rFonts w:ascii="方正小标宋_GBK" w:eastAsia="方正小标宋_GBK"/>
          <w:sz w:val="44"/>
          <w:szCs w:val="44"/>
        </w:rPr>
      </w:pPr>
      <w:r w:rsidRPr="005C3BB6">
        <w:rPr>
          <w:rFonts w:ascii="方正小标宋_GBK" w:eastAsia="方正小标宋_GBK" w:hint="eastAsia"/>
          <w:sz w:val="44"/>
          <w:szCs w:val="44"/>
        </w:rPr>
        <w:t>原深度贫困乡镇</w:t>
      </w:r>
      <w:r>
        <w:rPr>
          <w:rFonts w:ascii="方正小标宋_GBK" w:eastAsia="方正小标宋_GBK" w:hint="eastAsia"/>
          <w:sz w:val="44"/>
          <w:szCs w:val="44"/>
        </w:rPr>
        <w:t>浪坪乡、车田乡产业指导组</w:t>
      </w:r>
    </w:p>
    <w:p w:rsidR="003A0AF0" w:rsidRDefault="003A0AF0" w:rsidP="003A0AF0">
      <w:pPr>
        <w:spacing w:line="560" w:lineRule="exact"/>
        <w:jc w:val="center"/>
        <w:rPr>
          <w:rFonts w:ascii="方正小标宋_GBK" w:eastAsia="方正小标宋_GBK"/>
          <w:sz w:val="44"/>
          <w:szCs w:val="44"/>
        </w:rPr>
      </w:pPr>
      <w:r>
        <w:rPr>
          <w:rFonts w:ascii="方正小标宋_GBK" w:eastAsia="方正小标宋_GBK" w:hint="eastAsia"/>
          <w:sz w:val="44"/>
          <w:szCs w:val="44"/>
        </w:rPr>
        <w:t>组成人员名单</w:t>
      </w:r>
    </w:p>
    <w:p w:rsidR="003A0AF0" w:rsidRDefault="003A0AF0" w:rsidP="003A0AF0">
      <w:pPr>
        <w:adjustRightInd w:val="0"/>
        <w:snapToGrid w:val="0"/>
        <w:jc w:val="center"/>
        <w:rPr>
          <w:rFonts w:ascii="方正小标宋_GBK" w:eastAsia="方正小标宋_GBK"/>
          <w:sz w:val="28"/>
          <w:szCs w:val="28"/>
        </w:rPr>
      </w:pPr>
    </w:p>
    <w:tbl>
      <w:tblPr>
        <w:tblW w:w="9466" w:type="dxa"/>
        <w:jc w:val="center"/>
        <w:tblLook w:val="0000"/>
      </w:tblPr>
      <w:tblGrid>
        <w:gridCol w:w="1162"/>
        <w:gridCol w:w="1134"/>
        <w:gridCol w:w="1559"/>
        <w:gridCol w:w="1100"/>
        <w:gridCol w:w="1394"/>
        <w:gridCol w:w="1192"/>
        <w:gridCol w:w="1925"/>
      </w:tblGrid>
      <w:tr w:rsidR="003A0AF0" w:rsidTr="00707FE8">
        <w:trPr>
          <w:trHeight w:val="955"/>
          <w:tblHeader/>
          <w:jc w:val="center"/>
        </w:trPr>
        <w:tc>
          <w:tcPr>
            <w:tcW w:w="1162" w:type="dxa"/>
            <w:tcBorders>
              <w:top w:val="single" w:sz="4" w:space="0" w:color="000000"/>
              <w:left w:val="single" w:sz="4" w:space="0" w:color="000000"/>
              <w:bottom w:val="single" w:sz="4" w:space="0" w:color="000000"/>
              <w:right w:val="single" w:sz="4" w:space="0" w:color="000000"/>
            </w:tcBorders>
            <w:vAlign w:val="center"/>
          </w:tcPr>
          <w:p w:rsidR="003A0AF0" w:rsidRPr="00304D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组别</w:t>
            </w:r>
          </w:p>
        </w:tc>
        <w:tc>
          <w:tcPr>
            <w:tcW w:w="1134" w:type="dxa"/>
            <w:tcBorders>
              <w:top w:val="single" w:sz="4" w:space="0" w:color="000000"/>
              <w:left w:val="single" w:sz="4" w:space="0" w:color="000000"/>
              <w:bottom w:val="single" w:sz="4" w:space="0" w:color="000000"/>
              <w:right w:val="single" w:sz="4" w:space="0" w:color="000000"/>
            </w:tcBorders>
            <w:vAlign w:val="center"/>
          </w:tcPr>
          <w:p w:rsidR="003A0A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联系</w:t>
            </w:r>
          </w:p>
          <w:p w:rsidR="003A0AF0" w:rsidRPr="00304D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领导</w:t>
            </w:r>
          </w:p>
        </w:tc>
        <w:tc>
          <w:tcPr>
            <w:tcW w:w="1559" w:type="dxa"/>
            <w:tcBorders>
              <w:top w:val="single" w:sz="4" w:space="0" w:color="000000"/>
              <w:left w:val="single" w:sz="4" w:space="0" w:color="000000"/>
              <w:bottom w:val="single" w:sz="4" w:space="0" w:color="000000"/>
              <w:right w:val="single" w:sz="4" w:space="0" w:color="000000"/>
            </w:tcBorders>
            <w:vAlign w:val="center"/>
          </w:tcPr>
          <w:p w:rsidR="003A0AF0" w:rsidRPr="00304D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职务</w:t>
            </w:r>
          </w:p>
        </w:tc>
        <w:tc>
          <w:tcPr>
            <w:tcW w:w="1100" w:type="dxa"/>
            <w:tcBorders>
              <w:top w:val="single" w:sz="4" w:space="0" w:color="000000"/>
              <w:left w:val="single" w:sz="4" w:space="0" w:color="000000"/>
              <w:bottom w:val="single" w:sz="4" w:space="0" w:color="000000"/>
              <w:right w:val="single" w:sz="4" w:space="0" w:color="000000"/>
            </w:tcBorders>
            <w:vAlign w:val="center"/>
          </w:tcPr>
          <w:p w:rsidR="003A0A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联络</w:t>
            </w:r>
          </w:p>
          <w:p w:rsidR="003A0AF0" w:rsidRPr="00304D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人员</w:t>
            </w:r>
          </w:p>
        </w:tc>
        <w:tc>
          <w:tcPr>
            <w:tcW w:w="1394" w:type="dxa"/>
            <w:tcBorders>
              <w:top w:val="single" w:sz="4" w:space="0" w:color="000000"/>
              <w:left w:val="single" w:sz="4" w:space="0" w:color="000000"/>
              <w:bottom w:val="single" w:sz="4" w:space="0" w:color="000000"/>
              <w:right w:val="single" w:sz="4" w:space="0" w:color="000000"/>
            </w:tcBorders>
            <w:vAlign w:val="center"/>
          </w:tcPr>
          <w:p w:rsidR="003A0AF0" w:rsidRPr="00304D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联系科室及职务</w:t>
            </w:r>
          </w:p>
        </w:tc>
        <w:tc>
          <w:tcPr>
            <w:tcW w:w="1192" w:type="dxa"/>
            <w:tcBorders>
              <w:top w:val="single" w:sz="4" w:space="0" w:color="000000"/>
              <w:left w:val="single" w:sz="4" w:space="0" w:color="000000"/>
              <w:bottom w:val="single" w:sz="4" w:space="0" w:color="000000"/>
              <w:right w:val="single" w:sz="4" w:space="0" w:color="000000"/>
            </w:tcBorders>
            <w:vAlign w:val="center"/>
          </w:tcPr>
          <w:p w:rsidR="003A0AF0" w:rsidRPr="00304D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常驻</w:t>
            </w:r>
          </w:p>
          <w:p w:rsidR="003A0AF0" w:rsidRPr="00304D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人员</w:t>
            </w:r>
          </w:p>
        </w:tc>
        <w:tc>
          <w:tcPr>
            <w:tcW w:w="1925" w:type="dxa"/>
            <w:tcBorders>
              <w:top w:val="single" w:sz="4" w:space="0" w:color="000000"/>
              <w:left w:val="single" w:sz="4" w:space="0" w:color="000000"/>
              <w:bottom w:val="single" w:sz="4" w:space="0" w:color="000000"/>
              <w:right w:val="single" w:sz="4" w:space="0" w:color="000000"/>
            </w:tcBorders>
            <w:vAlign w:val="center"/>
          </w:tcPr>
          <w:p w:rsidR="003A0AF0" w:rsidRPr="00304DF0" w:rsidRDefault="003A0AF0" w:rsidP="00707FE8">
            <w:pPr>
              <w:widowControl/>
              <w:adjustRightInd w:val="0"/>
              <w:snapToGrid w:val="0"/>
              <w:spacing w:line="360" w:lineRule="exact"/>
              <w:jc w:val="center"/>
              <w:textAlignment w:val="center"/>
              <w:rPr>
                <w:rFonts w:ascii="方正黑体_GBK" w:eastAsia="方正黑体_GBK" w:hAnsi="方正仿宋_GBK" w:cs="方正仿宋_GBK"/>
                <w:bCs/>
                <w:color w:val="000000"/>
                <w:sz w:val="24"/>
              </w:rPr>
            </w:pPr>
            <w:r w:rsidRPr="00304DF0">
              <w:rPr>
                <w:rFonts w:ascii="方正黑体_GBK" w:eastAsia="方正黑体_GBK" w:hAnsi="方正仿宋_GBK" w:cs="方正仿宋_GBK" w:hint="eastAsia"/>
                <w:bCs/>
                <w:color w:val="000000"/>
                <w:sz w:val="24"/>
              </w:rPr>
              <w:t>职务/职级</w:t>
            </w:r>
          </w:p>
        </w:tc>
      </w:tr>
      <w:tr w:rsidR="003A0AF0" w:rsidTr="00707FE8">
        <w:trPr>
          <w:trHeight w:val="2068"/>
          <w:jc w:val="center"/>
        </w:trPr>
        <w:tc>
          <w:tcPr>
            <w:tcW w:w="1162" w:type="dxa"/>
            <w:tcBorders>
              <w:top w:val="single" w:sz="4" w:space="0" w:color="000000"/>
              <w:left w:val="single" w:sz="4" w:space="0" w:color="000000"/>
              <w:bottom w:val="single" w:sz="4" w:space="0" w:color="000000"/>
              <w:right w:val="single" w:sz="4" w:space="0" w:color="000000"/>
            </w:tcBorders>
            <w:vAlign w:val="center"/>
          </w:tcPr>
          <w:p w:rsidR="003A0AF0" w:rsidRPr="006722B0" w:rsidRDefault="003A0AF0" w:rsidP="00707FE8">
            <w:pPr>
              <w:adjustRightInd w:val="0"/>
              <w:snapToGrid w:val="0"/>
              <w:spacing w:line="500" w:lineRule="exact"/>
              <w:jc w:val="center"/>
              <w:rPr>
                <w:rFonts w:ascii="方正仿宋_GBK" w:eastAsia="方正仿宋_GBK" w:hAnsi="方正仿宋_GBK" w:cs="方正仿宋_GBK"/>
                <w:b/>
                <w:color w:val="000000"/>
                <w:sz w:val="28"/>
                <w:szCs w:val="28"/>
              </w:rPr>
            </w:pPr>
            <w:r w:rsidRPr="006722B0">
              <w:rPr>
                <w:rFonts w:ascii="方正仿宋_GBK" w:eastAsia="方正仿宋_GBK" w:hAnsi="方正仿宋_GBK" w:cs="方正仿宋_GBK" w:hint="eastAsia"/>
                <w:b/>
                <w:color w:val="000000"/>
                <w:sz w:val="28"/>
                <w:szCs w:val="28"/>
              </w:rPr>
              <w:t>浪坪乡指导组</w:t>
            </w:r>
          </w:p>
        </w:tc>
        <w:tc>
          <w:tcPr>
            <w:tcW w:w="1134" w:type="dxa"/>
            <w:tcBorders>
              <w:top w:val="single" w:sz="4" w:space="0" w:color="000000"/>
              <w:left w:val="single" w:sz="4" w:space="0" w:color="000000"/>
              <w:bottom w:val="single" w:sz="4" w:space="0" w:color="000000"/>
              <w:right w:val="single" w:sz="4" w:space="0" w:color="000000"/>
            </w:tcBorders>
            <w:vAlign w:val="center"/>
          </w:tcPr>
          <w:p w:rsidR="003A0AF0" w:rsidRPr="006722B0" w:rsidRDefault="003A0AF0" w:rsidP="00707FE8">
            <w:pPr>
              <w:widowControl/>
              <w:adjustRightInd w:val="0"/>
              <w:snapToGrid w:val="0"/>
              <w:spacing w:line="500" w:lineRule="exact"/>
              <w:jc w:val="center"/>
              <w:textAlignment w:val="center"/>
              <w:rPr>
                <w:rFonts w:ascii="方正仿宋_GBK" w:eastAsia="方正仿宋_GBK" w:hAnsi="方正仿宋_GBK" w:cs="方正仿宋_GBK"/>
                <w:color w:val="000000"/>
                <w:sz w:val="28"/>
                <w:szCs w:val="28"/>
              </w:rPr>
            </w:pPr>
            <w:r w:rsidRPr="006722B0">
              <w:rPr>
                <w:rFonts w:ascii="方正仿宋_GBK" w:eastAsia="方正仿宋_GBK" w:hAnsi="方正仿宋_GBK" w:cs="方正仿宋_GBK" w:hint="eastAsia"/>
                <w:color w:val="000000"/>
                <w:sz w:val="28"/>
                <w:szCs w:val="28"/>
              </w:rPr>
              <w:t>张永明</w:t>
            </w:r>
          </w:p>
        </w:tc>
        <w:tc>
          <w:tcPr>
            <w:tcW w:w="1559" w:type="dxa"/>
            <w:tcBorders>
              <w:top w:val="single" w:sz="4" w:space="0" w:color="000000"/>
              <w:left w:val="single" w:sz="4" w:space="0" w:color="000000"/>
              <w:bottom w:val="single" w:sz="4" w:space="0" w:color="000000"/>
              <w:right w:val="single" w:sz="4" w:space="0" w:color="000000"/>
            </w:tcBorders>
            <w:vAlign w:val="center"/>
          </w:tcPr>
          <w:p w:rsidR="003A0AF0" w:rsidRPr="006722B0" w:rsidRDefault="003A0AF0" w:rsidP="00707FE8">
            <w:pPr>
              <w:widowControl/>
              <w:adjustRightInd w:val="0"/>
              <w:snapToGrid w:val="0"/>
              <w:spacing w:line="500" w:lineRule="exact"/>
              <w:jc w:val="left"/>
              <w:textAlignment w:val="center"/>
              <w:rPr>
                <w:rFonts w:ascii="方正仿宋_GBK" w:eastAsia="方正仿宋_GBK" w:hAnsi="方正仿宋_GBK" w:cs="方正仿宋_GBK"/>
                <w:color w:val="000000"/>
                <w:spacing w:val="-20"/>
                <w:sz w:val="28"/>
                <w:szCs w:val="28"/>
              </w:rPr>
            </w:pPr>
            <w:r w:rsidRPr="006722B0">
              <w:rPr>
                <w:rFonts w:ascii="方正仿宋_GBK" w:eastAsia="方正仿宋_GBK" w:hAnsi="方正仿宋_GBK" w:cs="方正仿宋_GBK" w:hint="eastAsia"/>
                <w:color w:val="000000"/>
                <w:spacing w:val="-20"/>
                <w:sz w:val="28"/>
                <w:szCs w:val="28"/>
              </w:rPr>
              <w:t>县委农业农村工委委员</w:t>
            </w:r>
          </w:p>
        </w:tc>
        <w:tc>
          <w:tcPr>
            <w:tcW w:w="1100" w:type="dxa"/>
            <w:tcBorders>
              <w:top w:val="single" w:sz="4" w:space="0" w:color="000000"/>
              <w:left w:val="single" w:sz="4" w:space="0" w:color="000000"/>
              <w:bottom w:val="single" w:sz="4" w:space="0" w:color="000000"/>
              <w:right w:val="single" w:sz="4" w:space="0" w:color="000000"/>
            </w:tcBorders>
            <w:vAlign w:val="center"/>
          </w:tcPr>
          <w:p w:rsidR="003A0AF0" w:rsidRPr="006722B0" w:rsidRDefault="003A0AF0" w:rsidP="00707FE8">
            <w:pPr>
              <w:widowControl/>
              <w:adjustRightInd w:val="0"/>
              <w:snapToGrid w:val="0"/>
              <w:spacing w:line="500" w:lineRule="exact"/>
              <w:jc w:val="center"/>
              <w:textAlignment w:val="center"/>
              <w:rPr>
                <w:rFonts w:ascii="方正仿宋_GBK" w:eastAsia="方正仿宋_GBK" w:hAnsi="方正仿宋_GBK" w:cs="方正仿宋_GBK"/>
                <w:color w:val="000000"/>
                <w:sz w:val="28"/>
                <w:szCs w:val="28"/>
              </w:rPr>
            </w:pPr>
            <w:r w:rsidRPr="006722B0">
              <w:rPr>
                <w:rFonts w:ascii="方正仿宋_GBK" w:eastAsia="方正仿宋_GBK" w:hAnsi="方正仿宋_GBK" w:cs="方正仿宋_GBK" w:hint="eastAsia"/>
                <w:color w:val="000000"/>
                <w:sz w:val="28"/>
                <w:szCs w:val="28"/>
              </w:rPr>
              <w:t>汪登科</w:t>
            </w:r>
          </w:p>
        </w:tc>
        <w:tc>
          <w:tcPr>
            <w:tcW w:w="1394" w:type="dxa"/>
            <w:tcBorders>
              <w:top w:val="single" w:sz="4" w:space="0" w:color="000000"/>
              <w:left w:val="single" w:sz="4" w:space="0" w:color="000000"/>
              <w:bottom w:val="single" w:sz="4" w:space="0" w:color="000000"/>
              <w:right w:val="single" w:sz="4" w:space="0" w:color="000000"/>
            </w:tcBorders>
            <w:vAlign w:val="center"/>
          </w:tcPr>
          <w:p w:rsidR="003A0AF0" w:rsidRPr="006722B0" w:rsidRDefault="003A0AF0" w:rsidP="00707FE8">
            <w:pPr>
              <w:widowControl/>
              <w:adjustRightInd w:val="0"/>
              <w:snapToGrid w:val="0"/>
              <w:spacing w:line="500" w:lineRule="exact"/>
              <w:jc w:val="left"/>
              <w:textAlignment w:val="center"/>
              <w:rPr>
                <w:rFonts w:ascii="方正仿宋_GBK" w:eastAsia="方正仿宋_GBK" w:hAnsi="方正仿宋_GBK" w:cs="方正仿宋_GBK"/>
                <w:color w:val="000000"/>
                <w:spacing w:val="-20"/>
                <w:sz w:val="28"/>
                <w:szCs w:val="28"/>
              </w:rPr>
            </w:pPr>
            <w:r w:rsidRPr="006722B0">
              <w:rPr>
                <w:rFonts w:ascii="方正仿宋_GBK" w:eastAsia="方正仿宋_GBK" w:hAnsi="方正仿宋_GBK" w:cs="方正仿宋_GBK" w:hint="eastAsia"/>
                <w:color w:val="000000"/>
                <w:spacing w:val="-20"/>
                <w:sz w:val="28"/>
                <w:szCs w:val="28"/>
              </w:rPr>
              <w:t>县农业农村委规划发展科科长</w:t>
            </w:r>
          </w:p>
        </w:tc>
        <w:tc>
          <w:tcPr>
            <w:tcW w:w="1192" w:type="dxa"/>
            <w:tcBorders>
              <w:top w:val="single" w:sz="4" w:space="0" w:color="000000"/>
              <w:left w:val="single" w:sz="4" w:space="0" w:color="000000"/>
              <w:right w:val="single" w:sz="4" w:space="0" w:color="000000"/>
            </w:tcBorders>
            <w:vAlign w:val="center"/>
          </w:tcPr>
          <w:p w:rsidR="003A0AF0" w:rsidRPr="006722B0" w:rsidRDefault="003A0AF0" w:rsidP="00707FE8">
            <w:pPr>
              <w:adjustRightInd w:val="0"/>
              <w:snapToGrid w:val="0"/>
              <w:spacing w:line="500" w:lineRule="exact"/>
              <w:jc w:val="center"/>
              <w:textAlignment w:val="center"/>
              <w:rPr>
                <w:rFonts w:ascii="方正仿宋_GBK" w:eastAsia="方正仿宋_GBK" w:hAnsi="方正仿宋_GBK" w:cs="方正仿宋_GBK"/>
                <w:color w:val="000000"/>
                <w:sz w:val="28"/>
                <w:szCs w:val="28"/>
              </w:rPr>
            </w:pPr>
            <w:r w:rsidRPr="006722B0">
              <w:rPr>
                <w:rFonts w:ascii="方正仿宋_GBK" w:eastAsia="方正仿宋_GBK" w:hAnsi="方正仿宋_GBK" w:cs="方正仿宋_GBK" w:hint="eastAsia"/>
                <w:color w:val="000000"/>
                <w:sz w:val="28"/>
                <w:szCs w:val="28"/>
              </w:rPr>
              <w:t>冉茂棋</w:t>
            </w:r>
          </w:p>
        </w:tc>
        <w:tc>
          <w:tcPr>
            <w:tcW w:w="1925" w:type="dxa"/>
            <w:tcBorders>
              <w:top w:val="single" w:sz="4" w:space="0" w:color="000000"/>
              <w:left w:val="single" w:sz="4" w:space="0" w:color="000000"/>
              <w:right w:val="single" w:sz="4" w:space="0" w:color="000000"/>
            </w:tcBorders>
            <w:vAlign w:val="center"/>
          </w:tcPr>
          <w:p w:rsidR="003A0AF0" w:rsidRPr="006722B0" w:rsidRDefault="003A0AF0" w:rsidP="00707FE8">
            <w:pPr>
              <w:adjustRightInd w:val="0"/>
              <w:snapToGrid w:val="0"/>
              <w:spacing w:line="500" w:lineRule="exact"/>
              <w:jc w:val="left"/>
              <w:textAlignment w:val="center"/>
              <w:rPr>
                <w:rFonts w:ascii="方正仿宋_GBK" w:eastAsia="方正仿宋_GBK" w:hAnsi="方正仿宋_GBK" w:cs="方正仿宋_GBK"/>
                <w:color w:val="000000"/>
                <w:spacing w:val="-20"/>
                <w:sz w:val="28"/>
                <w:szCs w:val="28"/>
              </w:rPr>
            </w:pPr>
            <w:r w:rsidRPr="006722B0">
              <w:rPr>
                <w:rFonts w:ascii="方正仿宋_GBK" w:eastAsia="方正仿宋_GBK" w:hAnsi="方正仿宋_GBK" w:cs="方正仿宋_GBK" w:hint="eastAsia"/>
                <w:color w:val="000000"/>
                <w:spacing w:val="-20"/>
                <w:sz w:val="28"/>
                <w:szCs w:val="28"/>
              </w:rPr>
              <w:t>县农业农村委高级农艺师</w:t>
            </w:r>
          </w:p>
        </w:tc>
      </w:tr>
      <w:tr w:rsidR="003A0AF0" w:rsidTr="00707FE8">
        <w:trPr>
          <w:trHeight w:val="1775"/>
          <w:jc w:val="center"/>
        </w:trPr>
        <w:tc>
          <w:tcPr>
            <w:tcW w:w="1162" w:type="dxa"/>
            <w:tcBorders>
              <w:top w:val="single" w:sz="4" w:space="0" w:color="000000"/>
              <w:left w:val="single" w:sz="4" w:space="0" w:color="000000"/>
              <w:bottom w:val="single" w:sz="4" w:space="0" w:color="000000"/>
              <w:right w:val="single" w:sz="4" w:space="0" w:color="000000"/>
            </w:tcBorders>
            <w:vAlign w:val="center"/>
          </w:tcPr>
          <w:p w:rsidR="003A0AF0" w:rsidRPr="006722B0" w:rsidRDefault="003A0AF0" w:rsidP="00707FE8">
            <w:pPr>
              <w:adjustRightInd w:val="0"/>
              <w:snapToGrid w:val="0"/>
              <w:spacing w:line="500" w:lineRule="exact"/>
              <w:jc w:val="left"/>
              <w:rPr>
                <w:rFonts w:ascii="方正仿宋_GBK" w:eastAsia="方正仿宋_GBK" w:hAnsi="方正仿宋_GBK" w:cs="方正仿宋_GBK"/>
                <w:b/>
                <w:color w:val="000000"/>
                <w:sz w:val="28"/>
                <w:szCs w:val="28"/>
              </w:rPr>
            </w:pPr>
            <w:r w:rsidRPr="006722B0">
              <w:rPr>
                <w:rFonts w:ascii="方正仿宋_GBK" w:eastAsia="方正仿宋_GBK" w:hAnsi="方正仿宋_GBK" w:cs="方正仿宋_GBK" w:hint="eastAsia"/>
                <w:b/>
                <w:color w:val="000000"/>
                <w:sz w:val="28"/>
                <w:szCs w:val="28"/>
              </w:rPr>
              <w:t>车田乡指导组</w:t>
            </w:r>
          </w:p>
        </w:tc>
        <w:tc>
          <w:tcPr>
            <w:tcW w:w="1134" w:type="dxa"/>
            <w:tcBorders>
              <w:top w:val="single" w:sz="4" w:space="0" w:color="000000"/>
              <w:left w:val="single" w:sz="4" w:space="0" w:color="000000"/>
              <w:bottom w:val="single" w:sz="4" w:space="0" w:color="auto"/>
              <w:right w:val="single" w:sz="4" w:space="0" w:color="000000"/>
            </w:tcBorders>
            <w:vAlign w:val="center"/>
          </w:tcPr>
          <w:p w:rsidR="003A0AF0" w:rsidRPr="006722B0" w:rsidRDefault="003A0AF0" w:rsidP="00707FE8">
            <w:pPr>
              <w:widowControl/>
              <w:adjustRightInd w:val="0"/>
              <w:snapToGrid w:val="0"/>
              <w:spacing w:line="500" w:lineRule="exact"/>
              <w:jc w:val="center"/>
              <w:textAlignment w:val="center"/>
              <w:rPr>
                <w:rFonts w:ascii="方正仿宋_GBK" w:eastAsia="方正仿宋_GBK" w:hAnsi="方正仿宋_GBK" w:cs="方正仿宋_GBK"/>
                <w:color w:val="000000"/>
                <w:sz w:val="28"/>
                <w:szCs w:val="28"/>
              </w:rPr>
            </w:pPr>
            <w:r w:rsidRPr="006722B0">
              <w:rPr>
                <w:rFonts w:ascii="方正仿宋_GBK" w:eastAsia="方正仿宋_GBK" w:hAnsi="方正仿宋_GBK" w:cs="方正仿宋_GBK" w:hint="eastAsia"/>
                <w:color w:val="000000"/>
                <w:sz w:val="28"/>
                <w:szCs w:val="28"/>
              </w:rPr>
              <w:t>赵令翔</w:t>
            </w:r>
          </w:p>
        </w:tc>
        <w:tc>
          <w:tcPr>
            <w:tcW w:w="1559" w:type="dxa"/>
            <w:tcBorders>
              <w:top w:val="single" w:sz="4" w:space="0" w:color="000000"/>
              <w:left w:val="single" w:sz="4" w:space="0" w:color="000000"/>
              <w:bottom w:val="single" w:sz="4" w:space="0" w:color="auto"/>
              <w:right w:val="single" w:sz="4" w:space="0" w:color="000000"/>
            </w:tcBorders>
            <w:vAlign w:val="center"/>
          </w:tcPr>
          <w:p w:rsidR="003A0AF0" w:rsidRPr="006722B0" w:rsidRDefault="003A0AF0" w:rsidP="00707FE8">
            <w:pPr>
              <w:widowControl/>
              <w:adjustRightInd w:val="0"/>
              <w:snapToGrid w:val="0"/>
              <w:spacing w:line="500" w:lineRule="exact"/>
              <w:jc w:val="left"/>
              <w:textAlignment w:val="center"/>
              <w:rPr>
                <w:rFonts w:ascii="方正仿宋_GBK" w:eastAsia="方正仿宋_GBK" w:hAnsi="方正仿宋_GBK" w:cs="方正仿宋_GBK"/>
                <w:color w:val="000000"/>
                <w:spacing w:val="-20"/>
                <w:sz w:val="28"/>
                <w:szCs w:val="28"/>
              </w:rPr>
            </w:pPr>
            <w:r w:rsidRPr="006722B0">
              <w:rPr>
                <w:rFonts w:ascii="方正仿宋_GBK" w:eastAsia="方正仿宋_GBK" w:hAnsi="方正仿宋_GBK" w:cs="方正仿宋_GBK" w:hint="eastAsia"/>
                <w:color w:val="000000"/>
                <w:spacing w:val="-20"/>
                <w:sz w:val="28"/>
                <w:szCs w:val="28"/>
              </w:rPr>
              <w:t>县文化旅游委党组成员、副主任</w:t>
            </w:r>
          </w:p>
        </w:tc>
        <w:tc>
          <w:tcPr>
            <w:tcW w:w="1100" w:type="dxa"/>
            <w:tcBorders>
              <w:top w:val="single" w:sz="4" w:space="0" w:color="000000"/>
              <w:left w:val="single" w:sz="4" w:space="0" w:color="000000"/>
              <w:bottom w:val="single" w:sz="4" w:space="0" w:color="auto"/>
              <w:right w:val="single" w:sz="4" w:space="0" w:color="000000"/>
            </w:tcBorders>
            <w:vAlign w:val="center"/>
          </w:tcPr>
          <w:p w:rsidR="003A0AF0" w:rsidRPr="006722B0" w:rsidRDefault="003A0AF0" w:rsidP="00707FE8">
            <w:pPr>
              <w:widowControl/>
              <w:adjustRightInd w:val="0"/>
              <w:snapToGrid w:val="0"/>
              <w:spacing w:line="500" w:lineRule="exact"/>
              <w:jc w:val="center"/>
              <w:textAlignment w:val="center"/>
              <w:rPr>
                <w:rFonts w:ascii="方正仿宋_GBK" w:eastAsia="方正仿宋_GBK" w:hAnsi="方正仿宋_GBK" w:cs="方正仿宋_GBK"/>
                <w:color w:val="000000"/>
                <w:sz w:val="28"/>
                <w:szCs w:val="28"/>
              </w:rPr>
            </w:pPr>
            <w:r w:rsidRPr="006722B0">
              <w:rPr>
                <w:rFonts w:ascii="方正仿宋_GBK" w:eastAsia="方正仿宋_GBK" w:hAnsi="方正仿宋_GBK" w:cs="方正仿宋_GBK" w:hint="eastAsia"/>
                <w:color w:val="000000"/>
                <w:sz w:val="28"/>
                <w:szCs w:val="28"/>
              </w:rPr>
              <w:t>赵宏伟</w:t>
            </w:r>
          </w:p>
        </w:tc>
        <w:tc>
          <w:tcPr>
            <w:tcW w:w="1394" w:type="dxa"/>
            <w:tcBorders>
              <w:top w:val="single" w:sz="4" w:space="0" w:color="000000"/>
              <w:left w:val="single" w:sz="4" w:space="0" w:color="000000"/>
              <w:bottom w:val="single" w:sz="4" w:space="0" w:color="auto"/>
              <w:right w:val="single" w:sz="4" w:space="0" w:color="000000"/>
            </w:tcBorders>
            <w:vAlign w:val="center"/>
          </w:tcPr>
          <w:p w:rsidR="003A0AF0" w:rsidRPr="006722B0" w:rsidRDefault="003A0AF0" w:rsidP="00707FE8">
            <w:pPr>
              <w:widowControl/>
              <w:adjustRightInd w:val="0"/>
              <w:snapToGrid w:val="0"/>
              <w:spacing w:line="500" w:lineRule="exact"/>
              <w:jc w:val="left"/>
              <w:textAlignment w:val="center"/>
              <w:rPr>
                <w:rFonts w:ascii="方正仿宋_GBK" w:eastAsia="方正仿宋_GBK" w:hAnsi="方正仿宋_GBK" w:cs="方正仿宋_GBK"/>
                <w:color w:val="000000"/>
                <w:spacing w:val="-20"/>
                <w:sz w:val="28"/>
                <w:szCs w:val="28"/>
              </w:rPr>
            </w:pPr>
            <w:r w:rsidRPr="006722B0">
              <w:rPr>
                <w:rFonts w:ascii="方正仿宋_GBK" w:eastAsia="方正仿宋_GBK" w:hAnsi="方正仿宋_GBK" w:cs="方正仿宋_GBK" w:hint="eastAsia"/>
                <w:color w:val="000000"/>
                <w:spacing w:val="-20"/>
                <w:sz w:val="28"/>
                <w:szCs w:val="28"/>
              </w:rPr>
              <w:t>县文化旅游委规划发展科科长</w:t>
            </w:r>
          </w:p>
        </w:tc>
        <w:tc>
          <w:tcPr>
            <w:tcW w:w="1192" w:type="dxa"/>
            <w:tcBorders>
              <w:top w:val="single" w:sz="4" w:space="0" w:color="000000"/>
              <w:left w:val="single" w:sz="4" w:space="0" w:color="000000"/>
              <w:bottom w:val="single" w:sz="4" w:space="0" w:color="auto"/>
              <w:right w:val="single" w:sz="4" w:space="0" w:color="000000"/>
            </w:tcBorders>
            <w:vAlign w:val="center"/>
          </w:tcPr>
          <w:p w:rsidR="003A0AF0" w:rsidRPr="006722B0" w:rsidRDefault="003A0AF0" w:rsidP="00707FE8">
            <w:pPr>
              <w:adjustRightInd w:val="0"/>
              <w:snapToGrid w:val="0"/>
              <w:spacing w:line="500" w:lineRule="exact"/>
              <w:jc w:val="center"/>
              <w:textAlignment w:val="center"/>
              <w:rPr>
                <w:rFonts w:ascii="方正仿宋_GBK" w:eastAsia="方正仿宋_GBK" w:hAnsi="方正仿宋_GBK" w:cs="方正仿宋_GBK"/>
                <w:color w:val="000000"/>
                <w:sz w:val="28"/>
                <w:szCs w:val="28"/>
              </w:rPr>
            </w:pPr>
            <w:r w:rsidRPr="006722B0">
              <w:rPr>
                <w:rFonts w:ascii="方正仿宋_GBK" w:eastAsia="方正仿宋_GBK" w:hAnsi="方正仿宋_GBK" w:cs="方正仿宋_GBK" w:hint="eastAsia"/>
                <w:color w:val="000000"/>
                <w:sz w:val="28"/>
                <w:szCs w:val="28"/>
              </w:rPr>
              <w:t>赵令翔</w:t>
            </w:r>
          </w:p>
        </w:tc>
        <w:tc>
          <w:tcPr>
            <w:tcW w:w="1925" w:type="dxa"/>
            <w:tcBorders>
              <w:top w:val="single" w:sz="4" w:space="0" w:color="000000"/>
              <w:left w:val="single" w:sz="4" w:space="0" w:color="000000"/>
              <w:bottom w:val="single" w:sz="4" w:space="0" w:color="auto"/>
              <w:right w:val="single" w:sz="4" w:space="0" w:color="000000"/>
            </w:tcBorders>
            <w:vAlign w:val="center"/>
          </w:tcPr>
          <w:p w:rsidR="003A0AF0" w:rsidRPr="006722B0" w:rsidRDefault="003A0AF0" w:rsidP="00707FE8">
            <w:pPr>
              <w:adjustRightInd w:val="0"/>
              <w:snapToGrid w:val="0"/>
              <w:spacing w:line="500" w:lineRule="exact"/>
              <w:jc w:val="left"/>
              <w:textAlignment w:val="center"/>
              <w:rPr>
                <w:rFonts w:ascii="方正仿宋_GBK" w:eastAsia="方正仿宋_GBK" w:hAnsi="方正仿宋_GBK" w:cs="方正仿宋_GBK"/>
                <w:color w:val="000000"/>
                <w:spacing w:val="-20"/>
                <w:sz w:val="28"/>
                <w:szCs w:val="28"/>
              </w:rPr>
            </w:pPr>
            <w:r w:rsidRPr="006722B0">
              <w:rPr>
                <w:rFonts w:ascii="方正仿宋_GBK" w:eastAsia="方正仿宋_GBK" w:hAnsi="方正仿宋_GBK" w:cs="方正仿宋_GBK" w:hint="eastAsia"/>
                <w:color w:val="000000"/>
                <w:spacing w:val="-20"/>
                <w:sz w:val="28"/>
                <w:szCs w:val="28"/>
              </w:rPr>
              <w:t>县文化旅游委党组成员、副主任</w:t>
            </w:r>
          </w:p>
        </w:tc>
      </w:tr>
    </w:tbl>
    <w:p w:rsidR="003A0AF0" w:rsidRDefault="003A0AF0" w:rsidP="003A0AF0">
      <w:pPr>
        <w:ind w:firstLineChars="100" w:firstLine="280"/>
        <w:rPr>
          <w:rFonts w:ascii="Times New Roman" w:eastAsia="方正仿宋_GBK"/>
          <w:sz w:val="28"/>
          <w:szCs w:val="28"/>
        </w:rPr>
      </w:pPr>
    </w:p>
    <w:p w:rsidR="00D42A0D" w:rsidRDefault="00D42A0D" w:rsidP="00AD4BAD">
      <w:pPr>
        <w:spacing w:line="594" w:lineRule="exact"/>
        <w:ind w:firstLineChars="100" w:firstLine="320"/>
        <w:rPr>
          <w:rFonts w:ascii="方正楷体_GBK" w:eastAsia="方正楷体_GBK"/>
          <w:szCs w:val="32"/>
        </w:rPr>
      </w:pPr>
    </w:p>
    <w:p w:rsidR="00D42A0D" w:rsidRDefault="00D42A0D" w:rsidP="00AD4BAD">
      <w:pPr>
        <w:spacing w:line="594" w:lineRule="exact"/>
        <w:ind w:firstLineChars="100" w:firstLine="320"/>
        <w:rPr>
          <w:rFonts w:ascii="方正楷体_GBK" w:eastAsia="方正楷体_GBK"/>
          <w:szCs w:val="32"/>
        </w:rPr>
      </w:pPr>
    </w:p>
    <w:p w:rsidR="00D42A0D" w:rsidRDefault="00D42A0D" w:rsidP="00AD4BAD">
      <w:pPr>
        <w:spacing w:line="594" w:lineRule="exact"/>
        <w:ind w:firstLineChars="100" w:firstLine="320"/>
        <w:rPr>
          <w:rFonts w:ascii="方正楷体_GBK" w:eastAsia="方正楷体_GBK"/>
          <w:szCs w:val="32"/>
        </w:rPr>
      </w:pPr>
    </w:p>
    <w:p w:rsidR="00D42A0D" w:rsidRDefault="00D42A0D" w:rsidP="00AD4BAD">
      <w:pPr>
        <w:spacing w:line="594" w:lineRule="exact"/>
        <w:ind w:firstLineChars="100" w:firstLine="320"/>
        <w:rPr>
          <w:rFonts w:ascii="方正楷体_GBK" w:eastAsia="方正楷体_GBK"/>
          <w:szCs w:val="32"/>
        </w:rPr>
      </w:pPr>
    </w:p>
    <w:p w:rsidR="00D42A0D" w:rsidRDefault="00D42A0D" w:rsidP="00AD4BAD">
      <w:pPr>
        <w:spacing w:line="594" w:lineRule="exact"/>
        <w:ind w:firstLineChars="100" w:firstLine="320"/>
        <w:rPr>
          <w:rFonts w:ascii="方正楷体_GBK" w:eastAsia="方正楷体_GBK"/>
          <w:szCs w:val="32"/>
        </w:rPr>
      </w:pPr>
    </w:p>
    <w:p w:rsidR="004450D6" w:rsidRDefault="00BC5ABA">
      <w:pPr>
        <w:spacing w:line="560" w:lineRule="exact"/>
        <w:rPr>
          <w:rFonts w:ascii="方正仿宋_GBK" w:eastAsia="方正仿宋_GBK"/>
          <w:sz w:val="30"/>
          <w:szCs w:val="30"/>
          <w:u w:val="single"/>
        </w:rPr>
      </w:pPr>
      <w:r w:rsidRPr="00BC5ABA">
        <w:rPr>
          <w:rFonts w:ascii="宋体" w:eastAsia="宋体"/>
          <w:spacing w:val="-2"/>
          <w:w w:val="70"/>
          <w:sz w:val="2"/>
          <w:szCs w:val="32"/>
          <w:lang w:val="zh-CN" w:bidi="zh-CN"/>
        </w:rPr>
        <w:pict>
          <v:group id="组合 1036" o:spid="_x0000_s2052" style="position:absolute;left:0;text-align:left;margin-left:-1.4pt;margin-top:46.75pt;width:434.55pt;height:.75pt;z-index:-251654144" coordsize="8691,15203" wrapcoords="-37 0 -37 0 21637 0 21637 0 -37 0" o:gfxdata="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M0zodkAAAAIAQAADwAAAAAAAAABACAAAAAiAAAAZHJzL2Rv&#10;d25yZXYueG1sUEsBAhQAFAAAAAgAh07iQGDaVuo5AgAAzwQAAA4AAAAAAAAAAQAgAAAAKAEAAGRy&#10;cy9lMm9Eb2MueG1sUEsFBgAAAAAGAAYAWQEAANMFAAAAAA==&#10;">
            <v:line id="直线 5" o:spid="_x0000_s1026" style="position:absolute" from="0,8" to="8691,8"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w10:wrap type="tight"/>
          </v:group>
        </w:pict>
      </w:r>
      <w:r w:rsidRPr="00BC5ABA">
        <w:rPr>
          <w:rFonts w:ascii="宋体" w:eastAsia="宋体"/>
          <w:spacing w:val="-2"/>
          <w:w w:val="70"/>
          <w:sz w:val="36"/>
          <w:szCs w:val="36"/>
          <w:lang w:val="zh-CN" w:bidi="zh-CN"/>
        </w:rPr>
        <w:pict>
          <v:shape id="自选图形 1038" o:spid="_x0000_s2051" style="position:absolute;left:0;text-align:left;margin-left:78.65pt;margin-top:16.8pt;width:434.55pt;height:.1pt;z-index:-251653120;mso-position-horizontal-relative:page" coordsize="8691,1" o:spt="100" o:gfxdata="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c6MIfXAAAACgEAAA8AAAAAAAAAAQAgAAAAIgAAAGRycy9kb3ducmV2LnhtbFBLAQIUABQA&#10;AAAIAIdO4kD92r3ZKgIAAFwEAAAOAAAAAAAAAAEAIAAAACYBAABkcnMvZTJvRG9jLnhtbFBLBQYA&#10;AAAABgAGAFkBAADCBQAAAAA=&#10;" adj="0,,0" path="m,l8691,e" filled="f">
            <v:stroke joinstyle="round"/>
            <v:formulas/>
            <v:path o:connecttype="segments"/>
            <w10:wrap type="topAndBottom" anchorx="page"/>
          </v:shape>
        </w:pict>
      </w:r>
      <w:r w:rsidR="000567AF">
        <w:rPr>
          <w:rFonts w:ascii="Times New Roman" w:eastAsia="方正仿宋_GBK"/>
          <w:color w:val="000000"/>
          <w:spacing w:val="-2"/>
          <w:w w:val="70"/>
          <w:kern w:val="2"/>
          <w:sz w:val="28"/>
          <w:szCs w:val="28"/>
        </w:rPr>
        <w:t>中共</w:t>
      </w:r>
      <w:r w:rsidR="000567AF">
        <w:rPr>
          <w:rFonts w:ascii="Times New Roman" w:eastAsia="方正仿宋_GBK" w:hint="eastAsia"/>
          <w:color w:val="000000"/>
          <w:spacing w:val="-2"/>
          <w:w w:val="70"/>
          <w:kern w:val="2"/>
          <w:sz w:val="28"/>
          <w:szCs w:val="28"/>
        </w:rPr>
        <w:t>酉阳土家族苗族自治县</w:t>
      </w:r>
      <w:r w:rsidR="000567AF">
        <w:rPr>
          <w:rFonts w:ascii="Times New Roman" w:eastAsia="方正仿宋_GBK"/>
          <w:color w:val="000000"/>
          <w:spacing w:val="-2"/>
          <w:w w:val="70"/>
          <w:kern w:val="2"/>
          <w:sz w:val="28"/>
          <w:szCs w:val="28"/>
        </w:rPr>
        <w:t>委农村工作暨实施乡村振兴战略领导小组</w:t>
      </w:r>
      <w:r w:rsidR="000567AF">
        <w:rPr>
          <w:rFonts w:ascii="Times New Roman" w:eastAsia="方正仿宋_GBK" w:hint="eastAsia"/>
          <w:color w:val="000000"/>
          <w:spacing w:val="-2"/>
          <w:w w:val="70"/>
          <w:kern w:val="2"/>
          <w:sz w:val="28"/>
          <w:szCs w:val="28"/>
        </w:rPr>
        <w:t>办公室</w:t>
      </w:r>
      <w:r w:rsidR="000567AF">
        <w:rPr>
          <w:rFonts w:ascii="Times New Roman" w:eastAsia="方正仿宋_GBK" w:hint="eastAsia"/>
          <w:color w:val="000000"/>
          <w:spacing w:val="-2"/>
          <w:w w:val="70"/>
          <w:kern w:val="2"/>
          <w:sz w:val="28"/>
          <w:szCs w:val="28"/>
        </w:rPr>
        <w:t xml:space="preserve">   </w:t>
      </w:r>
      <w:r w:rsidR="000567AF">
        <w:rPr>
          <w:rFonts w:ascii="Times New Roman" w:eastAsia="方正仿宋_GBK"/>
          <w:color w:val="000000"/>
          <w:spacing w:val="-2"/>
          <w:w w:val="70"/>
          <w:kern w:val="2"/>
          <w:sz w:val="28"/>
          <w:szCs w:val="28"/>
        </w:rPr>
        <w:t>202</w:t>
      </w:r>
      <w:r w:rsidR="00D42A0D">
        <w:rPr>
          <w:rFonts w:ascii="Times New Roman" w:eastAsia="方正仿宋_GBK" w:hint="eastAsia"/>
          <w:color w:val="000000"/>
          <w:spacing w:val="-2"/>
          <w:w w:val="70"/>
          <w:kern w:val="2"/>
          <w:sz w:val="28"/>
          <w:szCs w:val="28"/>
        </w:rPr>
        <w:t>1</w:t>
      </w:r>
      <w:r w:rsidR="000567AF">
        <w:rPr>
          <w:rFonts w:ascii="Times New Roman" w:eastAsia="方正仿宋_GBK"/>
          <w:color w:val="000000"/>
          <w:spacing w:val="-2"/>
          <w:w w:val="70"/>
          <w:kern w:val="2"/>
          <w:sz w:val="28"/>
          <w:szCs w:val="28"/>
        </w:rPr>
        <w:t>年</w:t>
      </w:r>
      <w:r w:rsidR="003A0AF0">
        <w:rPr>
          <w:rFonts w:ascii="Times New Roman" w:eastAsia="方正仿宋_GBK" w:hint="eastAsia"/>
          <w:color w:val="000000"/>
          <w:spacing w:val="-2"/>
          <w:w w:val="70"/>
          <w:kern w:val="2"/>
          <w:sz w:val="28"/>
          <w:szCs w:val="28"/>
        </w:rPr>
        <w:t>5</w:t>
      </w:r>
      <w:r w:rsidR="000567AF">
        <w:rPr>
          <w:rFonts w:ascii="Times New Roman" w:eastAsia="方正仿宋_GBK"/>
          <w:color w:val="000000"/>
          <w:spacing w:val="-2"/>
          <w:w w:val="70"/>
          <w:kern w:val="2"/>
          <w:sz w:val="28"/>
          <w:szCs w:val="28"/>
        </w:rPr>
        <w:t>月</w:t>
      </w:r>
      <w:r w:rsidR="003A0AF0">
        <w:rPr>
          <w:rFonts w:ascii="Times New Roman" w:eastAsia="方正仿宋_GBK" w:hint="eastAsia"/>
          <w:color w:val="000000"/>
          <w:spacing w:val="-2"/>
          <w:w w:val="70"/>
          <w:kern w:val="2"/>
          <w:sz w:val="28"/>
          <w:szCs w:val="28"/>
        </w:rPr>
        <w:t>24</w:t>
      </w:r>
      <w:r w:rsidR="000567AF">
        <w:rPr>
          <w:rFonts w:ascii="Times New Roman" w:eastAsia="方正仿宋_GBK"/>
          <w:color w:val="000000"/>
          <w:spacing w:val="-2"/>
          <w:w w:val="75"/>
          <w:kern w:val="2"/>
          <w:sz w:val="28"/>
          <w:szCs w:val="28"/>
        </w:rPr>
        <w:t>日印发</w:t>
      </w:r>
    </w:p>
    <w:sectPr w:rsidR="004450D6" w:rsidSect="004450D6">
      <w:headerReference w:type="default" r:id="rId7"/>
      <w:footerReference w:type="even" r:id="rId8"/>
      <w:footerReference w:type="default" r:id="rId9"/>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F9" w:rsidRDefault="00C523F9" w:rsidP="004450D6">
      <w:r>
        <w:separator/>
      </w:r>
    </w:p>
  </w:endnote>
  <w:endnote w:type="continuationSeparator" w:id="0">
    <w:p w:rsidR="00C523F9" w:rsidRDefault="00C523F9" w:rsidP="00445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仿宋简">
    <w:altName w:val="新宋体"/>
    <w:charset w:val="86"/>
    <w:family w:val="modern"/>
    <w:pitch w:val="default"/>
    <w:sig w:usb0="00000000" w:usb1="00000000" w:usb2="00000012"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73"/>
      <w:docPartObj>
        <w:docPartGallery w:val="AutoText"/>
      </w:docPartObj>
    </w:sdtPr>
    <w:sdtEndPr>
      <w:rPr>
        <w:rFonts w:ascii="宋体" w:eastAsia="宋体" w:hAnsi="宋体"/>
        <w:sz w:val="28"/>
        <w:szCs w:val="28"/>
      </w:rPr>
    </w:sdtEndPr>
    <w:sdtContent>
      <w:p w:rsidR="004450D6" w:rsidRDefault="000567AF">
        <w:pPr>
          <w:pStyle w:val="a6"/>
          <w:ind w:firstLineChars="50" w:firstLine="90"/>
        </w:pPr>
        <w:r>
          <w:rPr>
            <w:rFonts w:ascii="宋体" w:eastAsia="宋体" w:hAnsi="宋体" w:hint="eastAsia"/>
            <w:sz w:val="28"/>
            <w:szCs w:val="28"/>
          </w:rPr>
          <w:t>-</w:t>
        </w:r>
        <w:r w:rsidR="00BC5ABA">
          <w:rPr>
            <w:rFonts w:ascii="宋体" w:eastAsia="宋体" w:hAnsi="宋体"/>
            <w:sz w:val="28"/>
            <w:szCs w:val="28"/>
          </w:rPr>
          <w:fldChar w:fldCharType="begin"/>
        </w:r>
        <w:r>
          <w:rPr>
            <w:rFonts w:ascii="宋体" w:eastAsia="宋体" w:hAnsi="宋体"/>
            <w:sz w:val="28"/>
            <w:szCs w:val="28"/>
          </w:rPr>
          <w:instrText xml:space="preserve"> PAGE   \* MERGEFORMAT </w:instrText>
        </w:r>
        <w:r w:rsidR="00BC5ABA">
          <w:rPr>
            <w:rFonts w:ascii="宋体" w:eastAsia="宋体" w:hAnsi="宋体"/>
            <w:sz w:val="28"/>
            <w:szCs w:val="28"/>
          </w:rPr>
          <w:fldChar w:fldCharType="separate"/>
        </w:r>
        <w:r w:rsidR="00C47B45" w:rsidRPr="00C47B45">
          <w:rPr>
            <w:rFonts w:ascii="宋体" w:eastAsia="宋体" w:hAnsi="宋体"/>
            <w:noProof/>
            <w:sz w:val="28"/>
            <w:szCs w:val="28"/>
            <w:lang w:val="zh-CN"/>
          </w:rPr>
          <w:t>2</w:t>
        </w:r>
        <w:r w:rsidR="00BC5ABA">
          <w:rPr>
            <w:rFonts w:ascii="宋体" w:eastAsia="宋体" w:hAnsi="宋体"/>
            <w:sz w:val="28"/>
            <w:szCs w:val="28"/>
          </w:rPr>
          <w:fldChar w:fldCharType="end"/>
        </w:r>
        <w:r>
          <w:rPr>
            <w:rFonts w:ascii="宋体" w:eastAsia="宋体" w:hAnsi="宋体" w:hint="eastAsia"/>
            <w:sz w:val="28"/>
            <w:szCs w:val="28"/>
          </w:rPr>
          <w:t>-</w:t>
        </w:r>
      </w:p>
    </w:sdtContent>
  </w:sdt>
  <w:p w:rsidR="004450D6" w:rsidRDefault="004450D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D6" w:rsidRDefault="00BC5ABA">
    <w:pPr>
      <w:pStyle w:val="a6"/>
      <w:wordWrap w:val="0"/>
      <w:jc w:val="right"/>
    </w:pPr>
    <w:sdt>
      <w:sdtPr>
        <w:id w:val="7463247"/>
        <w:docPartObj>
          <w:docPartGallery w:val="AutoText"/>
        </w:docPartObj>
      </w:sdtPr>
      <w:sdtEndPr>
        <w:rPr>
          <w:rFonts w:ascii="宋体" w:eastAsia="宋体" w:hAnsi="宋体"/>
          <w:sz w:val="28"/>
          <w:szCs w:val="28"/>
        </w:rPr>
      </w:sdtEndPr>
      <w:sdtContent>
        <w:r w:rsidR="000567AF">
          <w:rPr>
            <w:rFonts w:ascii="宋体" w:eastAsia="宋体" w:hAnsi="宋体" w:hint="eastAsia"/>
            <w:sz w:val="28"/>
            <w:szCs w:val="28"/>
          </w:rPr>
          <w:t>-</w:t>
        </w:r>
        <w:r>
          <w:rPr>
            <w:rFonts w:ascii="宋体" w:eastAsia="宋体" w:hAnsi="宋体"/>
            <w:sz w:val="28"/>
            <w:szCs w:val="28"/>
          </w:rPr>
          <w:fldChar w:fldCharType="begin"/>
        </w:r>
        <w:r w:rsidR="000567AF">
          <w:rPr>
            <w:rFonts w:ascii="宋体" w:eastAsia="宋体" w:hAnsi="宋体"/>
            <w:sz w:val="28"/>
            <w:szCs w:val="28"/>
          </w:rPr>
          <w:instrText xml:space="preserve"> PAGE   \* MERGEFORMAT </w:instrText>
        </w:r>
        <w:r>
          <w:rPr>
            <w:rFonts w:ascii="宋体" w:eastAsia="宋体" w:hAnsi="宋体"/>
            <w:sz w:val="28"/>
            <w:szCs w:val="28"/>
          </w:rPr>
          <w:fldChar w:fldCharType="separate"/>
        </w:r>
        <w:r w:rsidR="00C47B45" w:rsidRPr="00C47B45">
          <w:rPr>
            <w:rFonts w:ascii="宋体" w:eastAsia="宋体" w:hAnsi="宋体"/>
            <w:noProof/>
            <w:sz w:val="28"/>
            <w:szCs w:val="28"/>
            <w:lang w:val="zh-CN"/>
          </w:rPr>
          <w:t>1</w:t>
        </w:r>
        <w:r>
          <w:rPr>
            <w:rFonts w:ascii="宋体" w:eastAsia="宋体" w:hAnsi="宋体"/>
            <w:sz w:val="28"/>
            <w:szCs w:val="28"/>
          </w:rPr>
          <w:fldChar w:fldCharType="end"/>
        </w:r>
        <w:r w:rsidR="000567AF">
          <w:rPr>
            <w:rFonts w:ascii="宋体" w:eastAsia="宋体" w:hAnsi="宋体" w:hint="eastAsia"/>
            <w:sz w:val="28"/>
            <w:szCs w:val="28"/>
          </w:rPr>
          <w:t xml:space="preserve">- </w:t>
        </w:r>
      </w:sdtContent>
    </w:sdt>
  </w:p>
  <w:p w:rsidR="004450D6" w:rsidRDefault="004450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F9" w:rsidRDefault="00C523F9" w:rsidP="004450D6">
      <w:r>
        <w:separator/>
      </w:r>
    </w:p>
  </w:footnote>
  <w:footnote w:type="continuationSeparator" w:id="0">
    <w:p w:rsidR="00C523F9" w:rsidRDefault="00C523F9" w:rsidP="00445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D6" w:rsidRDefault="004450D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25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1411"/>
    <w:rsid w:val="00040CAD"/>
    <w:rsid w:val="000567AF"/>
    <w:rsid w:val="000A3EC0"/>
    <w:rsid w:val="000D31D4"/>
    <w:rsid w:val="001429A5"/>
    <w:rsid w:val="00172D85"/>
    <w:rsid w:val="00195BE2"/>
    <w:rsid w:val="001C30BD"/>
    <w:rsid w:val="001E0CFA"/>
    <w:rsid w:val="00213196"/>
    <w:rsid w:val="002601D1"/>
    <w:rsid w:val="002607A7"/>
    <w:rsid w:val="002761AF"/>
    <w:rsid w:val="00282D5D"/>
    <w:rsid w:val="002B7A97"/>
    <w:rsid w:val="002D0069"/>
    <w:rsid w:val="002D68D9"/>
    <w:rsid w:val="002E2B8B"/>
    <w:rsid w:val="002E3CE4"/>
    <w:rsid w:val="00306F40"/>
    <w:rsid w:val="003129C9"/>
    <w:rsid w:val="00317208"/>
    <w:rsid w:val="00366FEB"/>
    <w:rsid w:val="003A0AF0"/>
    <w:rsid w:val="003B2A2C"/>
    <w:rsid w:val="003D621C"/>
    <w:rsid w:val="003D7463"/>
    <w:rsid w:val="003E0773"/>
    <w:rsid w:val="003F39A5"/>
    <w:rsid w:val="003F7D57"/>
    <w:rsid w:val="00404A4F"/>
    <w:rsid w:val="004216B4"/>
    <w:rsid w:val="004228B0"/>
    <w:rsid w:val="004450D6"/>
    <w:rsid w:val="0047209A"/>
    <w:rsid w:val="00475824"/>
    <w:rsid w:val="00484599"/>
    <w:rsid w:val="004F5D4A"/>
    <w:rsid w:val="0050572E"/>
    <w:rsid w:val="00532FFD"/>
    <w:rsid w:val="00544722"/>
    <w:rsid w:val="00550F29"/>
    <w:rsid w:val="00557D5F"/>
    <w:rsid w:val="005627D6"/>
    <w:rsid w:val="005728E2"/>
    <w:rsid w:val="005C480A"/>
    <w:rsid w:val="005E048B"/>
    <w:rsid w:val="006462BE"/>
    <w:rsid w:val="006937D0"/>
    <w:rsid w:val="006940A0"/>
    <w:rsid w:val="006D2C73"/>
    <w:rsid w:val="006E3340"/>
    <w:rsid w:val="0071779A"/>
    <w:rsid w:val="00724C84"/>
    <w:rsid w:val="00760F52"/>
    <w:rsid w:val="0076686A"/>
    <w:rsid w:val="00780663"/>
    <w:rsid w:val="008261CB"/>
    <w:rsid w:val="00831573"/>
    <w:rsid w:val="0084617D"/>
    <w:rsid w:val="008A45D1"/>
    <w:rsid w:val="00910B3F"/>
    <w:rsid w:val="00935651"/>
    <w:rsid w:val="00937913"/>
    <w:rsid w:val="00946A9E"/>
    <w:rsid w:val="00960BA8"/>
    <w:rsid w:val="00965758"/>
    <w:rsid w:val="00967704"/>
    <w:rsid w:val="00996FE3"/>
    <w:rsid w:val="009A342A"/>
    <w:rsid w:val="00A102B7"/>
    <w:rsid w:val="00A76E31"/>
    <w:rsid w:val="00AC7EFF"/>
    <w:rsid w:val="00AD4BAD"/>
    <w:rsid w:val="00AD6C63"/>
    <w:rsid w:val="00AF7F44"/>
    <w:rsid w:val="00B062A5"/>
    <w:rsid w:val="00B67B25"/>
    <w:rsid w:val="00B706A3"/>
    <w:rsid w:val="00B7087C"/>
    <w:rsid w:val="00BC5ABA"/>
    <w:rsid w:val="00BE7E71"/>
    <w:rsid w:val="00BF029D"/>
    <w:rsid w:val="00C16EA8"/>
    <w:rsid w:val="00C24AEE"/>
    <w:rsid w:val="00C47B45"/>
    <w:rsid w:val="00C523F9"/>
    <w:rsid w:val="00C60243"/>
    <w:rsid w:val="00C81739"/>
    <w:rsid w:val="00CC154A"/>
    <w:rsid w:val="00D2760E"/>
    <w:rsid w:val="00D42A0D"/>
    <w:rsid w:val="00D54133"/>
    <w:rsid w:val="00D936CF"/>
    <w:rsid w:val="00DE06E2"/>
    <w:rsid w:val="00E33B05"/>
    <w:rsid w:val="00E3404C"/>
    <w:rsid w:val="00E5710F"/>
    <w:rsid w:val="00E656E7"/>
    <w:rsid w:val="00E97051"/>
    <w:rsid w:val="00EA0A73"/>
    <w:rsid w:val="00EF59EF"/>
    <w:rsid w:val="00F31411"/>
    <w:rsid w:val="00F71507"/>
    <w:rsid w:val="00F7580B"/>
    <w:rsid w:val="00FB306B"/>
    <w:rsid w:val="03597FB9"/>
    <w:rsid w:val="03AC1D2A"/>
    <w:rsid w:val="08A81101"/>
    <w:rsid w:val="0F5E6D61"/>
    <w:rsid w:val="131C1A43"/>
    <w:rsid w:val="14C01E54"/>
    <w:rsid w:val="238D20CB"/>
    <w:rsid w:val="24407FE2"/>
    <w:rsid w:val="2AF51F93"/>
    <w:rsid w:val="37AB00EB"/>
    <w:rsid w:val="38185C3F"/>
    <w:rsid w:val="3D4B0A69"/>
    <w:rsid w:val="44FA76F3"/>
    <w:rsid w:val="465070A3"/>
    <w:rsid w:val="4DA64E67"/>
    <w:rsid w:val="584279E6"/>
    <w:rsid w:val="5AD767F6"/>
    <w:rsid w:val="5DB931F4"/>
    <w:rsid w:val="61A14C58"/>
    <w:rsid w:val="63D005CA"/>
    <w:rsid w:val="68D70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6"/>
    <w:pPr>
      <w:widowControl w:val="0"/>
      <w:jc w:val="both"/>
    </w:pPr>
    <w:rPr>
      <w:rFonts w:ascii="汉仪仿宋简" w:eastAsia="汉仪仿宋简"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iPriority w:val="1"/>
    <w:qFormat/>
    <w:rsid w:val="004450D6"/>
    <w:pPr>
      <w:widowControl w:val="0"/>
      <w:autoSpaceDE w:val="0"/>
      <w:autoSpaceDN w:val="0"/>
      <w:ind w:left="108"/>
    </w:pPr>
    <w:rPr>
      <w:rFonts w:ascii="宋体" w:hAnsi="宋体" w:cs="宋体"/>
      <w:sz w:val="32"/>
      <w:szCs w:val="32"/>
      <w:lang w:val="zh-CN" w:bidi="zh-CN"/>
    </w:rPr>
  </w:style>
  <w:style w:type="paragraph" w:styleId="a4">
    <w:name w:val="Date"/>
    <w:basedOn w:val="a"/>
    <w:next w:val="a"/>
    <w:qFormat/>
    <w:rsid w:val="004450D6"/>
    <w:pPr>
      <w:ind w:leftChars="2500" w:left="100"/>
    </w:pPr>
    <w:rPr>
      <w:rFonts w:ascii="Times New Roman"/>
    </w:rPr>
  </w:style>
  <w:style w:type="paragraph" w:styleId="a5">
    <w:name w:val="Balloon Text"/>
    <w:basedOn w:val="a"/>
    <w:link w:val="Char"/>
    <w:rsid w:val="004450D6"/>
    <w:rPr>
      <w:sz w:val="18"/>
      <w:szCs w:val="18"/>
    </w:rPr>
  </w:style>
  <w:style w:type="paragraph" w:styleId="a6">
    <w:name w:val="footer"/>
    <w:basedOn w:val="a"/>
    <w:link w:val="Char0"/>
    <w:uiPriority w:val="99"/>
    <w:qFormat/>
    <w:rsid w:val="004450D6"/>
    <w:pPr>
      <w:tabs>
        <w:tab w:val="center" w:pos="4153"/>
        <w:tab w:val="right" w:pos="8306"/>
      </w:tabs>
      <w:snapToGrid w:val="0"/>
      <w:jc w:val="left"/>
    </w:pPr>
    <w:rPr>
      <w:sz w:val="18"/>
      <w:szCs w:val="18"/>
    </w:rPr>
  </w:style>
  <w:style w:type="paragraph" w:styleId="a7">
    <w:name w:val="header"/>
    <w:basedOn w:val="a"/>
    <w:qFormat/>
    <w:rsid w:val="004450D6"/>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4450D6"/>
    <w:pPr>
      <w:spacing w:beforeAutospacing="1" w:afterAutospacing="1"/>
      <w:jc w:val="left"/>
    </w:pPr>
    <w:rPr>
      <w:sz w:val="24"/>
    </w:rPr>
  </w:style>
  <w:style w:type="character" w:customStyle="1" w:styleId="Char0">
    <w:name w:val="页脚 Char"/>
    <w:basedOn w:val="a0"/>
    <w:link w:val="a6"/>
    <w:uiPriority w:val="99"/>
    <w:rsid w:val="004450D6"/>
    <w:rPr>
      <w:rFonts w:ascii="汉仪仿宋简" w:eastAsia="汉仪仿宋简" w:hAnsi="Times New Roman"/>
      <w:sz w:val="18"/>
      <w:szCs w:val="18"/>
    </w:rPr>
  </w:style>
  <w:style w:type="character" w:customStyle="1" w:styleId="Char">
    <w:name w:val="批注框文本 Char"/>
    <w:basedOn w:val="a0"/>
    <w:link w:val="a5"/>
    <w:rsid w:val="004450D6"/>
    <w:rPr>
      <w:rFonts w:ascii="汉仪仿宋简" w:eastAsia="汉仪仿宋简" w:hAnsi="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296</Words>
  <Characters>1691</Characters>
  <Application>Microsoft Office Word</Application>
  <DocSecurity>0</DocSecurity>
  <Lines>14</Lines>
  <Paragraphs>3</Paragraphs>
  <ScaleCrop>false</ScaleCrop>
  <Company>微软中国</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30</cp:revision>
  <cp:lastPrinted>2021-01-14T03:39:00Z</cp:lastPrinted>
  <dcterms:created xsi:type="dcterms:W3CDTF">2020-03-09T03:22:00Z</dcterms:created>
  <dcterms:modified xsi:type="dcterms:W3CDTF">2021-05-24T07:24:00Z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