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jc w:val="both"/>
        <w:rPr>
          <w:rFonts w:hint="default" w:ascii="Times New Roman" w:hAnsi="Times New Roman" w:eastAsia="方正仿宋_GBK" w:cs="Times New Roman"/>
          <w:snapToGrid w:val="0"/>
          <w:color w:val="auto"/>
          <w:kern w:val="0"/>
          <w:sz w:val="33"/>
          <w:szCs w:val="33"/>
          <w:highlight w:val="none"/>
          <w:lang w:val="en-US" w:eastAsia="zh-CN" w:bidi="ar-SA"/>
        </w:rPr>
      </w:pPr>
      <w:bookmarkStart w:id="0" w:name="OLE_LINK1"/>
      <w:r>
        <w:rPr>
          <w:rFonts w:hint="eastAsia" w:ascii="Times New Roman" w:hAnsi="Times New Roman" w:eastAsia="方正仿宋_GBK" w:cs="Times New Roman"/>
          <w:snapToGrid w:val="0"/>
          <w:color w:val="auto"/>
          <w:kern w:val="0"/>
          <w:sz w:val="33"/>
          <w:szCs w:val="33"/>
          <w:highlight w:val="none"/>
          <w:lang w:val="en-US" w:eastAsia="zh-CN" w:bidi="ar-SA"/>
        </w:rPr>
        <w:t>附件：2</w:t>
      </w:r>
    </w:p>
    <w:p>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pPr>
        <w:pStyle w:val="40"/>
        <w:jc w:val="center"/>
        <w:rPr>
          <w:rFonts w:hint="eastAsia" w:ascii="方正小标宋_GBK" w:hAnsi="方正小标宋_GBK" w:eastAsia="方正小标宋_GBK" w:cs="方正小标宋_GBK"/>
          <w:b/>
          <w:color w:val="000000" w:themeColor="text1"/>
          <w:kern w:val="2"/>
          <w:sz w:val="50"/>
          <w:szCs w:val="5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auto"/>
          <w:spacing w:val="20"/>
          <w:kern w:val="0"/>
          <w:sz w:val="52"/>
          <w:szCs w:val="52"/>
          <w:highlight w:val="none"/>
        </w:rPr>
      </w:pPr>
      <w:r>
        <w:rPr>
          <w:rFonts w:hint="eastAsia" w:ascii="方正小标宋_GBK" w:hAnsi="方正小标宋_GBK" w:eastAsia="方正小标宋_GBK" w:cs="方正小标宋_GBK"/>
          <w:b w:val="0"/>
          <w:bCs w:val="0"/>
          <w:color w:val="auto"/>
          <w:spacing w:val="20"/>
          <w:kern w:val="0"/>
          <w:sz w:val="52"/>
          <w:szCs w:val="52"/>
          <w:highlight w:val="none"/>
          <w:lang w:eastAsia="zh-CN"/>
        </w:rPr>
        <w:t>酉阳自治县</w:t>
      </w:r>
      <w:r>
        <w:rPr>
          <w:rFonts w:hint="eastAsia" w:ascii="方正小标宋_GBK" w:hAnsi="方正小标宋_GBK" w:eastAsia="方正小标宋_GBK" w:cs="方正小标宋_GBK"/>
          <w:b w:val="0"/>
          <w:bCs w:val="0"/>
          <w:color w:val="auto"/>
          <w:spacing w:val="20"/>
          <w:kern w:val="0"/>
          <w:sz w:val="52"/>
          <w:szCs w:val="52"/>
          <w:highlight w:val="none"/>
          <w:lang w:val="en-US" w:eastAsia="zh-CN"/>
        </w:rPr>
        <w:t>2024年</w:t>
      </w:r>
      <w:r>
        <w:rPr>
          <w:rFonts w:hint="eastAsia" w:ascii="方正小标宋_GBK" w:hAnsi="方正小标宋_GBK" w:eastAsia="方正小标宋_GBK" w:cs="方正小标宋_GBK"/>
          <w:b w:val="0"/>
          <w:bCs w:val="0"/>
          <w:color w:val="auto"/>
          <w:spacing w:val="20"/>
          <w:kern w:val="0"/>
          <w:sz w:val="52"/>
          <w:szCs w:val="52"/>
          <w:highlight w:val="none"/>
        </w:rPr>
        <w:t>强化农村基层党组织政治功能和组织功能扶持发展新型农村集体经济实施方案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楷体_GBK" w:hAnsi="方正楷体_GBK" w:eastAsia="方正楷体_GBK" w:cs="方正楷体_GBK"/>
          <w:color w:val="000000" w:themeColor="text1"/>
          <w:sz w:val="36"/>
          <w:szCs w:val="36"/>
          <w:lang w:val="zh-CN"/>
          <w14:textFill>
            <w14:solidFill>
              <w14:schemeClr w14:val="tx1"/>
            </w14:solidFill>
          </w14:textFill>
        </w:rPr>
        <w:sectPr>
          <w:headerReference r:id="rId3" w:type="default"/>
          <w:footerReference r:id="rId4" w:type="default"/>
          <w:pgSz w:w="11906" w:h="16838"/>
          <w:pgMar w:top="1814" w:right="1189" w:bottom="1814" w:left="1757" w:header="851" w:footer="992" w:gutter="0"/>
          <w:pgNumType w:fmt="decimal"/>
          <w:cols w:space="425" w:num="1"/>
          <w:docGrid w:type="lines" w:linePitch="312" w:charSpace="0"/>
        </w:sectPr>
      </w:pPr>
      <w:r>
        <w:rPr>
          <w:rFonts w:hint="eastAsia" w:ascii="方正小标宋_GBK" w:hAnsi="方正小标宋_GBK" w:eastAsia="方正小标宋_GBK" w:cs="方正小标宋_GBK"/>
          <w:bCs/>
          <w:color w:val="auto"/>
          <w:sz w:val="36"/>
          <w:szCs w:val="36"/>
          <w:highlight w:val="none"/>
          <w:lang w:eastAsia="zh-CN"/>
        </w:rPr>
        <w:t>（</w:t>
      </w:r>
      <w:r>
        <w:rPr>
          <w:rFonts w:hint="default" w:ascii="Times New Roman" w:hAnsi="Times New Roman" w:eastAsia="方正小标宋_GBK" w:cs="Times New Roman"/>
          <w:bCs/>
          <w:color w:val="auto"/>
          <w:sz w:val="36"/>
          <w:szCs w:val="36"/>
          <w:highlight w:val="none"/>
          <w:lang w:val="en-US" w:eastAsia="zh-CN"/>
        </w:rPr>
        <w:t>202</w:t>
      </w:r>
      <w:r>
        <w:rPr>
          <w:rFonts w:hint="eastAsia" w:eastAsia="方正小标宋_GBK" w:cs="Times New Roman"/>
          <w:bCs/>
          <w:color w:val="auto"/>
          <w:sz w:val="36"/>
          <w:szCs w:val="36"/>
          <w:highlight w:val="none"/>
          <w:lang w:val="en-US" w:eastAsia="zh-CN"/>
        </w:rPr>
        <w:t>4</w:t>
      </w:r>
      <w:r>
        <w:rPr>
          <w:rFonts w:hint="eastAsia" w:ascii="方正楷体_GBK" w:hAnsi="方正楷体_GBK" w:eastAsia="方正楷体_GBK" w:cs="方正楷体_GBK"/>
          <w:bCs/>
          <w:color w:val="auto"/>
          <w:sz w:val="36"/>
          <w:szCs w:val="36"/>
          <w:highlight w:val="none"/>
          <w:lang w:val="en-US" w:eastAsia="zh-CN"/>
        </w:rPr>
        <w:t>年度</w:t>
      </w:r>
      <w:r>
        <w:rPr>
          <w:rFonts w:hint="eastAsia" w:ascii="方正小标宋_GBK" w:hAnsi="方正小标宋_GBK" w:eastAsia="方正小标宋_GBK" w:cs="方正小标宋_GBK"/>
          <w:bCs/>
          <w:color w:val="auto"/>
          <w:sz w:val="36"/>
          <w:szCs w:val="36"/>
          <w:highlight w:val="none"/>
          <w:lang w:eastAsia="zh-CN"/>
        </w:rPr>
        <w:t>）</w:t>
      </w:r>
    </w:p>
    <w:p>
      <w:pPr>
        <w:rPr>
          <w:rFonts w:hint="eastAsia" w:ascii="Times New Roman" w:hAnsi="Times New Roman" w:eastAsia="方正仿宋_GBK" w:cs="Times New Roman"/>
          <w:b w:val="0"/>
          <w:bCs w:val="0"/>
          <w:color w:val="000000" w:themeColor="text1"/>
          <w:spacing w:val="0"/>
          <w:sz w:val="33"/>
          <w:szCs w:val="33"/>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1"/>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酉阳</w:t>
      </w:r>
      <w:r>
        <w:rPr>
          <w:rFonts w:hint="eastAsia" w:eastAsia="方正小标宋_GBK" w:cs="Times New Roman"/>
          <w:sz w:val="44"/>
          <w:szCs w:val="44"/>
          <w:lang w:val="en-US" w:eastAsia="zh-CN"/>
        </w:rPr>
        <w:t>自治</w:t>
      </w:r>
      <w:r>
        <w:rPr>
          <w:rFonts w:hint="default" w:ascii="Times New Roman" w:hAnsi="Times New Roman" w:eastAsia="方正小标宋_GBK" w:cs="Times New Roman"/>
          <w:sz w:val="44"/>
          <w:szCs w:val="44"/>
        </w:rPr>
        <w:t>县强化农村基层党组织政治功能和组织功能扶持发展新型农村集体经济</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kern w:val="2"/>
          <w:sz w:val="33"/>
          <w:szCs w:val="33"/>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1"/>
        <w:rPr>
          <w:rFonts w:hint="default" w:ascii="Times New Roman" w:hAnsi="Times New Roman" w:eastAsia="方正黑体_GBK" w:cs="Times New Roman"/>
          <w:b w:val="0"/>
          <w:bCs/>
          <w:kern w:val="2"/>
          <w:sz w:val="33"/>
          <w:szCs w:val="33"/>
          <w:lang w:val="en-US" w:eastAsia="zh-CN" w:bidi="ar-SA"/>
        </w:rPr>
      </w:pPr>
      <w:r>
        <w:rPr>
          <w:rFonts w:hint="default" w:ascii="Times New Roman" w:hAnsi="Times New Roman" w:eastAsia="方正黑体_GBK" w:cs="Times New Roman"/>
          <w:b w:val="0"/>
          <w:bCs/>
          <w:kern w:val="2"/>
          <w:sz w:val="33"/>
          <w:szCs w:val="33"/>
          <w:lang w:val="en-US" w:eastAsia="zh-CN" w:bidi="ar-SA"/>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方正楷体_GBK" w:cs="Times New Roman"/>
          <w:snapToGrid w:val="0"/>
          <w:color w:val="auto"/>
          <w:kern w:val="0"/>
          <w:sz w:val="33"/>
          <w:szCs w:val="33"/>
          <w:highlight w:val="none"/>
          <w:lang w:val="en-US" w:eastAsia="zh-CN" w:bidi="ar-SA"/>
        </w:rPr>
      </w:pPr>
      <w:r>
        <w:rPr>
          <w:rFonts w:hint="eastAsia" w:ascii="Times New Roman" w:hAnsi="Times New Roman" w:eastAsia="方正楷体_GBK" w:cs="Times New Roman"/>
          <w:snapToGrid w:val="0"/>
          <w:color w:val="auto"/>
          <w:kern w:val="0"/>
          <w:sz w:val="33"/>
          <w:szCs w:val="33"/>
          <w:highlight w:val="none"/>
          <w:lang w:val="en-US" w:eastAsia="zh-CN" w:bidi="ar-SA"/>
        </w:rPr>
        <w:t>（一）基层党组织建设、集体经济发展情况。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color w:val="auto"/>
          <w:kern w:val="0"/>
          <w:sz w:val="33"/>
          <w:szCs w:val="33"/>
          <w:highlight w:val="none"/>
          <w:lang w:val="en-US" w:eastAsia="zh-CN" w:bidi="ar-SA"/>
        </w:rPr>
        <w:t>酉阳自治县共有农村党组织</w:t>
      </w:r>
      <w:r>
        <w:rPr>
          <w:rFonts w:hint="eastAsia" w:eastAsia="方正仿宋_GBK" w:cs="Times New Roman"/>
          <w:snapToGrid w:val="0"/>
          <w:color w:val="auto"/>
          <w:kern w:val="0"/>
          <w:sz w:val="33"/>
          <w:szCs w:val="33"/>
          <w:highlight w:val="none"/>
          <w:lang w:val="en-US" w:eastAsia="zh-CN" w:bidi="ar-SA"/>
        </w:rPr>
        <w:t>530</w:t>
      </w:r>
      <w:r>
        <w:rPr>
          <w:rFonts w:hint="eastAsia" w:ascii="Times New Roman" w:hAnsi="Times New Roman" w:eastAsia="方正仿宋_GBK" w:cs="Times New Roman"/>
          <w:snapToGrid w:val="0"/>
          <w:color w:val="auto"/>
          <w:kern w:val="0"/>
          <w:sz w:val="33"/>
          <w:szCs w:val="33"/>
          <w:highlight w:val="none"/>
          <w:lang w:val="en-US" w:eastAsia="zh-CN" w:bidi="ar-SA"/>
        </w:rPr>
        <w:t>个，其中党委</w:t>
      </w:r>
      <w:r>
        <w:rPr>
          <w:rFonts w:hint="eastAsia" w:eastAsia="方正仿宋_GBK" w:cs="Times New Roman"/>
          <w:snapToGrid w:val="0"/>
          <w:color w:val="auto"/>
          <w:kern w:val="0"/>
          <w:sz w:val="33"/>
          <w:szCs w:val="33"/>
          <w:highlight w:val="none"/>
          <w:lang w:val="en-US" w:eastAsia="zh-CN" w:bidi="ar-SA"/>
        </w:rPr>
        <w:t>9</w:t>
      </w:r>
      <w:r>
        <w:rPr>
          <w:rFonts w:hint="eastAsia" w:ascii="Times New Roman" w:hAnsi="Times New Roman" w:eastAsia="方正仿宋_GBK" w:cs="Times New Roman"/>
          <w:snapToGrid w:val="0"/>
          <w:color w:val="auto"/>
          <w:kern w:val="0"/>
          <w:sz w:val="33"/>
          <w:szCs w:val="33"/>
          <w:highlight w:val="none"/>
          <w:lang w:val="en-US" w:eastAsia="zh-CN" w:bidi="ar-SA"/>
        </w:rPr>
        <w:t>个，总支</w:t>
      </w:r>
      <w:r>
        <w:rPr>
          <w:rFonts w:hint="eastAsia" w:eastAsia="方正仿宋_GBK" w:cs="Times New Roman"/>
          <w:snapToGrid w:val="0"/>
          <w:color w:val="auto"/>
          <w:kern w:val="0"/>
          <w:sz w:val="33"/>
          <w:szCs w:val="33"/>
          <w:highlight w:val="none"/>
          <w:lang w:val="en-US" w:eastAsia="zh-CN" w:bidi="ar-SA"/>
        </w:rPr>
        <w:t>58</w:t>
      </w:r>
      <w:r>
        <w:rPr>
          <w:rFonts w:hint="eastAsia" w:ascii="Times New Roman" w:hAnsi="Times New Roman" w:eastAsia="方正仿宋_GBK" w:cs="Times New Roman"/>
          <w:snapToGrid w:val="0"/>
          <w:color w:val="auto"/>
          <w:kern w:val="0"/>
          <w:sz w:val="33"/>
          <w:szCs w:val="33"/>
          <w:highlight w:val="none"/>
          <w:lang w:val="en-US" w:eastAsia="zh-CN" w:bidi="ar-SA"/>
        </w:rPr>
        <w:t>个，支部</w:t>
      </w:r>
      <w:r>
        <w:rPr>
          <w:rFonts w:hint="eastAsia" w:eastAsia="方正仿宋_GBK" w:cs="Times New Roman"/>
          <w:snapToGrid w:val="0"/>
          <w:color w:val="auto"/>
          <w:kern w:val="0"/>
          <w:sz w:val="33"/>
          <w:szCs w:val="33"/>
          <w:highlight w:val="none"/>
          <w:lang w:val="en-US" w:eastAsia="zh-CN" w:bidi="ar-SA"/>
        </w:rPr>
        <w:t>463</w:t>
      </w:r>
      <w:r>
        <w:rPr>
          <w:rFonts w:hint="eastAsia" w:ascii="Times New Roman" w:hAnsi="Times New Roman" w:eastAsia="方正仿宋_GBK" w:cs="Times New Roman"/>
          <w:snapToGrid w:val="0"/>
          <w:color w:val="auto"/>
          <w:kern w:val="0"/>
          <w:sz w:val="33"/>
          <w:szCs w:val="33"/>
          <w:highlight w:val="none"/>
          <w:lang w:val="en-US" w:eastAsia="zh-CN" w:bidi="ar-SA"/>
        </w:rPr>
        <w:t>个，农村党员</w:t>
      </w:r>
      <w:r>
        <w:rPr>
          <w:rFonts w:hint="eastAsia" w:eastAsia="方正仿宋_GBK" w:cs="Times New Roman"/>
          <w:snapToGrid w:val="0"/>
          <w:color w:val="auto"/>
          <w:kern w:val="0"/>
          <w:sz w:val="33"/>
          <w:szCs w:val="33"/>
          <w:highlight w:val="none"/>
          <w:lang w:val="en-US" w:eastAsia="zh-CN" w:bidi="ar-SA"/>
        </w:rPr>
        <w:t>13254</w:t>
      </w:r>
      <w:r>
        <w:rPr>
          <w:rFonts w:hint="eastAsia" w:ascii="Times New Roman" w:hAnsi="Times New Roman" w:eastAsia="方正仿宋_GBK" w:cs="Times New Roman"/>
          <w:snapToGrid w:val="0"/>
          <w:color w:val="auto"/>
          <w:kern w:val="0"/>
          <w:sz w:val="33"/>
          <w:szCs w:val="33"/>
          <w:highlight w:val="none"/>
          <w:lang w:val="en-US" w:eastAsia="zh-CN" w:bidi="ar-SA"/>
        </w:rPr>
        <w:t>名，占全县党员总数的</w:t>
      </w:r>
      <w:r>
        <w:rPr>
          <w:rFonts w:hint="eastAsia" w:eastAsia="方正仿宋_GBK" w:cs="Times New Roman"/>
          <w:snapToGrid w:val="0"/>
          <w:color w:val="auto"/>
          <w:kern w:val="0"/>
          <w:sz w:val="33"/>
          <w:szCs w:val="33"/>
          <w:highlight w:val="none"/>
          <w:lang w:val="en-US" w:eastAsia="zh-CN" w:bidi="ar-SA"/>
        </w:rPr>
        <w:t>55.63</w:t>
      </w:r>
      <w:r>
        <w:rPr>
          <w:rFonts w:hint="eastAsia" w:ascii="Times New Roman" w:hAnsi="Times New Roman" w:eastAsia="方正仿宋_GBK" w:cs="Times New Roman"/>
          <w:snapToGrid w:val="0"/>
          <w:color w:val="auto"/>
          <w:kern w:val="0"/>
          <w:sz w:val="33"/>
          <w:szCs w:val="33"/>
          <w:highlight w:val="none"/>
          <w:lang w:val="en-US" w:eastAsia="zh-CN" w:bidi="ar-SA"/>
        </w:rPr>
        <w:t>%。其中，女性党员</w:t>
      </w:r>
      <w:r>
        <w:rPr>
          <w:rFonts w:hint="eastAsia" w:eastAsia="方正仿宋_GBK" w:cs="Times New Roman"/>
          <w:snapToGrid w:val="0"/>
          <w:color w:val="auto"/>
          <w:kern w:val="0"/>
          <w:sz w:val="33"/>
          <w:szCs w:val="33"/>
          <w:highlight w:val="none"/>
          <w:lang w:val="en-US" w:eastAsia="zh-CN" w:bidi="ar-SA"/>
        </w:rPr>
        <w:t>2611</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19.7</w:t>
      </w:r>
      <w:r>
        <w:rPr>
          <w:rFonts w:hint="eastAsia" w:ascii="Times New Roman" w:hAnsi="Times New Roman" w:eastAsia="方正仿宋_GBK" w:cs="Times New Roman"/>
          <w:snapToGrid w:val="0"/>
          <w:color w:val="auto"/>
          <w:kern w:val="0"/>
          <w:sz w:val="33"/>
          <w:szCs w:val="33"/>
          <w:highlight w:val="none"/>
          <w:lang w:val="en-US" w:eastAsia="zh-CN" w:bidi="ar-SA"/>
        </w:rPr>
        <w:t>%；60岁以上的有</w:t>
      </w:r>
      <w:r>
        <w:rPr>
          <w:rFonts w:hint="eastAsia" w:eastAsia="方正仿宋_GBK" w:cs="Times New Roman"/>
          <w:snapToGrid w:val="0"/>
          <w:color w:val="auto"/>
          <w:kern w:val="0"/>
          <w:sz w:val="33"/>
          <w:szCs w:val="33"/>
          <w:highlight w:val="none"/>
          <w:lang w:val="en-US" w:eastAsia="zh-CN" w:bidi="ar-SA"/>
        </w:rPr>
        <w:t>4800</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36.22</w:t>
      </w:r>
      <w:r>
        <w:rPr>
          <w:rFonts w:hint="eastAsia" w:ascii="Times New Roman" w:hAnsi="Times New Roman" w:eastAsia="方正仿宋_GBK" w:cs="Times New Roman"/>
          <w:snapToGrid w:val="0"/>
          <w:color w:val="auto"/>
          <w:kern w:val="0"/>
          <w:sz w:val="33"/>
          <w:szCs w:val="33"/>
          <w:highlight w:val="none"/>
          <w:lang w:val="en-US" w:eastAsia="zh-CN" w:bidi="ar-SA"/>
        </w:rPr>
        <w:t>%；30岁以下年轻党员</w:t>
      </w:r>
      <w:r>
        <w:rPr>
          <w:rFonts w:hint="eastAsia" w:eastAsia="方正仿宋_GBK" w:cs="Times New Roman"/>
          <w:snapToGrid w:val="0"/>
          <w:color w:val="auto"/>
          <w:kern w:val="0"/>
          <w:sz w:val="33"/>
          <w:szCs w:val="33"/>
          <w:highlight w:val="none"/>
          <w:lang w:val="en-US" w:eastAsia="zh-CN" w:bidi="ar-SA"/>
        </w:rPr>
        <w:t>2190</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16.53</w:t>
      </w:r>
      <w:r>
        <w:rPr>
          <w:rFonts w:hint="eastAsia" w:ascii="Times New Roman" w:hAnsi="Times New Roman" w:eastAsia="方正仿宋_GBK" w:cs="Times New Roman"/>
          <w:snapToGrid w:val="0"/>
          <w:color w:val="auto"/>
          <w:kern w:val="0"/>
          <w:sz w:val="33"/>
          <w:szCs w:val="33"/>
          <w:highlight w:val="none"/>
          <w:lang w:val="en-US" w:eastAsia="zh-CN" w:bidi="ar-SA"/>
        </w:rPr>
        <w:t>%；30岁至60岁的有</w:t>
      </w:r>
      <w:r>
        <w:rPr>
          <w:rFonts w:hint="eastAsia" w:eastAsia="方正仿宋_GBK" w:cs="Times New Roman"/>
          <w:snapToGrid w:val="0"/>
          <w:color w:val="auto"/>
          <w:kern w:val="0"/>
          <w:sz w:val="33"/>
          <w:szCs w:val="33"/>
          <w:highlight w:val="none"/>
          <w:lang w:val="en-US" w:eastAsia="zh-CN" w:bidi="ar-SA"/>
        </w:rPr>
        <w:t>6264</w:t>
      </w:r>
      <w:r>
        <w:rPr>
          <w:rFonts w:hint="eastAsia" w:ascii="Times New Roman" w:hAnsi="Times New Roman" w:eastAsia="方正仿宋_GBK" w:cs="Times New Roman"/>
          <w:snapToGrid w:val="0"/>
          <w:color w:val="auto"/>
          <w:kern w:val="0"/>
          <w:sz w:val="33"/>
          <w:szCs w:val="33"/>
          <w:highlight w:val="none"/>
          <w:lang w:val="en-US" w:eastAsia="zh-CN" w:bidi="ar-SA"/>
        </w:rPr>
        <w:t>人，占</w:t>
      </w:r>
      <w:r>
        <w:rPr>
          <w:rFonts w:hint="eastAsia" w:eastAsia="方正仿宋_GBK" w:cs="Times New Roman"/>
          <w:snapToGrid w:val="0"/>
          <w:color w:val="auto"/>
          <w:kern w:val="0"/>
          <w:sz w:val="33"/>
          <w:szCs w:val="33"/>
          <w:highlight w:val="none"/>
          <w:lang w:val="en-US" w:eastAsia="zh-CN" w:bidi="ar-SA"/>
        </w:rPr>
        <w:t>52.75</w:t>
      </w:r>
      <w:r>
        <w:rPr>
          <w:rFonts w:hint="eastAsia" w:ascii="Times New Roman" w:hAnsi="Times New Roman" w:eastAsia="方正仿宋_GBK" w:cs="Times New Roman"/>
          <w:snapToGrid w:val="0"/>
          <w:color w:val="auto"/>
          <w:kern w:val="0"/>
          <w:sz w:val="33"/>
          <w:szCs w:val="33"/>
          <w:highlight w:val="none"/>
          <w:lang w:val="en-US" w:eastAsia="zh-CN" w:bidi="ar-SA"/>
        </w:rPr>
        <w:t>%；大学本科学历</w:t>
      </w:r>
      <w:r>
        <w:rPr>
          <w:rFonts w:hint="eastAsia" w:eastAsia="方正仿宋_GBK" w:cs="Times New Roman"/>
          <w:snapToGrid w:val="0"/>
          <w:color w:val="auto"/>
          <w:kern w:val="0"/>
          <w:sz w:val="33"/>
          <w:szCs w:val="33"/>
          <w:highlight w:val="none"/>
          <w:lang w:val="en-US" w:eastAsia="zh-CN" w:bidi="ar-SA"/>
        </w:rPr>
        <w:t>749</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5.65</w:t>
      </w:r>
      <w:r>
        <w:rPr>
          <w:rFonts w:hint="eastAsia" w:ascii="Times New Roman" w:hAnsi="Times New Roman" w:eastAsia="方正仿宋_GBK" w:cs="Times New Roman"/>
          <w:snapToGrid w:val="0"/>
          <w:color w:val="auto"/>
          <w:kern w:val="0"/>
          <w:sz w:val="33"/>
          <w:szCs w:val="33"/>
          <w:highlight w:val="none"/>
          <w:lang w:val="en-US" w:eastAsia="zh-CN" w:bidi="ar-SA"/>
        </w:rPr>
        <w:t>%；大专学历</w:t>
      </w:r>
      <w:r>
        <w:rPr>
          <w:rFonts w:hint="eastAsia" w:eastAsia="方正仿宋_GBK" w:cs="Times New Roman"/>
          <w:snapToGrid w:val="0"/>
          <w:color w:val="auto"/>
          <w:kern w:val="0"/>
          <w:sz w:val="33"/>
          <w:szCs w:val="33"/>
          <w:highlight w:val="none"/>
          <w:lang w:val="en-US" w:eastAsia="zh-CN" w:bidi="ar-SA"/>
        </w:rPr>
        <w:t>847</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6.39</w:t>
      </w:r>
      <w:r>
        <w:rPr>
          <w:rFonts w:hint="eastAsia" w:ascii="Times New Roman" w:hAnsi="Times New Roman" w:eastAsia="方正仿宋_GBK" w:cs="Times New Roman"/>
          <w:snapToGrid w:val="0"/>
          <w:color w:val="auto"/>
          <w:kern w:val="0"/>
          <w:sz w:val="33"/>
          <w:szCs w:val="33"/>
          <w:highlight w:val="none"/>
          <w:lang w:val="en-US" w:eastAsia="zh-CN" w:bidi="ar-SA"/>
        </w:rPr>
        <w:t>%；中专及高中学历</w:t>
      </w:r>
      <w:r>
        <w:rPr>
          <w:rFonts w:hint="eastAsia" w:eastAsia="方正仿宋_GBK" w:cs="Times New Roman"/>
          <w:snapToGrid w:val="0"/>
          <w:color w:val="auto"/>
          <w:kern w:val="0"/>
          <w:sz w:val="33"/>
          <w:szCs w:val="33"/>
          <w:highlight w:val="none"/>
          <w:lang w:val="en-US" w:eastAsia="zh-CN" w:bidi="ar-SA"/>
        </w:rPr>
        <w:t>2990</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22.56</w:t>
      </w:r>
      <w:r>
        <w:rPr>
          <w:rFonts w:hint="eastAsia" w:ascii="Times New Roman" w:hAnsi="Times New Roman" w:eastAsia="方正仿宋_GBK" w:cs="Times New Roman"/>
          <w:snapToGrid w:val="0"/>
          <w:color w:val="auto"/>
          <w:kern w:val="0"/>
          <w:sz w:val="33"/>
          <w:szCs w:val="33"/>
          <w:highlight w:val="none"/>
          <w:lang w:val="en-US" w:eastAsia="zh-CN" w:bidi="ar-SA"/>
        </w:rPr>
        <w:t>%；初中及以下的学历</w:t>
      </w:r>
      <w:r>
        <w:rPr>
          <w:rFonts w:hint="eastAsia" w:eastAsia="方正仿宋_GBK" w:cs="Times New Roman"/>
          <w:snapToGrid w:val="0"/>
          <w:color w:val="auto"/>
          <w:kern w:val="0"/>
          <w:sz w:val="33"/>
          <w:szCs w:val="33"/>
          <w:highlight w:val="none"/>
          <w:lang w:val="en-US" w:eastAsia="zh-CN" w:bidi="ar-SA"/>
        </w:rPr>
        <w:t>8668</w:t>
      </w:r>
      <w:r>
        <w:rPr>
          <w:rFonts w:hint="eastAsia" w:ascii="Times New Roman" w:hAnsi="Times New Roman" w:eastAsia="方正仿宋_GBK" w:cs="Times New Roman"/>
          <w:snapToGrid w:val="0"/>
          <w:color w:val="auto"/>
          <w:kern w:val="0"/>
          <w:sz w:val="33"/>
          <w:szCs w:val="33"/>
          <w:highlight w:val="none"/>
          <w:lang w:val="en-US" w:eastAsia="zh-CN" w:bidi="ar-SA"/>
        </w:rPr>
        <w:t>名，占</w:t>
      </w:r>
      <w:r>
        <w:rPr>
          <w:rFonts w:hint="eastAsia" w:eastAsia="方正仿宋_GBK" w:cs="Times New Roman"/>
          <w:snapToGrid w:val="0"/>
          <w:color w:val="auto"/>
          <w:kern w:val="0"/>
          <w:sz w:val="33"/>
          <w:szCs w:val="33"/>
          <w:highlight w:val="none"/>
          <w:lang w:val="en-US" w:eastAsia="zh-CN" w:bidi="ar-SA"/>
        </w:rPr>
        <w:t>65.40</w:t>
      </w:r>
      <w:r>
        <w:rPr>
          <w:rFonts w:hint="eastAsia" w:ascii="Times New Roman" w:hAnsi="Times New Roman" w:eastAsia="方正仿宋_GBK" w:cs="Times New Roman"/>
          <w:snapToGrid w:val="0"/>
          <w:color w:val="auto"/>
          <w:kern w:val="0"/>
          <w:sz w:val="33"/>
          <w:szCs w:val="33"/>
          <w:highlight w:val="none"/>
          <w:lang w:val="en-US" w:eastAsia="zh-CN" w:bidi="ar-SA"/>
        </w:rPr>
        <w:t>%。</w:t>
      </w:r>
      <w:r>
        <w:rPr>
          <w:rFonts w:hint="eastAsia" w:ascii="Times New Roman" w:hAnsi="Times New Roman" w:eastAsia="方正仿宋_GBK" w:cs="Times New Roman"/>
          <w:snapToGrid w:val="0"/>
          <w:kern w:val="0"/>
          <w:sz w:val="33"/>
          <w:szCs w:val="33"/>
          <w:lang w:val="en-US" w:eastAsia="zh-CN" w:bidi="ar-SA"/>
        </w:rPr>
        <w:t>酉阳自治县以抓党建促乡村振兴为抓手，不断发展壮大新型农村集体经济，提升农村基层党组织的组织力。近年来，针对集体经济发展较弱、项目难寻等问题，出台系列指导管理制度和意见，全县村级集体经济发展呈现向上向好态势，截止202</w:t>
      </w:r>
      <w:r>
        <w:rPr>
          <w:rFonts w:hint="eastAsia" w:eastAsia="方正仿宋_GBK" w:cs="Times New Roman"/>
          <w:snapToGrid w:val="0"/>
          <w:kern w:val="0"/>
          <w:sz w:val="33"/>
          <w:szCs w:val="33"/>
          <w:lang w:val="en-US" w:eastAsia="zh-CN" w:bidi="ar-SA"/>
        </w:rPr>
        <w:t>3</w:t>
      </w:r>
      <w:r>
        <w:rPr>
          <w:rFonts w:hint="eastAsia" w:ascii="Times New Roman" w:hAnsi="Times New Roman" w:eastAsia="方正仿宋_GBK" w:cs="Times New Roman"/>
          <w:snapToGrid w:val="0"/>
          <w:kern w:val="0"/>
          <w:sz w:val="33"/>
          <w:szCs w:val="33"/>
          <w:lang w:val="en-US" w:eastAsia="zh-CN" w:bidi="ar-SA"/>
        </w:rPr>
        <w:t>年底，全县276个行政村（含涉农社区）集体经济实现经营性收入</w:t>
      </w:r>
      <w:r>
        <w:rPr>
          <w:rFonts w:hint="eastAsia" w:eastAsia="方正仿宋_GBK" w:cs="Times New Roman"/>
          <w:snapToGrid w:val="0"/>
          <w:kern w:val="0"/>
          <w:sz w:val="33"/>
          <w:szCs w:val="33"/>
          <w:lang w:val="en-US" w:eastAsia="zh-CN" w:bidi="ar-SA"/>
        </w:rPr>
        <w:t>14217.5</w:t>
      </w:r>
      <w:r>
        <w:rPr>
          <w:rFonts w:hint="eastAsia" w:ascii="Times New Roman" w:hAnsi="Times New Roman" w:eastAsia="方正仿宋_GBK" w:cs="Times New Roman"/>
          <w:snapToGrid w:val="0"/>
          <w:kern w:val="0"/>
          <w:sz w:val="33"/>
          <w:szCs w:val="33"/>
          <w:lang w:val="en-US" w:eastAsia="zh-CN" w:bidi="ar-SA"/>
        </w:rPr>
        <w:t>万元，经营性收入</w:t>
      </w:r>
      <w:r>
        <w:rPr>
          <w:rFonts w:hint="eastAsia" w:eastAsia="方正仿宋_GBK" w:cs="Times New Roman"/>
          <w:snapToGrid w:val="0"/>
          <w:kern w:val="0"/>
          <w:sz w:val="33"/>
          <w:szCs w:val="33"/>
          <w:lang w:val="en-US" w:eastAsia="zh-CN" w:bidi="ar-SA"/>
        </w:rPr>
        <w:t>10</w:t>
      </w:r>
      <w:r>
        <w:rPr>
          <w:rFonts w:hint="eastAsia" w:ascii="Times New Roman" w:hAnsi="Times New Roman" w:eastAsia="方正仿宋_GBK" w:cs="Times New Roman"/>
          <w:snapToGrid w:val="0"/>
          <w:kern w:val="0"/>
          <w:sz w:val="33"/>
          <w:szCs w:val="33"/>
          <w:lang w:val="en-US" w:eastAsia="zh-CN" w:bidi="ar-SA"/>
        </w:rPr>
        <w:t>万元以上27</w:t>
      </w:r>
      <w:r>
        <w:rPr>
          <w:rFonts w:hint="eastAsia" w:eastAsia="方正仿宋_GBK" w:cs="Times New Roman"/>
          <w:snapToGrid w:val="0"/>
          <w:kern w:val="0"/>
          <w:sz w:val="33"/>
          <w:szCs w:val="33"/>
          <w:lang w:val="en-US" w:eastAsia="zh-CN" w:bidi="ar-SA"/>
        </w:rPr>
        <w:t>6</w:t>
      </w:r>
      <w:r>
        <w:rPr>
          <w:rFonts w:hint="eastAsia" w:ascii="Times New Roman" w:hAnsi="Times New Roman" w:eastAsia="方正仿宋_GBK" w:cs="Times New Roman"/>
          <w:snapToGrid w:val="0"/>
          <w:kern w:val="0"/>
          <w:sz w:val="33"/>
          <w:szCs w:val="33"/>
          <w:lang w:val="en-US" w:eastAsia="zh-CN" w:bidi="ar-SA"/>
        </w:rPr>
        <w:t>个，占比</w:t>
      </w:r>
      <w:r>
        <w:rPr>
          <w:rFonts w:hint="eastAsia" w:eastAsia="方正仿宋_GBK" w:cs="Times New Roman"/>
          <w:snapToGrid w:val="0"/>
          <w:kern w:val="0"/>
          <w:sz w:val="33"/>
          <w:szCs w:val="33"/>
          <w:lang w:val="en-US" w:eastAsia="zh-CN" w:bidi="ar-SA"/>
        </w:rPr>
        <w:t>100</w:t>
      </w:r>
      <w:r>
        <w:rPr>
          <w:rFonts w:hint="eastAsia" w:ascii="Times New Roman" w:hAnsi="Times New Roman" w:eastAsia="方正仿宋_GBK" w:cs="Times New Roman"/>
          <w:snapToGrid w:val="0"/>
          <w:kern w:val="0"/>
          <w:sz w:val="33"/>
          <w:szCs w:val="33"/>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楷体_GBK" w:cs="Times New Roman"/>
          <w:snapToGrid w:val="0"/>
          <w:kern w:val="0"/>
          <w:sz w:val="33"/>
          <w:szCs w:val="33"/>
          <w:lang w:val="en-US" w:eastAsia="zh-CN" w:bidi="ar-SA"/>
        </w:rPr>
      </w:pPr>
      <w:r>
        <w:rPr>
          <w:rFonts w:hint="eastAsia" w:ascii="Times New Roman" w:hAnsi="Times New Roman" w:eastAsia="方正楷体_GBK" w:cs="Times New Roman"/>
          <w:snapToGrid w:val="0"/>
          <w:kern w:val="0"/>
          <w:sz w:val="33"/>
          <w:szCs w:val="33"/>
          <w:lang w:val="en-US" w:eastAsia="zh-CN" w:bidi="ar-SA"/>
        </w:rPr>
        <w:t>（二）深化集体产权制度改革、加强村集体经济组织监管、促进集体经济发展等方面制度建设情况。</w:t>
      </w:r>
    </w:p>
    <w:p>
      <w:pPr>
        <w:pStyle w:val="8"/>
        <w:keepNext w:val="0"/>
        <w:keepLines w:val="0"/>
        <w:pageBreakBefore w:val="0"/>
        <w:widowControl w:val="0"/>
        <w:kinsoku/>
        <w:wordWrap/>
        <w:overflowPunct/>
        <w:topLinePunct w:val="0"/>
        <w:autoSpaceDE/>
        <w:autoSpaceDN/>
        <w:bidi w:val="0"/>
        <w:adjustRightInd/>
        <w:spacing w:after="0"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kern w:val="0"/>
          <w:sz w:val="33"/>
          <w:szCs w:val="33"/>
          <w:lang w:val="en-US" w:eastAsia="zh-CN" w:bidi="ar-SA"/>
        </w:rPr>
        <w:t>1.产权制度改革情况。截至目前</w:t>
      </w:r>
      <w:r>
        <w:rPr>
          <w:rFonts w:hint="default" w:ascii="Times New Roman" w:hAnsi="Times New Roman" w:eastAsia="方正仿宋_GBK" w:cs="Times New Roman"/>
          <w:snapToGrid w:val="0"/>
          <w:kern w:val="0"/>
          <w:sz w:val="33"/>
          <w:szCs w:val="33"/>
          <w:lang w:val="en-US" w:eastAsia="zh-CN" w:bidi="ar-SA"/>
        </w:rPr>
        <w:t>，全县</w:t>
      </w:r>
      <w:r>
        <w:rPr>
          <w:rFonts w:hint="eastAsia" w:ascii="Times New Roman" w:hAnsi="Times New Roman" w:eastAsia="方正仿宋_GBK" w:cs="Times New Roman"/>
          <w:snapToGrid w:val="0"/>
          <w:kern w:val="0"/>
          <w:sz w:val="33"/>
          <w:szCs w:val="33"/>
          <w:lang w:val="en-US" w:eastAsia="zh-CN" w:bidi="ar-SA"/>
        </w:rPr>
        <w:t>276</w:t>
      </w:r>
      <w:r>
        <w:rPr>
          <w:rFonts w:hint="default" w:ascii="Times New Roman" w:hAnsi="Times New Roman" w:eastAsia="方正仿宋_GBK" w:cs="Times New Roman"/>
          <w:snapToGrid w:val="0"/>
          <w:kern w:val="0"/>
          <w:sz w:val="33"/>
          <w:szCs w:val="33"/>
          <w:lang w:val="en-US" w:eastAsia="zh-CN" w:bidi="ar-SA"/>
        </w:rPr>
        <w:t>个村（社区）完成农村集体产权制度改革，成立了村（社区）集体经济组织，桃花源街道城北社区正在开展农村集体产权制度改革。累计确认集体经济组织成员</w:t>
      </w:r>
      <w:r>
        <w:rPr>
          <w:rFonts w:hint="eastAsia" w:ascii="Times New Roman" w:hAnsi="Times New Roman" w:eastAsia="方正仿宋_GBK" w:cs="Times New Roman"/>
          <w:snapToGrid w:val="0"/>
          <w:kern w:val="0"/>
          <w:sz w:val="33"/>
          <w:szCs w:val="33"/>
          <w:lang w:val="en-US" w:eastAsia="zh-CN" w:bidi="ar-SA"/>
        </w:rPr>
        <w:t>20.3</w:t>
      </w:r>
      <w:r>
        <w:rPr>
          <w:rFonts w:hint="default" w:ascii="Times New Roman" w:hAnsi="Times New Roman" w:eastAsia="方正仿宋_GBK" w:cs="Times New Roman"/>
          <w:snapToGrid w:val="0"/>
          <w:kern w:val="0"/>
          <w:sz w:val="33"/>
          <w:szCs w:val="33"/>
          <w:lang w:val="en-US" w:eastAsia="zh-CN" w:bidi="ar-SA"/>
        </w:rPr>
        <w:t>万户</w:t>
      </w:r>
      <w:r>
        <w:rPr>
          <w:rFonts w:hint="eastAsia" w:ascii="Times New Roman" w:hAnsi="Times New Roman" w:eastAsia="方正仿宋_GBK" w:cs="Times New Roman"/>
          <w:snapToGrid w:val="0"/>
          <w:kern w:val="0"/>
          <w:sz w:val="33"/>
          <w:szCs w:val="33"/>
          <w:lang w:val="en-US" w:eastAsia="zh-CN" w:bidi="ar-SA"/>
        </w:rPr>
        <w:t>77.12</w:t>
      </w:r>
      <w:r>
        <w:rPr>
          <w:rFonts w:hint="default" w:ascii="Times New Roman" w:hAnsi="Times New Roman" w:eastAsia="方正仿宋_GBK" w:cs="Times New Roman"/>
          <w:snapToGrid w:val="0"/>
          <w:kern w:val="0"/>
          <w:sz w:val="33"/>
          <w:szCs w:val="33"/>
          <w:lang w:val="en-US" w:eastAsia="zh-CN" w:bidi="ar-SA"/>
        </w:rPr>
        <w:t>万人，量化经营性资产</w:t>
      </w:r>
      <w:r>
        <w:rPr>
          <w:rFonts w:hint="eastAsia" w:ascii="Times New Roman" w:hAnsi="Times New Roman" w:eastAsia="方正仿宋_GBK" w:cs="Times New Roman"/>
          <w:snapToGrid w:val="0"/>
          <w:kern w:val="0"/>
          <w:sz w:val="33"/>
          <w:szCs w:val="33"/>
          <w:lang w:val="en-US" w:eastAsia="zh-CN" w:bidi="ar-SA"/>
        </w:rPr>
        <w:t>11109.25</w:t>
      </w:r>
      <w:r>
        <w:rPr>
          <w:rFonts w:hint="default" w:ascii="Times New Roman" w:hAnsi="Times New Roman" w:eastAsia="方正仿宋_GBK" w:cs="Times New Roman"/>
          <w:snapToGrid w:val="0"/>
          <w:kern w:val="0"/>
          <w:sz w:val="33"/>
          <w:szCs w:val="33"/>
          <w:lang w:val="en-US" w:eastAsia="zh-CN" w:bidi="ar-SA"/>
        </w:rPr>
        <w:t>万元。</w:t>
      </w:r>
    </w:p>
    <w:p>
      <w:pPr>
        <w:pStyle w:val="8"/>
        <w:keepNext w:val="0"/>
        <w:keepLines w:val="0"/>
        <w:pageBreakBefore w:val="0"/>
        <w:widowControl w:val="0"/>
        <w:kinsoku/>
        <w:wordWrap/>
        <w:overflowPunct/>
        <w:topLinePunct w:val="0"/>
        <w:autoSpaceDE/>
        <w:autoSpaceDN/>
        <w:bidi w:val="0"/>
        <w:adjustRightInd/>
        <w:spacing w:after="0" w:line="560" w:lineRule="exact"/>
        <w:ind w:firstLine="660" w:firstLineChars="200"/>
        <w:textAlignment w:val="auto"/>
        <w:rPr>
          <w:rFonts w:hint="eastAsia"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kern w:val="0"/>
          <w:sz w:val="33"/>
          <w:szCs w:val="33"/>
          <w:lang w:val="en-US" w:eastAsia="zh-CN" w:bidi="ar-SA"/>
        </w:rPr>
        <w:t>2.村集体监管、促进集体经济法制度建设情况。</w:t>
      </w:r>
      <w:r>
        <w:rPr>
          <w:rFonts w:hint="default" w:ascii="Times New Roman" w:hAnsi="Times New Roman" w:eastAsia="方正仿宋_GBK" w:cs="Times New Roman"/>
          <w:snapToGrid w:val="0"/>
          <w:kern w:val="0"/>
          <w:sz w:val="33"/>
          <w:szCs w:val="33"/>
          <w:lang w:val="en-US" w:eastAsia="zh-CN" w:bidi="ar-SA"/>
        </w:rPr>
        <w:t>为了规范</w:t>
      </w:r>
      <w:r>
        <w:rPr>
          <w:rFonts w:hint="eastAsia" w:ascii="Times New Roman" w:hAnsi="Times New Roman" w:eastAsia="方正仿宋_GBK" w:cs="Times New Roman"/>
          <w:snapToGrid w:val="0"/>
          <w:kern w:val="0"/>
          <w:sz w:val="33"/>
          <w:szCs w:val="33"/>
          <w:lang w:val="en-US" w:eastAsia="zh-CN" w:bidi="ar-SA"/>
        </w:rPr>
        <w:t>我县</w:t>
      </w:r>
      <w:r>
        <w:rPr>
          <w:rFonts w:hint="default" w:ascii="Times New Roman" w:hAnsi="Times New Roman" w:eastAsia="方正仿宋_GBK" w:cs="Times New Roman"/>
          <w:snapToGrid w:val="0"/>
          <w:kern w:val="0"/>
          <w:sz w:val="33"/>
          <w:szCs w:val="33"/>
          <w:lang w:val="en-US" w:eastAsia="zh-CN" w:bidi="ar-SA"/>
        </w:rPr>
        <w:t>村集体经济发展，一是印发《酉阳土家族苗族自治县农村集体经济组织资金管理暂行办法》</w:t>
      </w:r>
      <w:r>
        <w:rPr>
          <w:rFonts w:hint="eastAsia" w:ascii="Times New Roman" w:hAnsi="Times New Roman" w:eastAsia="方正仿宋_GBK" w:cs="Times New Roman"/>
          <w:snapToGrid w:val="0"/>
          <w:kern w:val="0"/>
          <w:sz w:val="33"/>
          <w:szCs w:val="33"/>
          <w:lang w:val="en-US" w:eastAsia="zh-CN" w:bidi="ar-SA"/>
        </w:rPr>
        <w:t>、《酉阳土家族苗族自治县农村集体经济组织财务管理暂行办法》进一步规范村集体财务管理。二是印发《酉阳自治县农村集体经济组织资金资产资源管理办法》，进一步加强</w:t>
      </w:r>
      <w:r>
        <w:rPr>
          <w:rFonts w:hint="default" w:ascii="Times New Roman" w:hAnsi="Times New Roman" w:eastAsia="方正仿宋_GBK" w:cs="Times New Roman"/>
          <w:snapToGrid w:val="0"/>
          <w:kern w:val="0"/>
          <w:sz w:val="33"/>
          <w:szCs w:val="33"/>
          <w:lang w:val="en-US" w:eastAsia="zh-CN" w:bidi="ar-SA"/>
        </w:rPr>
        <w:t>农村集体经济组织“三资”管理。三是印发《酉阳自治县发展壮大村级集体经济工作意见》为全县集体经济发展提出具体目标任务、发展</w:t>
      </w:r>
      <w:r>
        <w:rPr>
          <w:rFonts w:hint="eastAsia" w:ascii="Times New Roman" w:hAnsi="Times New Roman" w:eastAsia="方正仿宋_GBK" w:cs="Times New Roman"/>
          <w:snapToGrid w:val="0"/>
          <w:kern w:val="0"/>
          <w:sz w:val="33"/>
          <w:szCs w:val="33"/>
          <w:lang w:val="en-US" w:eastAsia="zh-CN" w:bidi="ar-SA"/>
        </w:rPr>
        <w:t>途径</w:t>
      </w:r>
      <w:r>
        <w:rPr>
          <w:rFonts w:hint="default" w:ascii="Times New Roman" w:hAnsi="Times New Roman" w:eastAsia="方正仿宋_GBK" w:cs="Times New Roman"/>
          <w:snapToGrid w:val="0"/>
          <w:kern w:val="0"/>
          <w:sz w:val="33"/>
          <w:szCs w:val="33"/>
          <w:lang w:val="en-US" w:eastAsia="zh-CN" w:bidi="ar-SA"/>
        </w:rPr>
        <w:t>和模式。</w:t>
      </w:r>
      <w:r>
        <w:rPr>
          <w:rFonts w:hint="eastAsia" w:ascii="Times New Roman" w:hAnsi="Times New Roman" w:eastAsia="方正仿宋_GBK" w:cs="Times New Roman"/>
          <w:snapToGrid w:val="0"/>
          <w:kern w:val="0"/>
          <w:sz w:val="33"/>
          <w:szCs w:val="33"/>
          <w:lang w:val="en-US" w:eastAsia="zh-CN" w:bidi="ar-SA"/>
        </w:rPr>
        <w:t>四是印发《关于切实做好村集体经济经营性收入及收益测算管理工作的通知》，明确村集体经营性收入、收益测算标准，推动村集体经济可持续健康发展。</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Times New Roman" w:hAnsi="Times New Roman" w:eastAsia="方正楷体_GBK" w:cs="Times New Roman"/>
          <w:snapToGrid w:val="0"/>
          <w:kern w:val="0"/>
          <w:sz w:val="33"/>
          <w:szCs w:val="33"/>
          <w:lang w:val="en-US" w:eastAsia="zh-CN" w:bidi="ar-SA"/>
        </w:rPr>
      </w:pPr>
      <w:r>
        <w:rPr>
          <w:rFonts w:hint="eastAsia" w:ascii="Times New Roman" w:hAnsi="Times New Roman" w:eastAsia="方正楷体_GBK" w:cs="Times New Roman"/>
          <w:snapToGrid w:val="0"/>
          <w:kern w:val="0"/>
          <w:sz w:val="33"/>
          <w:szCs w:val="33"/>
          <w:lang w:val="en-US" w:eastAsia="zh-CN" w:bidi="ar-SA"/>
        </w:rPr>
        <w:t>（三）2019年-202</w:t>
      </w:r>
      <w:r>
        <w:rPr>
          <w:rFonts w:hint="eastAsia" w:eastAsia="方正楷体_GBK" w:cs="Times New Roman"/>
          <w:snapToGrid w:val="0"/>
          <w:kern w:val="0"/>
          <w:sz w:val="33"/>
          <w:szCs w:val="33"/>
          <w:lang w:val="en-US" w:eastAsia="zh-CN" w:bidi="ar-SA"/>
        </w:rPr>
        <w:t>3</w:t>
      </w:r>
      <w:r>
        <w:rPr>
          <w:rFonts w:hint="eastAsia" w:ascii="Times New Roman" w:hAnsi="Times New Roman" w:eastAsia="方正楷体_GBK" w:cs="Times New Roman"/>
          <w:snapToGrid w:val="0"/>
          <w:kern w:val="0"/>
          <w:sz w:val="33"/>
          <w:szCs w:val="33"/>
          <w:lang w:val="en-US" w:eastAsia="zh-CN" w:bidi="ar-SA"/>
        </w:rPr>
        <w:t>年中央财政资金扶持壮大村集体经济项目实施、监管、审计情况。</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2019年-202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年市财政共下达我县中央财政资金</w:t>
      </w:r>
      <w:r>
        <w:rPr>
          <w:rFonts w:hint="eastAsia" w:eastAsia="方正仿宋_GBK" w:cs="Times New Roman"/>
          <w:snapToGrid w:val="0"/>
          <w:kern w:val="0"/>
          <w:sz w:val="33"/>
          <w:szCs w:val="33"/>
          <w:lang w:val="en-US" w:eastAsia="zh-CN" w:bidi="ar-SA"/>
        </w:rPr>
        <w:t>5040</w:t>
      </w:r>
      <w:r>
        <w:rPr>
          <w:rFonts w:hint="default" w:ascii="Times New Roman" w:hAnsi="Times New Roman" w:eastAsia="方正仿宋_GBK" w:cs="Times New Roman"/>
          <w:snapToGrid w:val="0"/>
          <w:kern w:val="0"/>
          <w:sz w:val="33"/>
          <w:szCs w:val="33"/>
          <w:lang w:val="en-US" w:eastAsia="zh-CN" w:bidi="ar-SA"/>
        </w:rPr>
        <w:t>万元，用于扶持壮大村集体经济组织</w:t>
      </w:r>
      <w:r>
        <w:rPr>
          <w:rFonts w:hint="eastAsia" w:ascii="Times New Roman" w:hAnsi="Times New Roman" w:eastAsia="方正仿宋_GBK" w:cs="Times New Roman"/>
          <w:snapToGrid w:val="0"/>
          <w:kern w:val="0"/>
          <w:sz w:val="33"/>
          <w:szCs w:val="33"/>
          <w:lang w:val="en-US" w:eastAsia="zh-CN" w:bidi="ar-SA"/>
        </w:rPr>
        <w:t>产业发展项目</w:t>
      </w:r>
      <w:r>
        <w:rPr>
          <w:rFonts w:hint="eastAsia" w:eastAsia="方正仿宋_GBK" w:cs="Times New Roman"/>
          <w:snapToGrid w:val="0"/>
          <w:kern w:val="0"/>
          <w:sz w:val="33"/>
          <w:szCs w:val="33"/>
          <w:lang w:val="en-US" w:eastAsia="zh-CN" w:bidi="ar-SA"/>
        </w:rPr>
        <w:t>94</w:t>
      </w:r>
      <w:r>
        <w:rPr>
          <w:rFonts w:hint="default" w:ascii="Times New Roman" w:hAnsi="Times New Roman" w:eastAsia="方正仿宋_GBK" w:cs="Times New Roman"/>
          <w:snapToGrid w:val="0"/>
          <w:kern w:val="0"/>
          <w:sz w:val="33"/>
          <w:szCs w:val="33"/>
          <w:lang w:val="en-US" w:eastAsia="zh-CN" w:bidi="ar-SA"/>
        </w:rPr>
        <w:t>个</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2019年-2021年每年19个</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2022年20个</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17</w:t>
      </w:r>
      <w:r>
        <w:rPr>
          <w:rFonts w:hint="default" w:ascii="Times New Roman" w:hAnsi="Times New Roman" w:eastAsia="方正仿宋_GBK" w:cs="Times New Roman"/>
          <w:snapToGrid w:val="0"/>
          <w:kern w:val="0"/>
          <w:sz w:val="33"/>
          <w:szCs w:val="33"/>
          <w:lang w:val="en-US" w:eastAsia="zh-CN" w:bidi="ar-SA"/>
        </w:rPr>
        <w:t>个</w:t>
      </w:r>
      <w:r>
        <w:rPr>
          <w:rFonts w:hint="eastAsia" w:eastAsia="方正仿宋_GBK" w:cs="Times New Roman"/>
          <w:snapToGrid w:val="0"/>
          <w:kern w:val="0"/>
          <w:sz w:val="33"/>
          <w:szCs w:val="33"/>
          <w:lang w:val="en-US" w:eastAsia="zh-CN" w:bidi="ar-SA"/>
        </w:rPr>
        <w:t>,</w:t>
      </w:r>
      <w:r>
        <w:rPr>
          <w:rFonts w:hint="eastAsia" w:ascii="Times New Roman" w:hAnsi="Times New Roman" w:eastAsia="方正仿宋_GBK" w:cs="Times New Roman"/>
          <w:snapToGrid w:val="0"/>
          <w:kern w:val="0"/>
          <w:sz w:val="33"/>
          <w:szCs w:val="33"/>
          <w:lang w:val="en-US" w:eastAsia="zh-CN" w:bidi="ar-SA"/>
        </w:rPr>
        <w:t>发展内容主要为茶叶种植及加工、油茶种植、稻田综合种养、畜牧养殖、蔬菜产业、经果林、冷链仓储、光伏发电等</w:t>
      </w:r>
      <w:r>
        <w:rPr>
          <w:rFonts w:hint="default" w:ascii="Times New Roman" w:hAnsi="Times New Roman" w:eastAsia="方正仿宋_GBK" w:cs="Times New Roman"/>
          <w:snapToGrid w:val="0"/>
          <w:kern w:val="0"/>
          <w:sz w:val="33"/>
          <w:szCs w:val="33"/>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7</w:t>
      </w:r>
      <w:r>
        <w:rPr>
          <w:rFonts w:hint="eastAsia" w:ascii="Times New Roman" w:hAnsi="Times New Roman" w:eastAsia="方正仿宋_GBK" w:cs="Times New Roman"/>
          <w:snapToGrid w:val="0"/>
          <w:kern w:val="0"/>
          <w:sz w:val="33"/>
          <w:szCs w:val="33"/>
          <w:lang w:val="en-US" w:eastAsia="zh-CN" w:bidi="ar-SA"/>
        </w:rPr>
        <w:t>月，县农业农村委</w:t>
      </w:r>
      <w:r>
        <w:rPr>
          <w:rFonts w:hint="eastAsia" w:eastAsia="方正仿宋_GBK" w:cs="Times New Roman"/>
          <w:snapToGrid w:val="0"/>
          <w:kern w:val="0"/>
          <w:sz w:val="33"/>
          <w:szCs w:val="33"/>
          <w:lang w:val="en-US" w:eastAsia="zh-CN" w:bidi="ar-SA"/>
        </w:rPr>
        <w:t>将</w:t>
      </w:r>
      <w:r>
        <w:rPr>
          <w:rFonts w:hint="default" w:ascii="Times New Roman" w:hAnsi="Times New Roman" w:eastAsia="方正仿宋_GBK" w:cs="Times New Roman"/>
          <w:snapToGrid w:val="0"/>
          <w:kern w:val="0"/>
          <w:sz w:val="33"/>
          <w:szCs w:val="33"/>
          <w:lang w:val="en-US" w:eastAsia="zh-CN" w:bidi="ar-SA"/>
        </w:rPr>
        <w:t>对2019</w:t>
      </w:r>
      <w:r>
        <w:rPr>
          <w:rFonts w:hint="eastAsia" w:eastAsia="方正仿宋_GBK" w:cs="Times New Roman"/>
          <w:snapToGrid w:val="0"/>
          <w:kern w:val="0"/>
          <w:sz w:val="33"/>
          <w:szCs w:val="33"/>
          <w:lang w:val="en-US" w:eastAsia="zh-CN" w:bidi="ar-SA"/>
        </w:rPr>
        <w:t>年</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年中央财政资金扶持村项目开展“回头看”，要求乡镇逐一梳理存在的问题，针对问题提出“一村一策”改进措施。</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1"/>
        <w:rPr>
          <w:rFonts w:hint="default" w:ascii="Times New Roman" w:hAnsi="Times New Roman" w:eastAsia="方正黑体_GBK" w:cs="Times New Roman"/>
          <w:b w:val="0"/>
          <w:bCs/>
          <w:kern w:val="2"/>
          <w:sz w:val="33"/>
          <w:szCs w:val="33"/>
          <w:lang w:val="en-US" w:eastAsia="zh-CN" w:bidi="ar-SA"/>
        </w:rPr>
      </w:pPr>
      <w:r>
        <w:rPr>
          <w:rFonts w:hint="eastAsia" w:ascii="Times New Roman" w:hAnsi="Times New Roman" w:eastAsia="方正黑体_GBK" w:cs="Times New Roman"/>
          <w:b w:val="0"/>
          <w:bCs/>
          <w:kern w:val="2"/>
          <w:sz w:val="33"/>
          <w:szCs w:val="33"/>
          <w:lang w:val="en-US" w:eastAsia="zh-CN" w:bidi="ar-SA"/>
        </w:rPr>
        <w:t>二、</w:t>
      </w:r>
      <w:r>
        <w:rPr>
          <w:rFonts w:hint="default" w:ascii="Times New Roman" w:hAnsi="Times New Roman" w:eastAsia="方正黑体_GBK" w:cs="Times New Roman"/>
          <w:b w:val="0"/>
          <w:bCs/>
          <w:kern w:val="2"/>
          <w:sz w:val="33"/>
          <w:szCs w:val="33"/>
          <w:lang w:val="en-US" w:eastAsia="zh-CN" w:bidi="ar-SA"/>
        </w:rPr>
        <w:t>目标任务</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eastAsia" w:ascii="Times New Roman" w:hAnsi="Times New Roman" w:eastAsia="方正楷体_GBK" w:cs="Times New Roman"/>
          <w:snapToGrid w:val="0"/>
          <w:kern w:val="0"/>
          <w:sz w:val="33"/>
          <w:szCs w:val="33"/>
          <w:lang w:val="en-US" w:eastAsia="zh-CN" w:bidi="ar-SA"/>
        </w:rPr>
      </w:pPr>
      <w:r>
        <w:rPr>
          <w:rFonts w:hint="eastAsia" w:ascii="Times New Roman" w:hAnsi="Times New Roman" w:eastAsia="方正楷体_GBK" w:cs="Times New Roman"/>
          <w:snapToGrid w:val="0"/>
          <w:kern w:val="0"/>
          <w:sz w:val="33"/>
          <w:szCs w:val="33"/>
          <w:lang w:val="en-US" w:eastAsia="zh-CN" w:bidi="ar-SA"/>
        </w:rPr>
        <w:t>（一）发展目标</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eastAsia" w:ascii="Times New Roman" w:hAnsi="Times New Roman" w:eastAsia="方正仿宋_GBK" w:cs="Times New Roman"/>
          <w:snapToGrid w:val="0"/>
          <w:kern w:val="0"/>
          <w:sz w:val="33"/>
          <w:szCs w:val="33"/>
          <w:lang w:val="en-US" w:eastAsia="zh-CN" w:bidi="ar-SA"/>
        </w:rPr>
      </w:pPr>
      <w:r>
        <w:rPr>
          <w:rFonts w:hint="eastAsia" w:ascii="Times New Roman" w:hAnsi="Times New Roman" w:eastAsia="方正仿宋_GBK" w:cs="Times New Roman"/>
          <w:snapToGrid w:val="0"/>
          <w:kern w:val="0"/>
          <w:sz w:val="33"/>
          <w:szCs w:val="33"/>
          <w:lang w:val="en-US" w:eastAsia="zh-CN" w:bidi="ar-SA"/>
        </w:rPr>
        <w:t>根据重庆市财政局《关于提前下达</w:t>
      </w:r>
      <w:r>
        <w:rPr>
          <w:rFonts w:hint="eastAsia" w:eastAsia="方正仿宋_GBK" w:cs="Times New Roman"/>
          <w:snapToGrid w:val="0"/>
          <w:kern w:val="0"/>
          <w:sz w:val="33"/>
          <w:szCs w:val="33"/>
          <w:lang w:val="en-US" w:eastAsia="zh-CN" w:bidi="ar-SA"/>
        </w:rPr>
        <w:t>2024</w:t>
      </w:r>
      <w:r>
        <w:rPr>
          <w:rFonts w:hint="eastAsia" w:ascii="Times New Roman" w:hAnsi="Times New Roman" w:eastAsia="方正仿宋_GBK" w:cs="Times New Roman"/>
          <w:snapToGrid w:val="0"/>
          <w:kern w:val="0"/>
          <w:sz w:val="33"/>
          <w:szCs w:val="33"/>
          <w:lang w:val="en-US" w:eastAsia="zh-CN" w:bidi="ar-SA"/>
        </w:rPr>
        <w:t>年中央财政衔接推进乡村振兴补助资金预算的通知》（渝财农〔2023〕</w:t>
      </w:r>
      <w:r>
        <w:rPr>
          <w:rFonts w:hint="eastAsia" w:eastAsia="方正仿宋_GBK" w:cs="Times New Roman"/>
          <w:snapToGrid w:val="0"/>
          <w:kern w:val="0"/>
          <w:sz w:val="33"/>
          <w:szCs w:val="33"/>
          <w:lang w:val="en-US" w:eastAsia="zh-CN" w:bidi="ar-SA"/>
        </w:rPr>
        <w:t>146</w:t>
      </w:r>
      <w:r>
        <w:rPr>
          <w:rFonts w:hint="eastAsia" w:ascii="Times New Roman" w:hAnsi="Times New Roman" w:eastAsia="方正仿宋_GBK" w:cs="Times New Roman"/>
          <w:snapToGrid w:val="0"/>
          <w:kern w:val="0"/>
          <w:sz w:val="33"/>
          <w:szCs w:val="33"/>
          <w:lang w:val="en-US" w:eastAsia="zh-CN" w:bidi="ar-SA"/>
        </w:rPr>
        <w:t>号），下达我县2023年中央财政衔接推进乡村振兴补助资金</w:t>
      </w:r>
      <w:r>
        <w:rPr>
          <w:rFonts w:hint="eastAsia" w:eastAsia="方正仿宋_GBK" w:cs="Times New Roman"/>
          <w:snapToGrid w:val="0"/>
          <w:kern w:val="0"/>
          <w:sz w:val="33"/>
          <w:szCs w:val="33"/>
          <w:lang w:val="en-US" w:eastAsia="zh-CN" w:bidi="ar-SA"/>
        </w:rPr>
        <w:t>980</w:t>
      </w:r>
      <w:r>
        <w:rPr>
          <w:rFonts w:hint="eastAsia" w:ascii="Times New Roman" w:hAnsi="Times New Roman" w:eastAsia="方正仿宋_GBK" w:cs="Times New Roman"/>
          <w:snapToGrid w:val="0"/>
          <w:kern w:val="0"/>
          <w:sz w:val="33"/>
          <w:szCs w:val="33"/>
          <w:lang w:val="en-US" w:eastAsia="zh-CN" w:bidi="ar-SA"/>
        </w:rPr>
        <w:t>万元。围绕我县“1+9+X”山地特色农业产业体系，结合各乡镇、各村优势产业，采取“乡镇申报—县级评审”的方式，</w:t>
      </w:r>
      <w:r>
        <w:rPr>
          <w:rFonts w:hint="eastAsia" w:eastAsia="方正仿宋_GBK" w:cs="Times New Roman"/>
          <w:snapToGrid w:val="0"/>
          <w:kern w:val="0"/>
          <w:sz w:val="33"/>
          <w:szCs w:val="33"/>
          <w:lang w:val="en-US" w:eastAsia="zh-CN" w:bidi="ar-SA"/>
        </w:rPr>
        <w:t>确定</w:t>
      </w:r>
      <w:r>
        <w:rPr>
          <w:rFonts w:hint="eastAsia" w:ascii="Times New Roman" w:hAnsi="Times New Roman" w:eastAsia="方正仿宋_GBK" w:cs="Times New Roman"/>
          <w:snapToGrid w:val="0"/>
          <w:kern w:val="0"/>
          <w:sz w:val="33"/>
          <w:szCs w:val="33"/>
          <w:lang w:val="en-US" w:eastAsia="zh-CN" w:bidi="ar-SA"/>
        </w:rPr>
        <w:t>共扶持</w:t>
      </w:r>
      <w:r>
        <w:rPr>
          <w:rFonts w:hint="eastAsia" w:eastAsia="方正仿宋_GBK" w:cs="Times New Roman"/>
          <w:snapToGrid w:val="0"/>
          <w:kern w:val="0"/>
          <w:sz w:val="33"/>
          <w:szCs w:val="33"/>
          <w:lang w:val="en-US" w:eastAsia="zh-CN" w:bidi="ar-SA"/>
        </w:rPr>
        <w:t>14</w:t>
      </w:r>
      <w:r>
        <w:rPr>
          <w:rFonts w:hint="eastAsia" w:ascii="Times New Roman" w:hAnsi="Times New Roman" w:eastAsia="方正仿宋_GBK" w:cs="Times New Roman"/>
          <w:snapToGrid w:val="0"/>
          <w:kern w:val="0"/>
          <w:sz w:val="33"/>
          <w:szCs w:val="33"/>
          <w:lang w:val="en-US" w:eastAsia="zh-CN" w:bidi="ar-SA"/>
        </w:rPr>
        <w:t>个村集体经济。</w:t>
      </w:r>
    </w:p>
    <w:p>
      <w:pPr>
        <w:pStyle w:val="14"/>
        <w:keepNext w:val="0"/>
        <w:keepLines w:val="0"/>
        <w:pageBreakBefore w:val="0"/>
        <w:widowControl w:val="0"/>
        <w:kinsoku/>
        <w:wordWrap/>
        <w:overflowPunct/>
        <w:topLinePunct w:val="0"/>
        <w:autoSpaceDE/>
        <w:autoSpaceDN/>
        <w:bidi w:val="0"/>
        <w:adjustRightInd/>
        <w:snapToGrid w:val="0"/>
        <w:spacing w:line="560" w:lineRule="exact"/>
        <w:ind w:firstLine="660" w:firstLineChars="200"/>
        <w:jc w:val="both"/>
        <w:textAlignment w:val="auto"/>
        <w:rPr>
          <w:rFonts w:hint="default" w:ascii="Times New Roman" w:hAnsi="Times New Roman" w:eastAsia="方正仿宋_GBK" w:cs="Times New Roman"/>
          <w:snapToGrid w:val="0"/>
          <w:kern w:val="0"/>
          <w:sz w:val="33"/>
          <w:szCs w:val="33"/>
          <w:lang w:val="en-US" w:eastAsia="zh-CN" w:bidi="ar-SA"/>
        </w:rPr>
      </w:pPr>
      <w:r>
        <w:rPr>
          <w:rFonts w:hint="eastAsia" w:eastAsia="方正仿宋_GBK" w:cs="Times New Roman"/>
          <w:snapToGrid w:val="0"/>
          <w:kern w:val="0"/>
          <w:sz w:val="33"/>
          <w:szCs w:val="33"/>
          <w:lang w:val="en-US" w:eastAsia="zh-CN" w:bidi="ar-SA"/>
        </w:rPr>
        <w:t>预计</w:t>
      </w:r>
      <w:r>
        <w:rPr>
          <w:rFonts w:hint="default" w:ascii="Times New Roman" w:hAnsi="Times New Roman" w:eastAsia="方正仿宋_GBK" w:cs="Times New Roman"/>
          <w:snapToGrid w:val="0"/>
          <w:kern w:val="0"/>
          <w:sz w:val="33"/>
          <w:szCs w:val="33"/>
          <w:lang w:val="en-US" w:eastAsia="zh-CN" w:bidi="ar-SA"/>
        </w:rPr>
        <w:t>到202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年底，2019年</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年中央财政扶持村年经营性收入</w:t>
      </w:r>
      <w:r>
        <w:rPr>
          <w:rFonts w:hint="eastAsia" w:eastAsia="方正仿宋_GBK" w:cs="Times New Roman"/>
          <w:snapToGrid w:val="0"/>
          <w:kern w:val="0"/>
          <w:sz w:val="33"/>
          <w:szCs w:val="33"/>
          <w:lang w:val="en-US" w:eastAsia="zh-CN" w:bidi="ar-SA"/>
        </w:rPr>
        <w:t>30</w:t>
      </w:r>
      <w:r>
        <w:rPr>
          <w:rFonts w:hint="default" w:ascii="Times New Roman" w:hAnsi="Times New Roman" w:eastAsia="方正仿宋_GBK" w:cs="Times New Roman"/>
          <w:snapToGrid w:val="0"/>
          <w:kern w:val="0"/>
          <w:sz w:val="33"/>
          <w:szCs w:val="33"/>
          <w:lang w:val="en-US" w:eastAsia="zh-CN" w:bidi="ar-SA"/>
        </w:rPr>
        <w:t>万元以上</w:t>
      </w:r>
      <w:r>
        <w:rPr>
          <w:rFonts w:hint="eastAsia" w:ascii="Times New Roman" w:hAnsi="Times New Roman" w:eastAsia="方正仿宋_GBK" w:cs="Times New Roman"/>
          <w:snapToGrid w:val="0"/>
          <w:kern w:val="0"/>
          <w:sz w:val="33"/>
          <w:szCs w:val="33"/>
          <w:lang w:val="en-US" w:eastAsia="zh-CN" w:bidi="ar-SA"/>
        </w:rPr>
        <w:t>100%</w:t>
      </w:r>
      <w:r>
        <w:rPr>
          <w:rFonts w:hint="default" w:ascii="Times New Roman" w:hAnsi="Times New Roman" w:eastAsia="方正仿宋_GBK" w:cs="Times New Roman"/>
          <w:snapToGrid w:val="0"/>
          <w:kern w:val="0"/>
          <w:sz w:val="33"/>
          <w:szCs w:val="33"/>
          <w:lang w:val="en-US" w:eastAsia="zh-CN" w:bidi="ar-SA"/>
        </w:rPr>
        <w:t>，新一轮中央财政扶持村年经营性收入</w:t>
      </w:r>
      <w:r>
        <w:rPr>
          <w:rFonts w:hint="eastAsia" w:ascii="Times New Roman" w:hAnsi="Times New Roman" w:eastAsia="方正仿宋_GBK" w:cs="Times New Roman"/>
          <w:snapToGrid w:val="0"/>
          <w:kern w:val="0"/>
          <w:sz w:val="33"/>
          <w:szCs w:val="33"/>
          <w:lang w:val="en-US" w:eastAsia="zh-CN" w:bidi="ar-SA"/>
        </w:rPr>
        <w:t>10</w:t>
      </w:r>
      <w:r>
        <w:rPr>
          <w:rFonts w:hint="default" w:ascii="Times New Roman" w:hAnsi="Times New Roman" w:eastAsia="方正仿宋_GBK" w:cs="Times New Roman"/>
          <w:snapToGrid w:val="0"/>
          <w:kern w:val="0"/>
          <w:sz w:val="33"/>
          <w:szCs w:val="33"/>
          <w:lang w:val="en-US" w:eastAsia="zh-CN" w:bidi="ar-SA"/>
        </w:rPr>
        <w:t>万元以上的占比达</w:t>
      </w:r>
      <w:r>
        <w:rPr>
          <w:rFonts w:hint="eastAsia" w:eastAsia="方正仿宋_GBK" w:cs="Times New Roman"/>
          <w:snapToGrid w:val="0"/>
          <w:kern w:val="0"/>
          <w:sz w:val="33"/>
          <w:szCs w:val="33"/>
          <w:lang w:val="en-US" w:eastAsia="zh-CN" w:bidi="ar-SA"/>
        </w:rPr>
        <w:t>10</w:t>
      </w:r>
      <w:r>
        <w:rPr>
          <w:rFonts w:hint="default" w:ascii="Times New Roman" w:hAnsi="Times New Roman" w:eastAsia="方正仿宋_GBK" w:cs="Times New Roman"/>
          <w:snapToGrid w:val="0"/>
          <w:kern w:val="0"/>
          <w:sz w:val="33"/>
          <w:szCs w:val="33"/>
          <w:lang w:val="en-US" w:eastAsia="zh-CN" w:bidi="ar-SA"/>
        </w:rPr>
        <w:t>0%以上。</w:t>
      </w:r>
    </w:p>
    <w:p>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楷体_GBK" w:cs="Times New Roman"/>
          <w:snapToGrid w:val="0"/>
          <w:kern w:val="0"/>
          <w:sz w:val="33"/>
          <w:szCs w:val="33"/>
          <w:lang w:val="en-US" w:eastAsia="zh-CN" w:bidi="ar-SA"/>
        </w:rPr>
      </w:pPr>
      <w:r>
        <w:rPr>
          <w:rFonts w:hint="default" w:ascii="Times New Roman" w:hAnsi="Times New Roman" w:eastAsia="方正楷体_GBK" w:cs="Times New Roman"/>
          <w:snapToGrid w:val="0"/>
          <w:kern w:val="0"/>
          <w:sz w:val="33"/>
          <w:szCs w:val="33"/>
          <w:lang w:val="en-US" w:eastAsia="zh-CN" w:bidi="ar-SA"/>
        </w:rPr>
        <w:t>（二）</w:t>
      </w:r>
      <w:r>
        <w:rPr>
          <w:rFonts w:hint="eastAsia" w:ascii="Times New Roman" w:hAnsi="Times New Roman" w:eastAsia="方正楷体_GBK" w:cs="Times New Roman"/>
          <w:snapToGrid w:val="0"/>
          <w:kern w:val="0"/>
          <w:sz w:val="33"/>
          <w:szCs w:val="33"/>
          <w:lang w:val="en-US" w:eastAsia="zh-CN" w:bidi="ar-SA"/>
        </w:rPr>
        <w:t>工作</w:t>
      </w:r>
      <w:r>
        <w:rPr>
          <w:rFonts w:hint="default" w:ascii="Times New Roman" w:hAnsi="Times New Roman" w:eastAsia="方正楷体_GBK" w:cs="Times New Roman"/>
          <w:snapToGrid w:val="0"/>
          <w:kern w:val="0"/>
          <w:sz w:val="33"/>
          <w:szCs w:val="33"/>
          <w:lang w:val="en-US" w:eastAsia="zh-CN" w:bidi="ar-SA"/>
        </w:rPr>
        <w:t>步骤</w:t>
      </w:r>
    </w:p>
    <w:p>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1</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项目准备阶段（2023年</w:t>
      </w:r>
      <w:r>
        <w:rPr>
          <w:rFonts w:hint="eastAsia" w:eastAsia="方正仿宋_GBK" w:cs="Times New Roman"/>
          <w:snapToGrid w:val="0"/>
          <w:kern w:val="0"/>
          <w:sz w:val="33"/>
          <w:szCs w:val="33"/>
          <w:lang w:val="en-US" w:eastAsia="zh-CN" w:bidi="ar-SA"/>
        </w:rPr>
        <w:t>11</w:t>
      </w:r>
      <w:r>
        <w:rPr>
          <w:rFonts w:hint="default" w:ascii="Times New Roman" w:hAnsi="Times New Roman" w:eastAsia="方正仿宋_GBK" w:cs="Times New Roman"/>
          <w:snapToGrid w:val="0"/>
          <w:kern w:val="0"/>
          <w:sz w:val="33"/>
          <w:szCs w:val="33"/>
          <w:lang w:val="en-US" w:eastAsia="zh-CN" w:bidi="ar-SA"/>
        </w:rPr>
        <w:t>月</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3</w:t>
      </w:r>
      <w:r>
        <w:rPr>
          <w:rFonts w:hint="default" w:ascii="Times New Roman" w:hAnsi="Times New Roman" w:eastAsia="方正仿宋_GBK" w:cs="Times New Roman"/>
          <w:snapToGrid w:val="0"/>
          <w:kern w:val="0"/>
          <w:sz w:val="33"/>
          <w:szCs w:val="33"/>
          <w:lang w:val="en-US" w:eastAsia="zh-CN" w:bidi="ar-SA"/>
        </w:rPr>
        <w:t>月）。积极组织相关村集体经济组织，乡镇按照扶持原则开展项目申报、入库，由县委组织部、县农业农村委、县财政局、县乡村振兴局四部门组织项目评审，经请示县委、县政府同意后向市级主管部门报送项目实施方案。</w:t>
      </w:r>
    </w:p>
    <w:p>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仿宋_GBK" w:cs="Times New Roman"/>
          <w:snapToGrid w:val="0"/>
          <w:kern w:val="0"/>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2</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项目实施阶段（202</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月</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202</w:t>
      </w:r>
      <w:r>
        <w:rPr>
          <w:rFonts w:hint="eastAsia" w:eastAsia="方正仿宋_GBK" w:cs="Times New Roman"/>
          <w:snapToGrid w:val="0"/>
          <w:kern w:val="0"/>
          <w:sz w:val="33"/>
          <w:szCs w:val="33"/>
          <w:lang w:val="en-US" w:eastAsia="zh-CN" w:bidi="ar-SA"/>
        </w:rPr>
        <w:t>5</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4</w:t>
      </w:r>
      <w:r>
        <w:rPr>
          <w:rFonts w:hint="default" w:ascii="Times New Roman" w:hAnsi="Times New Roman" w:eastAsia="方正仿宋_GBK" w:cs="Times New Roman"/>
          <w:snapToGrid w:val="0"/>
          <w:kern w:val="0"/>
          <w:sz w:val="33"/>
          <w:szCs w:val="33"/>
          <w:lang w:val="en-US" w:eastAsia="zh-CN" w:bidi="ar-SA"/>
        </w:rPr>
        <w:t>月）。获扶持乡镇和村对照项目实施方案，序时推进，完成项目建设内容，归档完善资料并拨付资金。</w:t>
      </w:r>
    </w:p>
    <w:p>
      <w:pPr>
        <w:pStyle w:val="14"/>
        <w:keepNext w:val="0"/>
        <w:keepLines w:val="0"/>
        <w:pageBreakBefore w:val="0"/>
        <w:widowControl w:val="0"/>
        <w:kinsoku/>
        <w:wordWrap/>
        <w:overflowPunct/>
        <w:topLinePunct w:val="0"/>
        <w:autoSpaceDE/>
        <w:autoSpaceDN/>
        <w:bidi w:val="0"/>
        <w:adjustRightInd/>
        <w:spacing w:line="560" w:lineRule="exact"/>
        <w:ind w:firstLine="660" w:firstLineChars="200"/>
        <w:jc w:val="both"/>
        <w:textAlignment w:val="auto"/>
        <w:rPr>
          <w:rFonts w:hint="eastAsia" w:ascii="Times New Roman" w:hAnsi="Times New Roman" w:eastAsia="方正黑体_GBK" w:cs="Times New Roman"/>
          <w:b w:val="0"/>
          <w:bCs/>
          <w:kern w:val="2"/>
          <w:sz w:val="33"/>
          <w:szCs w:val="33"/>
          <w:lang w:val="en-US" w:eastAsia="zh-CN" w:bidi="ar-SA"/>
        </w:rPr>
      </w:pPr>
      <w:r>
        <w:rPr>
          <w:rFonts w:hint="default" w:ascii="Times New Roman" w:hAnsi="Times New Roman" w:eastAsia="方正仿宋_GBK" w:cs="Times New Roman"/>
          <w:snapToGrid w:val="0"/>
          <w:kern w:val="0"/>
          <w:sz w:val="33"/>
          <w:szCs w:val="33"/>
          <w:lang w:val="en-US" w:eastAsia="zh-CN" w:bidi="ar-SA"/>
        </w:rPr>
        <w:t>3</w:t>
      </w:r>
      <w:r>
        <w:rPr>
          <w:rFonts w:hint="eastAsia" w:ascii="Times New Roman" w:hAnsi="Times New Roman" w:eastAsia="方正仿宋_GBK" w:cs="Times New Roman"/>
          <w:snapToGrid w:val="0"/>
          <w:kern w:val="0"/>
          <w:sz w:val="33"/>
          <w:szCs w:val="33"/>
          <w:lang w:val="en-US" w:eastAsia="zh-CN" w:bidi="ar-SA"/>
        </w:rPr>
        <w:t>.</w:t>
      </w:r>
      <w:r>
        <w:rPr>
          <w:rFonts w:hint="default" w:ascii="Times New Roman" w:hAnsi="Times New Roman" w:eastAsia="方正仿宋_GBK" w:cs="Times New Roman"/>
          <w:snapToGrid w:val="0"/>
          <w:kern w:val="0"/>
          <w:sz w:val="33"/>
          <w:szCs w:val="33"/>
          <w:lang w:val="en-US" w:eastAsia="zh-CN" w:bidi="ar-SA"/>
        </w:rPr>
        <w:t>项目见效阶段（202</w:t>
      </w:r>
      <w:r>
        <w:rPr>
          <w:rFonts w:hint="eastAsia" w:eastAsia="方正仿宋_GBK" w:cs="Times New Roman"/>
          <w:snapToGrid w:val="0"/>
          <w:kern w:val="0"/>
          <w:sz w:val="33"/>
          <w:szCs w:val="33"/>
          <w:lang w:val="en-US" w:eastAsia="zh-CN" w:bidi="ar-SA"/>
        </w:rPr>
        <w:t>5</w:t>
      </w:r>
      <w:r>
        <w:rPr>
          <w:rFonts w:hint="default" w:ascii="Times New Roman" w:hAnsi="Times New Roman" w:eastAsia="方正仿宋_GBK" w:cs="Times New Roman"/>
          <w:snapToGrid w:val="0"/>
          <w:kern w:val="0"/>
          <w:sz w:val="33"/>
          <w:szCs w:val="33"/>
          <w:lang w:val="en-US" w:eastAsia="zh-CN" w:bidi="ar-SA"/>
        </w:rPr>
        <w:t>年</w:t>
      </w:r>
      <w:r>
        <w:rPr>
          <w:rFonts w:hint="eastAsia" w:eastAsia="方正仿宋_GBK" w:cs="Times New Roman"/>
          <w:snapToGrid w:val="0"/>
          <w:kern w:val="0"/>
          <w:sz w:val="33"/>
          <w:szCs w:val="33"/>
          <w:lang w:val="en-US" w:eastAsia="zh-CN" w:bidi="ar-SA"/>
        </w:rPr>
        <w:t>5</w:t>
      </w:r>
      <w:r>
        <w:rPr>
          <w:rFonts w:hint="default" w:ascii="Times New Roman" w:hAnsi="Times New Roman" w:eastAsia="方正仿宋_GBK" w:cs="Times New Roman"/>
          <w:snapToGrid w:val="0"/>
          <w:kern w:val="0"/>
          <w:sz w:val="33"/>
          <w:szCs w:val="33"/>
          <w:lang w:val="en-US" w:eastAsia="zh-CN" w:bidi="ar-SA"/>
        </w:rPr>
        <w:t>月后）。扶持村项目达到预期绩效目标，实现扶持村有稳定的集体经济收入，村级自我保障和服务群众能力明显增强。县委组织部、县农业农村委、县财政局组成工作组对扶持村项目开展“回头看”，巩固提升扶持村项目持续发挥效益。</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outlineLvl w:val="1"/>
        <w:rPr>
          <w:rFonts w:hint="default" w:ascii="Times New Roman" w:hAnsi="Times New Roman" w:eastAsia="方正黑体_GBK" w:cs="Times New Roman"/>
          <w:b w:val="0"/>
          <w:bCs/>
          <w:kern w:val="2"/>
          <w:sz w:val="33"/>
          <w:szCs w:val="33"/>
          <w:lang w:val="en-US" w:eastAsia="zh-CN" w:bidi="ar-SA"/>
        </w:rPr>
      </w:pPr>
      <w:r>
        <w:rPr>
          <w:rFonts w:hint="eastAsia" w:eastAsia="方正黑体_GBK" w:cs="Times New Roman"/>
          <w:b w:val="0"/>
          <w:bCs/>
          <w:kern w:val="2"/>
          <w:sz w:val="33"/>
          <w:szCs w:val="33"/>
          <w:lang w:val="en-US" w:eastAsia="zh-CN" w:bidi="ar-SA"/>
        </w:rPr>
        <w:t>三</w:t>
      </w:r>
      <w:r>
        <w:rPr>
          <w:rFonts w:hint="default" w:ascii="Times New Roman" w:hAnsi="Times New Roman" w:eastAsia="方正黑体_GBK" w:cs="Times New Roman"/>
          <w:b w:val="0"/>
          <w:bCs/>
          <w:kern w:val="2"/>
          <w:sz w:val="33"/>
          <w:szCs w:val="33"/>
          <w:lang w:val="en-US" w:eastAsia="zh-CN" w:bidi="ar-SA"/>
        </w:rPr>
        <w:t>、组织领导</w:t>
      </w:r>
    </w:p>
    <w:p>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建立县委、县政府统一领导，</w:t>
      </w:r>
      <w:r>
        <w:rPr>
          <w:rFonts w:hint="default" w:ascii="Times New Roman" w:hAnsi="Times New Roman" w:eastAsia="方正仿宋_GBK" w:cs="Times New Roman"/>
          <w:sz w:val="33"/>
          <w:szCs w:val="33"/>
          <w:lang w:eastAsia="zh-CN"/>
        </w:rPr>
        <w:t>县委组织部、县农业农村委、县财政局多</w:t>
      </w:r>
      <w:r>
        <w:rPr>
          <w:rFonts w:hint="default" w:ascii="Times New Roman" w:hAnsi="Times New Roman" w:eastAsia="方正仿宋_GBK" w:cs="Times New Roman"/>
          <w:sz w:val="33"/>
          <w:szCs w:val="33"/>
        </w:rPr>
        <w:t>部门统筹推进，乡镇和村具体落实的工作格局。县委组织部加强</w:t>
      </w:r>
      <w:r>
        <w:rPr>
          <w:rFonts w:hint="eastAsia" w:eastAsia="方正仿宋_GBK" w:cs="Times New Roman"/>
          <w:sz w:val="33"/>
          <w:szCs w:val="33"/>
          <w:lang w:val="en-US" w:eastAsia="zh-CN"/>
        </w:rPr>
        <w:t>14</w:t>
      </w:r>
      <w:r>
        <w:rPr>
          <w:rFonts w:hint="default" w:ascii="Times New Roman" w:hAnsi="Times New Roman" w:eastAsia="方正仿宋_GBK" w:cs="Times New Roman"/>
          <w:sz w:val="33"/>
          <w:szCs w:val="33"/>
        </w:rPr>
        <w:t>个扶持村党的基层组织建设，培训村集体经济组织人员，为发展村级集体经济提供组织保障、人员保障；县农业农村委履行主管职责，充分发挥县级议事协调机构职能，切实履行对</w:t>
      </w:r>
      <w:r>
        <w:rPr>
          <w:rFonts w:hint="eastAsia" w:eastAsia="方正仿宋_GBK" w:cs="Times New Roman"/>
          <w:sz w:val="33"/>
          <w:szCs w:val="33"/>
          <w:lang w:val="en-US" w:eastAsia="zh-CN"/>
        </w:rPr>
        <w:t>14</w:t>
      </w:r>
      <w:r>
        <w:rPr>
          <w:rFonts w:hint="default" w:ascii="Times New Roman" w:hAnsi="Times New Roman" w:eastAsia="方正仿宋_GBK" w:cs="Times New Roman"/>
          <w:sz w:val="33"/>
          <w:szCs w:val="33"/>
        </w:rPr>
        <w:t>个扶持项目的管理指导监督职责</w:t>
      </w:r>
      <w:r>
        <w:rPr>
          <w:rFonts w:hint="eastAsia" w:ascii="Times New Roman" w:hAnsi="Times New Roman" w:eastAsia="方正仿宋_GBK" w:cs="Times New Roman"/>
          <w:sz w:val="33"/>
          <w:szCs w:val="33"/>
          <w:lang w:eastAsia="zh-CN"/>
        </w:rPr>
        <w:t>，从农口部门明确</w:t>
      </w:r>
      <w:r>
        <w:rPr>
          <w:rFonts w:hint="eastAsia" w:ascii="Times New Roman" w:hAnsi="Times New Roman" w:eastAsia="方正仿宋_GBK" w:cs="Times New Roman"/>
          <w:sz w:val="33"/>
          <w:szCs w:val="33"/>
          <w:lang w:val="en-US" w:eastAsia="zh-CN"/>
        </w:rPr>
        <w:t>1名村集体经济发展指导员，</w:t>
      </w:r>
      <w:r>
        <w:rPr>
          <w:rFonts w:hint="eastAsia" w:ascii="方正仿宋_GBK" w:hAnsi="方正仿宋_GBK" w:eastAsia="方正仿宋_GBK" w:cs="方正仿宋_GBK"/>
          <w:sz w:val="33"/>
          <w:szCs w:val="33"/>
          <w:u w:val="none"/>
        </w:rPr>
        <w:t>着力加强</w:t>
      </w:r>
      <w:r>
        <w:rPr>
          <w:rFonts w:hint="eastAsia" w:ascii="方正仿宋_GBK" w:hAnsi="方正仿宋_GBK" w:eastAsia="方正仿宋_GBK" w:cs="方正仿宋_GBK"/>
          <w:sz w:val="33"/>
          <w:szCs w:val="33"/>
          <w:u w:val="none"/>
          <w:lang w:val="en-US" w:eastAsia="zh-CN"/>
        </w:rPr>
        <w:t>集体经济工作</w:t>
      </w:r>
      <w:r>
        <w:rPr>
          <w:rFonts w:hint="eastAsia" w:ascii="方正仿宋_GBK" w:hAnsi="方正仿宋_GBK" w:eastAsia="方正仿宋_GBK" w:cs="方正仿宋_GBK"/>
          <w:sz w:val="33"/>
          <w:szCs w:val="33"/>
          <w:u w:val="none"/>
        </w:rPr>
        <w:t>指导</w:t>
      </w:r>
      <w:r>
        <w:rPr>
          <w:rFonts w:hint="eastAsia" w:ascii="方正仿宋_GBK" w:hAnsi="方正仿宋_GBK" w:eastAsia="方正仿宋_GBK" w:cs="方正仿宋_GBK"/>
          <w:sz w:val="33"/>
          <w:szCs w:val="33"/>
          <w:u w:val="none"/>
          <w:lang w:val="en-US" w:eastAsia="zh-CN"/>
        </w:rPr>
        <w:t>督导</w:t>
      </w:r>
      <w:r>
        <w:rPr>
          <w:rFonts w:hint="default" w:ascii="Times New Roman" w:hAnsi="Times New Roman" w:eastAsia="方正仿宋_GBK" w:cs="Times New Roman"/>
          <w:sz w:val="33"/>
          <w:szCs w:val="33"/>
        </w:rPr>
        <w:t>；县财政局</w:t>
      </w:r>
      <w:r>
        <w:rPr>
          <w:rFonts w:hint="eastAsia" w:ascii="Times New Roman" w:hAnsi="Times New Roman" w:eastAsia="方正仿宋_GBK" w:cs="Times New Roman"/>
          <w:sz w:val="33"/>
          <w:szCs w:val="33"/>
          <w:lang w:eastAsia="zh-CN"/>
        </w:rPr>
        <w:t>强化资金调度，</w:t>
      </w:r>
      <w:r>
        <w:rPr>
          <w:rFonts w:hint="default" w:ascii="Times New Roman" w:hAnsi="Times New Roman" w:eastAsia="方正仿宋_GBK" w:cs="Times New Roman"/>
          <w:sz w:val="33"/>
          <w:szCs w:val="33"/>
        </w:rPr>
        <w:t>确保扶持资金全面落实到位，加强对扶持村集体经济组织的财务管理、业务指导和日常监管</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项目所在地的</w:t>
      </w:r>
      <w:r>
        <w:rPr>
          <w:rFonts w:hint="default" w:ascii="Times New Roman" w:hAnsi="Times New Roman" w:eastAsia="方正仿宋_GBK" w:cs="Times New Roman"/>
          <w:sz w:val="33"/>
          <w:szCs w:val="33"/>
        </w:rPr>
        <w:t>乡镇党委政府落实扶持项目主体责任，主要</w:t>
      </w:r>
      <w:r>
        <w:rPr>
          <w:rFonts w:hint="eastAsia" w:ascii="Times New Roman" w:hAnsi="Times New Roman" w:eastAsia="方正仿宋_GBK" w:cs="Times New Roman"/>
          <w:sz w:val="33"/>
          <w:szCs w:val="33"/>
          <w:lang w:eastAsia="zh-CN"/>
        </w:rPr>
        <w:t>领导亲自</w:t>
      </w:r>
      <w:r>
        <w:rPr>
          <w:rFonts w:hint="default" w:ascii="Times New Roman" w:hAnsi="Times New Roman" w:eastAsia="方正仿宋_GBK" w:cs="Times New Roman"/>
          <w:sz w:val="33"/>
          <w:szCs w:val="33"/>
        </w:rPr>
        <w:t>抓，调研指导</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主持研究，部署推动。</w:t>
      </w:r>
    </w:p>
    <w:p>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eastAsia" w:ascii="Times New Roman" w:hAnsi="Times New Roman" w:eastAsia="方正仿宋_GBK" w:cs="Times New Roman"/>
          <w:sz w:val="33"/>
          <w:szCs w:val="33"/>
          <w:lang w:eastAsia="zh-CN"/>
        </w:rPr>
      </w:pPr>
    </w:p>
    <w:p>
      <w:pPr>
        <w:keepNext w:val="0"/>
        <w:keepLines w:val="0"/>
        <w:pageBreakBefore w:val="0"/>
        <w:widowControl w:val="0"/>
        <w:kinsoku/>
        <w:wordWrap/>
        <w:overflowPunct/>
        <w:topLinePunct w:val="0"/>
        <w:autoSpaceDE/>
        <w:autoSpaceDN/>
        <w:bidi w:val="0"/>
        <w:adjustRightInd/>
        <w:spacing w:line="560" w:lineRule="exact"/>
        <w:ind w:firstLine="660" w:firstLineChars="200"/>
        <w:textAlignment w:val="auto"/>
        <w:rPr>
          <w:rFonts w:hint="eastAsia" w:ascii="方正黑体_GBK" w:hAnsi="方正黑体_GBK" w:eastAsia="方正黑体_GBK" w:cs="方正黑体_GBK"/>
          <w:color w:val="000000" w:themeColor="text1"/>
          <w:sz w:val="44"/>
          <w:szCs w:val="44"/>
          <w:lang w:val="zh-CN"/>
          <w14:textFill>
            <w14:solidFill>
              <w14:schemeClr w14:val="tx1"/>
            </w14:solidFill>
          </w14:textFill>
        </w:rPr>
      </w:pPr>
      <w:r>
        <w:rPr>
          <w:rFonts w:hint="eastAsia" w:ascii="Times New Roman" w:hAnsi="Times New Roman" w:eastAsia="方正仿宋_GBK" w:cs="Times New Roman"/>
          <w:sz w:val="33"/>
          <w:szCs w:val="33"/>
          <w:lang w:eastAsia="zh-CN"/>
        </w:rPr>
        <w:t>附：20</w:t>
      </w:r>
      <w:r>
        <w:rPr>
          <w:rFonts w:hint="eastAsia" w:eastAsia="方正仿宋_GBK" w:cs="Times New Roman"/>
          <w:sz w:val="33"/>
          <w:szCs w:val="33"/>
          <w:lang w:val="en-US" w:eastAsia="zh-CN"/>
        </w:rPr>
        <w:t>24</w:t>
      </w:r>
      <w:r>
        <w:rPr>
          <w:rFonts w:hint="eastAsia" w:ascii="Times New Roman" w:hAnsi="Times New Roman" w:eastAsia="方正仿宋_GBK" w:cs="Times New Roman"/>
          <w:sz w:val="33"/>
          <w:szCs w:val="33"/>
          <w:lang w:eastAsia="zh-CN"/>
        </w:rPr>
        <w:t>年度</w:t>
      </w:r>
      <w:r>
        <w:rPr>
          <w:rFonts w:hint="eastAsia" w:eastAsia="方正仿宋_GBK" w:cs="Times New Roman"/>
          <w:sz w:val="33"/>
          <w:szCs w:val="33"/>
          <w:lang w:val="en-US" w:eastAsia="zh-CN"/>
        </w:rPr>
        <w:t>14</w:t>
      </w:r>
      <w:r>
        <w:rPr>
          <w:rFonts w:hint="eastAsia" w:ascii="Times New Roman" w:hAnsi="Times New Roman" w:eastAsia="方正仿宋_GBK" w:cs="Times New Roman"/>
          <w:sz w:val="33"/>
          <w:szCs w:val="33"/>
          <w:lang w:val="en-US" w:eastAsia="zh-CN"/>
        </w:rPr>
        <w:t>个</w:t>
      </w:r>
      <w:r>
        <w:rPr>
          <w:rFonts w:hint="eastAsia" w:ascii="Times New Roman" w:hAnsi="Times New Roman" w:eastAsia="方正仿宋_GBK" w:cs="Times New Roman"/>
          <w:sz w:val="33"/>
          <w:szCs w:val="33"/>
          <w:lang w:eastAsia="zh-CN"/>
        </w:rPr>
        <w:t>扶持村集体经济发展基本情况表</w:t>
      </w:r>
    </w:p>
    <w:p>
      <w:pPr>
        <w:widowControl/>
        <w:jc w:val="both"/>
        <w:outlineLvl w:val="0"/>
        <w:rPr>
          <w:rFonts w:hint="eastAsia" w:ascii="方正黑体_GBK" w:hAnsi="方正黑体_GBK" w:eastAsia="方正黑体_GBK" w:cs="方正黑体_GBK"/>
          <w:color w:val="000000" w:themeColor="text1"/>
          <w:sz w:val="44"/>
          <w:szCs w:val="44"/>
          <w:lang w:val="zh-CN"/>
          <w14:textFill>
            <w14:solidFill>
              <w14:schemeClr w14:val="tx1"/>
            </w14:solidFill>
          </w14:textFill>
        </w:rPr>
      </w:pPr>
    </w:p>
    <w:p>
      <w:pPr>
        <w:pStyle w:val="16"/>
        <w:tabs>
          <w:tab w:val="right" w:leader="dot" w:pos="8844"/>
        </w:tabs>
        <w:spacing w:line="440" w:lineRule="exact"/>
        <w:ind w:firstLine="562" w:firstLineChars="200"/>
        <w:rPr>
          <w:rFonts w:hint="eastAsia"/>
          <w:lang w:val="en-US" w:eastAsia="zh-CN"/>
        </w:rPr>
        <w:sectPr>
          <w:footerReference r:id="rId5" w:type="default"/>
          <w:pgSz w:w="11906" w:h="16838"/>
          <w:pgMar w:top="1814" w:right="1757" w:bottom="1814" w:left="1757" w:header="851" w:footer="992" w:gutter="0"/>
          <w:pgNumType w:fmt="decimal" w:start="1"/>
          <w:cols w:space="425" w:num="1"/>
          <w:docGrid w:type="lines" w:linePitch="312" w:charSpace="0"/>
        </w:sectPr>
      </w:pPr>
    </w:p>
    <w:bookmarkEnd w:id="0"/>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524"/>
        <w:gridCol w:w="149"/>
        <w:gridCol w:w="46"/>
        <w:gridCol w:w="224"/>
        <w:gridCol w:w="500"/>
        <w:gridCol w:w="74"/>
        <w:gridCol w:w="284"/>
        <w:gridCol w:w="164"/>
        <w:gridCol w:w="788"/>
        <w:gridCol w:w="104"/>
        <w:gridCol w:w="53"/>
        <w:gridCol w:w="829"/>
        <w:gridCol w:w="7"/>
        <w:gridCol w:w="459"/>
        <w:gridCol w:w="57"/>
        <w:gridCol w:w="476"/>
        <w:gridCol w:w="746"/>
        <w:gridCol w:w="104"/>
        <w:gridCol w:w="234"/>
        <w:gridCol w:w="9"/>
        <w:gridCol w:w="390"/>
        <w:gridCol w:w="6"/>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default" w:ascii="Times New Roman" w:hAnsi="Times New Roman" w:eastAsia="方正仿宋_GBK" w:cs="Times New Roman"/>
                <w:snapToGrid w:val="0"/>
                <w:color w:val="000000"/>
                <w:kern w:val="0"/>
                <w:sz w:val="24"/>
                <w:szCs w:val="24"/>
              </w:rPr>
              <w:t>村集体经济组织名称</w:t>
            </w:r>
          </w:p>
        </w:tc>
        <w:tc>
          <w:tcPr>
            <w:tcW w:w="2910"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酉阳土家族苗族自治县板溪镇摇铃经济联合社</w:t>
            </w:r>
          </w:p>
        </w:tc>
        <w:tc>
          <w:tcPr>
            <w:tcW w:w="1295"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N2500242MF61335384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地址</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酉阳土家族苗族自治县板溪镇摇铃村1组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村党组织书记</w:t>
            </w:r>
          </w:p>
        </w:tc>
        <w:tc>
          <w:tcPr>
            <w:tcW w:w="943" w:type="dxa"/>
            <w:gridSpan w:val="4"/>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田应邦</w:t>
            </w:r>
          </w:p>
        </w:tc>
        <w:tc>
          <w:tcPr>
            <w:tcW w:w="1022"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945"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49</w:t>
            </w:r>
          </w:p>
        </w:tc>
        <w:tc>
          <w:tcPr>
            <w:tcW w:w="1295"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电话</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13908279756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70"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村集体理事长</w:t>
            </w:r>
          </w:p>
        </w:tc>
        <w:tc>
          <w:tcPr>
            <w:tcW w:w="943" w:type="dxa"/>
            <w:gridSpan w:val="4"/>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田应邦</w:t>
            </w:r>
          </w:p>
        </w:tc>
        <w:tc>
          <w:tcPr>
            <w:tcW w:w="1022"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945"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49</w:t>
            </w:r>
          </w:p>
        </w:tc>
        <w:tc>
          <w:tcPr>
            <w:tcW w:w="1295"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电话</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13908279756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7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村集体监事长</w:t>
            </w:r>
          </w:p>
        </w:tc>
        <w:tc>
          <w:tcPr>
            <w:tcW w:w="943" w:type="dxa"/>
            <w:gridSpan w:val="4"/>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张子渊</w:t>
            </w:r>
          </w:p>
        </w:tc>
        <w:tc>
          <w:tcPr>
            <w:tcW w:w="1022"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945"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39</w:t>
            </w:r>
          </w:p>
        </w:tc>
        <w:tc>
          <w:tcPr>
            <w:tcW w:w="1295"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大学</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电话</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13983577051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村党组织建设情况</w:t>
            </w:r>
          </w:p>
        </w:tc>
        <w:tc>
          <w:tcPr>
            <w:tcW w:w="7948" w:type="dxa"/>
            <w:gridSpan w:val="24"/>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摇铃村设党总支部1个，下设党支部2个，党小组4个，现有党员59名。常态开展党内学习教育，严格落实“三会一课”、组织生活会、民主评议党员、谈心谈话等制度。通过集中换届，选优配强“两委”班子，培养储备村级后备力量4名，常态保持1名本土人才在村挂职。全面推行“1+1+7”网格化管理，按地域和人口分布，将全村59名党员划分为12个为民服务小组，党支部一体统筹、一体指导，示范引领广大群众参与村级治理，切实发挥支部战斗堡垒和党员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tcBorders>
              <w:top w:val="single" w:color="auto" w:sz="4"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村集体经济组织情况</w:t>
            </w:r>
          </w:p>
        </w:tc>
        <w:tc>
          <w:tcPr>
            <w:tcW w:w="7948" w:type="dxa"/>
            <w:gridSpan w:val="24"/>
            <w:tcBorders>
              <w:top w:val="single" w:color="auto" w:sz="4"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本社设股东大会、股东代表大会、理事会、监事会。田应邦任理事长，张子渊任监事长。股东大会是本社的最高权力机构，由本社年满18周岁且具有完全民事行为能力的股东组成。股东代表由本村是股东的村民代表直接过渡产生，任期与村民代表任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527"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9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总体情况</w:t>
            </w:r>
          </w:p>
        </w:tc>
        <w:tc>
          <w:tcPr>
            <w:tcW w:w="2333" w:type="dxa"/>
            <w:gridSpan w:val="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其中：脱贫户</w:t>
            </w:r>
          </w:p>
        </w:tc>
        <w:tc>
          <w:tcPr>
            <w:tcW w:w="5091" w:type="dxa"/>
            <w:gridSpan w:val="14"/>
            <w:vMerge w:val="restart"/>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委托酉阳县初见企业管理咨询有限公司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52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993"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134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5091" w:type="dxa"/>
            <w:gridSpan w:val="14"/>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868</w:t>
            </w:r>
          </w:p>
        </w:tc>
        <w:tc>
          <w:tcPr>
            <w:tcW w:w="52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2894</w:t>
            </w:r>
          </w:p>
        </w:tc>
        <w:tc>
          <w:tcPr>
            <w:tcW w:w="993"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228</w:t>
            </w:r>
          </w:p>
        </w:tc>
        <w:tc>
          <w:tcPr>
            <w:tcW w:w="134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944</w:t>
            </w:r>
          </w:p>
        </w:tc>
        <w:tc>
          <w:tcPr>
            <w:tcW w:w="5091" w:type="dxa"/>
            <w:gridSpan w:val="14"/>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村集体资产情况</w:t>
            </w:r>
          </w:p>
        </w:tc>
        <w:tc>
          <w:tcPr>
            <w:tcW w:w="4738" w:type="dxa"/>
            <w:gridSpan w:val="1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2753" w:type="dxa"/>
            <w:gridSpan w:val="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建设</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未利</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流动</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资产</w:t>
            </w:r>
          </w:p>
        </w:tc>
        <w:tc>
          <w:tcPr>
            <w:tcW w:w="155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1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耕地</w:t>
            </w:r>
          </w:p>
        </w:tc>
        <w:tc>
          <w:tcPr>
            <w:tcW w:w="1082"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林地</w:t>
            </w:r>
          </w:p>
        </w:tc>
        <w:tc>
          <w:tcPr>
            <w:tcW w:w="95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1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5680</w:t>
            </w:r>
          </w:p>
        </w:tc>
        <w:tc>
          <w:tcPr>
            <w:tcW w:w="1082"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21000</w:t>
            </w:r>
          </w:p>
        </w:tc>
        <w:tc>
          <w:tcPr>
            <w:tcW w:w="95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3000</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280</w:t>
            </w: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340</w:t>
            </w: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400</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10.5</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32" w:type="dxa"/>
            <w:gridSpan w:val="1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2023年度村集体经营性收入（万元）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default"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932" w:type="dxa"/>
            <w:gridSpan w:val="1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2018年至2023年是否获得中央财政农村综合改革转移支付扶持壮大村级集体经济资金支持。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拟发展的集体经济项目</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1.项目名称：2024年板溪镇摇铃村仓储物流建设项目</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2.村集体经济发展类型：产业带动型。</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3.经营组织管理方式：自建出租。</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项目所涉产业发展现状：摇铃村地理位置特殊毗邻钟多街道，距离县城5公里、距离高速路口1公里，正处于物流快速通道核心区域，具备建设仓储物流的区位优势。项目场地选址不占基本农田，不占生态红线，属建设用地。现已启动可研、设计等前期工作。</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5.项目建设内容：（1）新建仓储物流仓库600㎡（长30m，宽20m，高7m）；（2）硬化物流转运场300㎡（长30m，宽10m，厚20cm）。</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6.财政资金使用方式：先建后补，具体为：（1）新建仓储物流仓库600㎡（1000元/平方米），合计60万元；（2）硬化物流转运场300㎡（200元/平方米），合计6万元；（3）项目前期费用约4万元，项目总投资70万元。</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7.投资盈利模式：本项目通过租金方式，增加集体收入。</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绩效目标：该项目建成后采用物品中转存储、货物装卸及货物保管、货物包装等增值业务增加盈利，除此之外可增加运输配送服务，每年预期可实现经营性收入5万元,实现村集体经济收益3.5万元/年，项目预计可持续年限≥15年。（1）在实施该项目过程中，可以就近务工方式带动农户7户24人增收，每户增收2200元。（2）项目建设成后在装卸、包装、流通等环节可以优先吸纳脱贫户（监测户）临时务工6户19人），每户增收1500元；（3）该项目建成后，随着人流物流客流的增加，可以拓宽当地农特产品的销售渠道，增加当地群众的经济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在项目投入总额</w:t>
            </w:r>
          </w:p>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（万元）</w:t>
            </w:r>
          </w:p>
        </w:tc>
        <w:tc>
          <w:tcPr>
            <w:tcW w:w="673"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7275" w:type="dxa"/>
            <w:gridSpan w:val="22"/>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7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p>
        </w:tc>
        <w:tc>
          <w:tcPr>
            <w:tcW w:w="67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7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财政补助</w:t>
            </w:r>
          </w:p>
        </w:tc>
        <w:tc>
          <w:tcPr>
            <w:tcW w:w="1414"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集体成员对项目发展意愿及决策议定情况</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召开集体经济组织成员代表大会，集体通过“一事一议”讨论，一致同意该项目的建设，项目建设全过程按照“四议两公开”方式进行决策，确保项目实施全过程接受群众监督。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其他情况</w:t>
            </w:r>
          </w:p>
        </w:tc>
        <w:tc>
          <w:tcPr>
            <w:tcW w:w="7948" w:type="dxa"/>
            <w:gridSpan w:val="2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583"/>
        <w:gridCol w:w="317"/>
        <w:gridCol w:w="60"/>
        <w:gridCol w:w="580"/>
        <w:gridCol w:w="230"/>
        <w:gridCol w:w="165"/>
        <w:gridCol w:w="832"/>
        <w:gridCol w:w="5"/>
        <w:gridCol w:w="63"/>
        <w:gridCol w:w="287"/>
        <w:gridCol w:w="534"/>
        <w:gridCol w:w="23"/>
        <w:gridCol w:w="493"/>
        <w:gridCol w:w="268"/>
        <w:gridCol w:w="208"/>
        <w:gridCol w:w="257"/>
        <w:gridCol w:w="489"/>
        <w:gridCol w:w="104"/>
        <w:gridCol w:w="234"/>
        <w:gridCol w:w="103"/>
        <w:gridCol w:w="302"/>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pStyle w:val="14"/>
              <w:rPr>
                <w:rFonts w:hint="eastAsia"/>
              </w:rPr>
            </w:pPr>
            <w:r>
              <w:rPr>
                <w:rFonts w:hint="default" w:ascii="Times New Roman" w:hAnsi="Times New Roman" w:eastAsia="方正仿宋_GBK" w:cs="Times New Roman"/>
                <w:snapToGrid w:val="0"/>
                <w:color w:val="000000"/>
                <w:kern w:val="0"/>
                <w:sz w:val="24"/>
                <w:szCs w:val="24"/>
              </w:rPr>
              <w:t>村集体经济组织名称</w:t>
            </w:r>
          </w:p>
        </w:tc>
        <w:tc>
          <w:tcPr>
            <w:tcW w:w="3122"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酉阳土家族苗族自治县苍岭镇苍坝村经济联合社</w:t>
            </w:r>
          </w:p>
        </w:tc>
        <w:tc>
          <w:tcPr>
            <w:tcW w:w="1318"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统一社会信用代码</w:t>
            </w:r>
          </w:p>
        </w:tc>
        <w:tc>
          <w:tcPr>
            <w:tcW w:w="3418" w:type="dxa"/>
            <w:gridSpan w:val="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i w:val="0"/>
                <w:iCs w:val="0"/>
                <w:caps w:val="0"/>
                <w:color w:val="333333"/>
                <w:spacing w:val="0"/>
                <w:sz w:val="24"/>
                <w:szCs w:val="24"/>
                <w:shd w:val="clear" w:fill="F6F6F6"/>
              </w:rPr>
              <w:t>N2500242MF6161782T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地址</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酉阳土家族苗族自治县苍岭镇苍坝村1组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村党组织书记</w:t>
            </w:r>
          </w:p>
        </w:tc>
        <w:tc>
          <w:tcPr>
            <w:tcW w:w="960"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周传军</w:t>
            </w:r>
          </w:p>
        </w:tc>
        <w:tc>
          <w:tcPr>
            <w:tcW w:w="975"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18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62</w:t>
            </w:r>
          </w:p>
        </w:tc>
        <w:tc>
          <w:tcPr>
            <w:tcW w:w="1318" w:type="dxa"/>
            <w:gridSpan w:val="4"/>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954"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高中</w:t>
            </w:r>
          </w:p>
        </w:tc>
        <w:tc>
          <w:tcPr>
            <w:tcW w:w="743" w:type="dxa"/>
            <w:gridSpan w:val="4"/>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电话</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18183196633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60"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村集体理事长</w:t>
            </w:r>
          </w:p>
        </w:tc>
        <w:tc>
          <w:tcPr>
            <w:tcW w:w="960" w:type="dxa"/>
            <w:gridSpan w:val="3"/>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周传军</w:t>
            </w:r>
          </w:p>
        </w:tc>
        <w:tc>
          <w:tcPr>
            <w:tcW w:w="975"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187"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62</w:t>
            </w:r>
          </w:p>
        </w:tc>
        <w:tc>
          <w:tcPr>
            <w:tcW w:w="1318"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954"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高中</w:t>
            </w:r>
          </w:p>
        </w:tc>
        <w:tc>
          <w:tcPr>
            <w:tcW w:w="743"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电话</w:t>
            </w:r>
          </w:p>
        </w:tc>
        <w:tc>
          <w:tcPr>
            <w:tcW w:w="1721" w:type="dxa"/>
            <w:gridSpan w:val="2"/>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18183196633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6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960" w:type="dxa"/>
            <w:gridSpan w:val="3"/>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highlight w:val="none"/>
                <w:lang w:val="en-US" w:eastAsia="zh-CN"/>
              </w:rPr>
              <w:t>简真毅</w:t>
            </w:r>
          </w:p>
        </w:tc>
        <w:tc>
          <w:tcPr>
            <w:tcW w:w="975"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年龄</w:t>
            </w:r>
          </w:p>
        </w:tc>
        <w:tc>
          <w:tcPr>
            <w:tcW w:w="1187"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55</w:t>
            </w:r>
          </w:p>
        </w:tc>
        <w:tc>
          <w:tcPr>
            <w:tcW w:w="1318"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程度</w:t>
            </w:r>
          </w:p>
        </w:tc>
        <w:tc>
          <w:tcPr>
            <w:tcW w:w="954"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highlight w:val="none"/>
                <w:lang w:val="en-US" w:eastAsia="zh-CN"/>
              </w:rPr>
              <w:t>高中</w:t>
            </w:r>
          </w:p>
        </w:tc>
        <w:tc>
          <w:tcPr>
            <w:tcW w:w="743"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lang w:val="en-US" w:eastAsia="zh-CN"/>
              </w:rPr>
              <w:t>电话</w:t>
            </w:r>
          </w:p>
        </w:tc>
        <w:tc>
          <w:tcPr>
            <w:tcW w:w="1721" w:type="dxa"/>
            <w:gridSpan w:val="2"/>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15334634899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760" w:type="dxa"/>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村党组织建设情况</w:t>
            </w:r>
          </w:p>
        </w:tc>
        <w:tc>
          <w:tcPr>
            <w:tcW w:w="7858" w:type="dxa"/>
            <w:gridSpan w:val="23"/>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lang w:val="en-US" w:eastAsia="zh-CN"/>
              </w:rPr>
              <w:t>苍坝村设党支部1个，下设党小组2个，现有党员38名。常态开展党内学习教育，严格落实“三会一课”、组织生活会、民主评议党员、谈心谈话等制度。通过集中换届，选优配强“两委”班子，培养储备村级后备力量3名，常态保持1名本土人才在村挂职。全面推行“1+1+7”网格化管理，按地域和人口分布，将全村38名党员划分为7个为民服务小组，党支部一体统筹、一体指导，示范引领广大群众参与村级治理，切实发挥支部战斗堡垒和党员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60" w:type="dxa"/>
            <w:tcBorders>
              <w:top w:val="single" w:color="auto" w:sz="4"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村集体经济组织情况</w:t>
            </w:r>
          </w:p>
        </w:tc>
        <w:tc>
          <w:tcPr>
            <w:tcW w:w="7858" w:type="dxa"/>
            <w:gridSpan w:val="23"/>
            <w:tcBorders>
              <w:top w:val="single" w:color="auto" w:sz="4" w:space="0"/>
              <w:left w:val="single" w:color="000000" w:sz="8" w:space="0"/>
              <w:right w:val="single" w:color="000000" w:sz="8" w:space="0"/>
            </w:tcBorders>
            <w:noWrap w:val="0"/>
            <w:vAlign w:val="center"/>
          </w:tcPr>
          <w:p>
            <w:pPr>
              <w:pStyle w:val="38"/>
              <w:keepNext w:val="0"/>
              <w:keepLines w:val="0"/>
              <w:pageBreakBefore w:val="0"/>
              <w:kinsoku/>
              <w:wordWrap/>
              <w:overflowPunct/>
              <w:topLinePunct w:val="0"/>
              <w:autoSpaceDE/>
              <w:autoSpaceDN/>
              <w:bidi w:val="0"/>
              <w:adjustRightInd/>
              <w:snapToGrid/>
              <w:spacing w:after="0" w:line="260" w:lineRule="exact"/>
              <w:ind w:firstLine="480" w:firstLineChars="200"/>
              <w:jc w:val="both"/>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60"/>
                <w:sz w:val="24"/>
                <w:szCs w:val="24"/>
                <w:highlight w:val="none"/>
              </w:rPr>
              <w:t>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w:t>
            </w:r>
            <w:r>
              <w:rPr>
                <w:rFonts w:hint="eastAsia" w:ascii="方正仿宋_GBK" w:hAnsi="方正仿宋_GBK" w:eastAsia="方正仿宋_GBK" w:cs="方正仿宋_GBK"/>
                <w:snapToGrid w:val="0"/>
                <w:color w:val="auto"/>
                <w:kern w:val="0"/>
                <w:sz w:val="24"/>
                <w:szCs w:val="24"/>
                <w:lang w:val="en-US" w:eastAsia="zh-CN"/>
              </w:rPr>
              <w:t>周传军</w:t>
            </w:r>
            <w:r>
              <w:rPr>
                <w:rFonts w:hint="eastAsia" w:ascii="方正仿宋_GBK" w:hAnsi="方正仿宋_GBK" w:eastAsia="方正仿宋_GBK" w:cs="方正仿宋_GBK"/>
                <w:kern w:val="2"/>
                <w:sz w:val="24"/>
                <w:szCs w:val="24"/>
                <w:lang w:val="en-US" w:eastAsia="zh-CN" w:bidi="ar-SA"/>
              </w:rPr>
              <w:t>任理事长，</w:t>
            </w:r>
            <w:r>
              <w:rPr>
                <w:rFonts w:hint="eastAsia" w:ascii="方正仿宋_GBK" w:hAnsi="方正仿宋_GBK" w:eastAsia="方正仿宋_GBK" w:cs="方正仿宋_GBK"/>
                <w:snapToGrid w:val="0"/>
                <w:color w:val="auto"/>
                <w:kern w:val="0"/>
                <w:sz w:val="24"/>
                <w:szCs w:val="24"/>
                <w:highlight w:val="none"/>
                <w:lang w:val="en-US" w:eastAsia="zh-CN"/>
              </w:rPr>
              <w:t>简真毅</w:t>
            </w:r>
            <w:r>
              <w:rPr>
                <w:rFonts w:hint="eastAsia" w:ascii="方正仿宋_GBK" w:hAnsi="方正仿宋_GBK" w:eastAsia="方正仿宋_GBK" w:cs="方正仿宋_GBK"/>
                <w:kern w:val="2"/>
                <w:sz w:val="24"/>
                <w:szCs w:val="24"/>
                <w:lang w:val="en-US" w:eastAsia="zh-CN" w:bidi="ar-SA"/>
              </w:rPr>
              <w:t>任监事长。</w:t>
            </w:r>
            <w:r>
              <w:rPr>
                <w:rFonts w:hint="eastAsia" w:ascii="方正仿宋_GBK" w:hAnsi="方正仿宋_GBK" w:eastAsia="方正仿宋_GBK" w:cs="方正仿宋_GBK"/>
                <w:snapToGrid w:val="0"/>
                <w:color w:val="000000"/>
                <w:kern w:val="60"/>
                <w:sz w:val="24"/>
                <w:szCs w:val="24"/>
                <w:highlight w:val="none"/>
                <w:lang w:val="en-US" w:eastAsia="zh-CN" w:bidi="ar-SA"/>
              </w:rPr>
              <w:t>股东大会是本社的最高权力机构，由本社年满18周岁且具有完全民事行为能力的股东组成。股东代表由本村是股东的村民代表直接过渡产生，任期与村民代表任期一致。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27"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项目所在村人口</w:t>
            </w:r>
          </w:p>
        </w:tc>
        <w:tc>
          <w:tcPr>
            <w:tcW w:w="5091" w:type="dxa"/>
            <w:gridSpan w:val="16"/>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66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总体情况</w:t>
            </w:r>
          </w:p>
        </w:tc>
        <w:tc>
          <w:tcPr>
            <w:tcW w:w="1867"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其中：脱贫户</w:t>
            </w:r>
          </w:p>
        </w:tc>
        <w:tc>
          <w:tcPr>
            <w:tcW w:w="5091" w:type="dxa"/>
            <w:gridSpan w:val="16"/>
            <w:vMerge w:val="restart"/>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委托酉阳县蓓蕾代理记账有限公司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87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997"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5091" w:type="dxa"/>
            <w:gridSpan w:val="16"/>
            <w:vMerge w:val="continue"/>
            <w:tcBorders>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586</w:t>
            </w: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2185</w:t>
            </w:r>
          </w:p>
        </w:tc>
        <w:tc>
          <w:tcPr>
            <w:tcW w:w="87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99</w:t>
            </w:r>
          </w:p>
        </w:tc>
        <w:tc>
          <w:tcPr>
            <w:tcW w:w="997"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445</w:t>
            </w:r>
          </w:p>
        </w:tc>
        <w:tc>
          <w:tcPr>
            <w:tcW w:w="5091" w:type="dxa"/>
            <w:gridSpan w:val="16"/>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村集体资产情况</w:t>
            </w:r>
          </w:p>
        </w:tc>
        <w:tc>
          <w:tcPr>
            <w:tcW w:w="4648" w:type="dxa"/>
            <w:gridSpan w:val="1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c>
          <w:tcPr>
            <w:tcW w:w="2835" w:type="dxa"/>
            <w:gridSpan w:val="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农用地</w:t>
            </w:r>
          </w:p>
        </w:tc>
        <w:tc>
          <w:tcPr>
            <w:tcW w:w="821"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992"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未利</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850"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固定资产</w:t>
            </w:r>
          </w:p>
        </w:tc>
        <w:tc>
          <w:tcPr>
            <w:tcW w:w="801" w:type="dxa"/>
            <w:gridSpan w:val="4"/>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流动</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资产</w:t>
            </w:r>
          </w:p>
        </w:tc>
        <w:tc>
          <w:tcPr>
            <w:tcW w:w="155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耕地</w:t>
            </w:r>
          </w:p>
        </w:tc>
        <w:tc>
          <w:tcPr>
            <w:tcW w:w="1035"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林地</w:t>
            </w:r>
          </w:p>
        </w:tc>
        <w:tc>
          <w:tcPr>
            <w:tcW w:w="9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其它</w:t>
            </w:r>
          </w:p>
        </w:tc>
        <w:tc>
          <w:tcPr>
            <w:tcW w:w="821"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992"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850"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801"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rPr>
            </w:pPr>
          </w:p>
        </w:tc>
        <w:tc>
          <w:tcPr>
            <w:tcW w:w="90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6849.5</w:t>
            </w:r>
          </w:p>
        </w:tc>
        <w:tc>
          <w:tcPr>
            <w:tcW w:w="1035"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22369.7</w:t>
            </w:r>
          </w:p>
        </w:tc>
        <w:tc>
          <w:tcPr>
            <w:tcW w:w="90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5538.5</w:t>
            </w:r>
          </w:p>
        </w:tc>
        <w:tc>
          <w:tcPr>
            <w:tcW w:w="821"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300</w:t>
            </w:r>
          </w:p>
        </w:tc>
        <w:tc>
          <w:tcPr>
            <w:tcW w:w="992"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400</w:t>
            </w:r>
          </w:p>
        </w:tc>
        <w:tc>
          <w:tcPr>
            <w:tcW w:w="85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800</w:t>
            </w:r>
          </w:p>
        </w:tc>
        <w:tc>
          <w:tcPr>
            <w:tcW w:w="80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8</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32" w:type="dxa"/>
            <w:gridSpan w:val="1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2023年度村集体经营性收入（万元）</w:t>
            </w:r>
          </w:p>
        </w:tc>
        <w:tc>
          <w:tcPr>
            <w:tcW w:w="3686" w:type="dxa"/>
            <w:gridSpan w:val="10"/>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932" w:type="dxa"/>
            <w:gridSpan w:val="1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2018年至2023年是否获得中央财政农村综合改革转移支付扶持壮大村级集体经济资金支持</w:t>
            </w:r>
          </w:p>
        </w:tc>
        <w:tc>
          <w:tcPr>
            <w:tcW w:w="1560"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是</w:t>
            </w:r>
            <w:r>
              <w:rPr>
                <w:rFonts w:hint="eastAsia" w:ascii="方正仿宋_GBK" w:hAnsi="方正仿宋_GBK" w:eastAsia="方正仿宋_GBK" w:cs="方正仿宋_GBK"/>
                <w:color w:val="000000"/>
                <w:sz w:val="24"/>
                <w:szCs w:val="24"/>
                <w:lang w:eastAsia="zh-CN"/>
              </w:rPr>
              <w:t>□</w:t>
            </w:r>
          </w:p>
        </w:tc>
        <w:tc>
          <w:tcPr>
            <w:tcW w:w="2126"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拟发展的集体经济项目</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1.</w:t>
            </w:r>
            <w:r>
              <w:rPr>
                <w:rFonts w:hint="eastAsia" w:ascii="方正仿宋_GBK" w:hAnsi="方正仿宋_GBK" w:eastAsia="方正仿宋_GBK" w:cs="方正仿宋_GBK"/>
                <w:color w:val="000000"/>
                <w:sz w:val="24"/>
                <w:szCs w:val="24"/>
                <w:lang w:bidi="ar"/>
              </w:rPr>
              <w:t>项目名称</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bidi="ar"/>
              </w:rPr>
              <w:t>2024年苍岭镇苍坝村冷水鱼养殖项目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2.村集体经济发展类型</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产业带动型，通过集体经济组织发展冷水鱼产业，吸引群众共同参与，带动群众共享集体经济发展红利。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村集体领办，村民以土地或资金入股，既享受年底保底分红，又可在基地务工领取工资;村“两委”人员通过规定程序成为集体经济组织管理者、依法使用资金，合理规划项目，决策重大事项，确保集体资产保值增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完成场地选址，经第三方中介公司勘界，分别在县规划自然资源局、县生态环境局、县林业局进行数据对比，未占用基本农田，不在生态红线内，不占用林地，设施农用地已备案。经村“两委”研究决定由本村集体经济组织向社会招聘工匠(“请点工”)建设该工程项目。现已启动前期土地规划整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5.项目建设内容</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（1）新建混凝土流水池4口共900m³（15.4m*7.2m*1.8m*2口，6.75m*18m*2.7m*2口，池璧厚30cm）；（2）新建管理房80㎡;（3）采购鱼苗2万尾；（4）新建引水渠长200米（内宽100cm、深80cm）。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先建后补，具体为：</w:t>
            </w:r>
            <w:r>
              <w:rPr>
                <w:rFonts w:hint="eastAsia" w:ascii="方正仿宋_GBK" w:hAnsi="方正仿宋_GBK" w:eastAsia="方正仿宋_GBK" w:cs="方正仿宋_GBK"/>
                <w:b w:val="0"/>
                <w:bCs w:val="0"/>
                <w:color w:val="000000"/>
                <w:kern w:val="2"/>
                <w:sz w:val="24"/>
                <w:szCs w:val="24"/>
                <w:lang w:val="en-US" w:eastAsia="zh-CN" w:bidi="ar"/>
              </w:rPr>
              <w:t>（1）新建混凝土流水池900m³4口（555.56元/立方米），合计50万元；（2）新建管理房80㎡（1250元/平方米），合计10万元；（3）采购鱼苗2万尾（鲈鱼小型鱼苗2元/尾）,合计4万元；（4）新建引水渠长200米（300元/米），合计6万元。项目总投资70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六、投资盈利模式：本项目通过订单销售活鱼方式，增加集体收入。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七、绩效目标</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通过实施本项目，可以流转土地和就近务工方式带动农户16户35人增收，其中脱贫户6户25人，每户增收3000元。项目建成后采用流水高密度养殖方式，一个周期内至少可养殖活鱼20000尾，通过与周边区县（酉、秀、黔等）水产市场和餐饮服务行业建立采购配送机制，订单销售≥15000尾/周期，零售≥5000尾/周期，每年预期可实现经营性收入2万尾*4斤/尾*10元/斤=80万元,实现村集体经济收益4万元以上/年，；该项目尾水处理设施建全，减少因养殖造成对环境的污染，从而保护了生态环境，生态效益显著；项目预计可持续年限≥10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八、村集体收益分配机制：年终集体经济收益性资金按以下比例进行分配:集体积累不少于15%，发展壮大集体经济不少于20%，成员分利不多于25%，奖励集体经济经营管理人员不多于20%，发展集体公益事业不少于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color w:val="000000"/>
                <w:kern w:val="2"/>
                <w:sz w:val="24"/>
                <w:szCs w:val="24"/>
                <w:lang w:val="en-US" w:eastAsia="zh-CN" w:bidi="ar"/>
              </w:rPr>
              <w:t>九、利益连接机制：一是生产、加工、流通等环节优先吸纳脱贫户（监测户）就地就近劳动务工，带动群众长期务工≥2人（其中脱贫户2人），每月增收5000元/人，带动群众临时务工≥200人次，涉及农户13户23人（其中脱贫户6户25人），每户增收3000元；二是采取“集体经济+合作社+农户”的利益连接机制，由合作社进行运营实现农户分红，增加村集体经济收入；三是流转土地7亩，涉及农户3户12人，增加收入≥1000元/户/年；四是探索冷水鱼“一二三四”全产业链发展，引导群众发展冷水鱼“产供销”配套服务，助推脱贫户（监测户）发展产业，实现增收致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76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项目投入总额（万元）</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7275" w:type="dxa"/>
            <w:gridSpan w:val="22"/>
            <w:tcBorders>
              <w:top w:val="single" w:color="000000" w:sz="8" w:space="0"/>
              <w:left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76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p>
        </w:tc>
        <w:tc>
          <w:tcPr>
            <w:tcW w:w="957"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财政补助</w:t>
            </w:r>
          </w:p>
        </w:tc>
        <w:tc>
          <w:tcPr>
            <w:tcW w:w="1232"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90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自筹</w:t>
            </w:r>
          </w:p>
        </w:tc>
        <w:tc>
          <w:tcPr>
            <w:tcW w:w="1226"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c>
          <w:tcPr>
            <w:tcW w:w="93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其它投入</w:t>
            </w:r>
          </w:p>
        </w:tc>
        <w:tc>
          <w:tcPr>
            <w:tcW w:w="202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z w:val="24"/>
                <w:szCs w:val="24"/>
              </w:rPr>
              <w:t>集体成员对项目发展意愿及决策议定情况</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召开集体经济组织成员代表大会，集体通过“一事一议”讨论，一致同意该项目的建设，项目建设全过程按照“四议两公开”方式进行决策，确保项目实施全过程接受群众监督。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6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其他情况</w:t>
            </w:r>
          </w:p>
        </w:tc>
        <w:tc>
          <w:tcPr>
            <w:tcW w:w="7858"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en-US" w:eastAsia="zh-CN"/>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13"/>
        <w:gridCol w:w="231"/>
        <w:gridCol w:w="46"/>
        <w:gridCol w:w="224"/>
        <w:gridCol w:w="500"/>
        <w:gridCol w:w="74"/>
        <w:gridCol w:w="140"/>
        <w:gridCol w:w="7"/>
        <w:gridCol w:w="137"/>
        <w:gridCol w:w="952"/>
        <w:gridCol w:w="104"/>
        <w:gridCol w:w="355"/>
        <w:gridCol w:w="527"/>
        <w:gridCol w:w="7"/>
        <w:gridCol w:w="459"/>
        <w:gridCol w:w="57"/>
        <w:gridCol w:w="476"/>
        <w:gridCol w:w="746"/>
        <w:gridCol w:w="104"/>
        <w:gridCol w:w="234"/>
        <w:gridCol w:w="9"/>
        <w:gridCol w:w="390"/>
        <w:gridCol w:w="6"/>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村集体经济组织名称</w:t>
            </w:r>
          </w:p>
        </w:tc>
        <w:tc>
          <w:tcPr>
            <w:tcW w:w="3483" w:type="dxa"/>
            <w:gridSpan w:val="1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酉阳土家族苗族自治县南腰界镇南界村经济联合社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N2500242MF61544271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地址</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酉阳土家族苗族自治县南腰界镇南界村2组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村党组织书记</w:t>
            </w:r>
          </w:p>
        </w:tc>
        <w:tc>
          <w:tcPr>
            <w:tcW w:w="1214" w:type="dxa"/>
            <w:gridSpan w:val="4"/>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杨峰</w:t>
            </w:r>
          </w:p>
        </w:tc>
        <w:tc>
          <w:tcPr>
            <w:tcW w:w="721"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rPr>
              <w:t>年龄</w:t>
            </w:r>
          </w:p>
        </w:tc>
        <w:tc>
          <w:tcPr>
            <w:tcW w:w="1548"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42</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大专</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15111885008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99"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村集体理事长</w:t>
            </w:r>
          </w:p>
        </w:tc>
        <w:tc>
          <w:tcPr>
            <w:tcW w:w="1214" w:type="dxa"/>
            <w:gridSpan w:val="4"/>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杨峰</w:t>
            </w:r>
          </w:p>
        </w:tc>
        <w:tc>
          <w:tcPr>
            <w:tcW w:w="714"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年龄</w:t>
            </w:r>
          </w:p>
        </w:tc>
        <w:tc>
          <w:tcPr>
            <w:tcW w:w="1555" w:type="dxa"/>
            <w:gridSpan w:val="5"/>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42</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大专</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15111885008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99"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村集体监事长</w:t>
            </w:r>
          </w:p>
        </w:tc>
        <w:tc>
          <w:tcPr>
            <w:tcW w:w="1214" w:type="dxa"/>
            <w:gridSpan w:val="4"/>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唐碧英</w:t>
            </w:r>
          </w:p>
        </w:tc>
        <w:tc>
          <w:tcPr>
            <w:tcW w:w="714"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年龄</w:t>
            </w:r>
          </w:p>
        </w:tc>
        <w:tc>
          <w:tcPr>
            <w:tcW w:w="1555" w:type="dxa"/>
            <w:gridSpan w:val="5"/>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42</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中专</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bidi="ar-SA"/>
              </w:rPr>
            </w:pPr>
            <w:r>
              <w:rPr>
                <w:rFonts w:hint="default" w:ascii="Times New Roman" w:hAnsi="Times New Roman" w:eastAsia="方正仿宋_GBK" w:cs="Times New Roman"/>
                <w:snapToGrid w:val="0"/>
                <w:color w:val="000000"/>
                <w:kern w:val="0"/>
                <w:sz w:val="24"/>
                <w:szCs w:val="24"/>
                <w:highlight w:val="none"/>
                <w:lang w:val="en-US" w:eastAsia="zh-CN" w:bidi="ar-SA"/>
              </w:rPr>
              <w:t>13388991834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村党组织建设情况</w:t>
            </w:r>
          </w:p>
        </w:tc>
        <w:tc>
          <w:tcPr>
            <w:tcW w:w="8219" w:type="dxa"/>
            <w:gridSpan w:val="25"/>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村党组织设党支部，下设党小组4个；全村党员65名；党员致富带头人2名；2023年发展（或将发展）党员1名；入党积极分子2名。全村将</w:t>
            </w:r>
            <w:r>
              <w:rPr>
                <w:rFonts w:hint="default" w:ascii="Times New Roman" w:hAnsi="Times New Roman" w:eastAsia="方正仿宋_GBK" w:cs="Times New Roman"/>
                <w:color w:val="000000"/>
                <w:kern w:val="2"/>
                <w:sz w:val="24"/>
                <w:szCs w:val="24"/>
                <w:lang w:val="en-US" w:eastAsia="zh-CN" w:bidi="ar-SA"/>
              </w:rPr>
              <w:t>学习贯彻习近平新时代中国特色社会主义思想作为首要政治任务，严格落实“三会一课”、组织生活会、民主评议党员等党内生活制度。全面推行基层党建重点任务“月清单”，做实党员管理“积分制”，加强对党员的教育管理。村干部和党员积极推动南腰界镇南界村组织振兴建设红色美丽村庄建设和验收工作；配合镇党委政府和县文旅公司做好南界村景区拆迁工作、景区建设工作，辖区文物征收工作。2023年建成大米烘烤房1个，农产品展销平台1个，现有500平方米游客接待中心1个，2023年村集体经济收入70.65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tcBorders>
              <w:top w:val="single" w:color="auto" w:sz="4"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村集体经济组织情况</w:t>
            </w:r>
          </w:p>
        </w:tc>
        <w:tc>
          <w:tcPr>
            <w:tcW w:w="8219" w:type="dxa"/>
            <w:gridSpan w:val="25"/>
            <w:tcBorders>
              <w:top w:val="single" w:color="auto" w:sz="4" w:space="0"/>
              <w:left w:val="single" w:color="000000" w:sz="8" w:space="0"/>
              <w:right w:val="single" w:color="000000" w:sz="8" w:space="0"/>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default" w:ascii="Times New Roman" w:hAnsi="Times New Roman" w:eastAsia="方正仿宋_GBK" w:cs="Times New Roman"/>
                <w:snapToGrid w:val="0"/>
                <w:color w:val="000000"/>
                <w:kern w:val="0"/>
                <w:sz w:val="24"/>
                <w:szCs w:val="24"/>
                <w:highlight w:val="none"/>
                <w:lang w:val="en-US"/>
              </w:rPr>
            </w:pPr>
            <w:r>
              <w:rPr>
                <w:rFonts w:hint="default" w:ascii="Times New Roman" w:hAnsi="Times New Roman" w:eastAsia="方正仿宋_GBK" w:cs="Times New Roman"/>
                <w:color w:val="000000"/>
                <w:kern w:val="2"/>
                <w:sz w:val="24"/>
                <w:szCs w:val="24"/>
                <w:highlight w:val="none"/>
                <w:lang w:val="en-US" w:eastAsia="zh-CN" w:bidi="ar-SA"/>
              </w:rPr>
              <w:t>村“两委”干部7名，其中支委5名、村委7名，交叉任职4名。</w:t>
            </w:r>
            <w:r>
              <w:rPr>
                <w:rFonts w:hint="default" w:ascii="Times New Roman" w:hAnsi="Times New Roman" w:eastAsia="方正仿宋_GBK" w:cs="Times New Roman"/>
                <w:snapToGrid w:val="0"/>
                <w:color w:val="000000"/>
                <w:kern w:val="60"/>
                <w:sz w:val="24"/>
                <w:szCs w:val="24"/>
                <w:highlight w:val="none"/>
              </w:rPr>
              <w:t>本社设股东大会、股</w:t>
            </w:r>
            <w:r>
              <w:rPr>
                <w:rFonts w:hint="default" w:ascii="Times New Roman" w:hAnsi="Times New Roman" w:eastAsia="方正仿宋_GBK" w:cs="Times New Roman"/>
                <w:snapToGrid w:val="0"/>
                <w:color w:val="000000"/>
                <w:kern w:val="60"/>
                <w:sz w:val="24"/>
                <w:szCs w:val="24"/>
                <w:highlight w:val="none"/>
                <w:lang w:val="en-US" w:eastAsia="zh-CN" w:bidi="ar-SA"/>
              </w:rPr>
              <w:t>东代表大会、理事会、监事会。股东大会是本社的最高权力机构，由本社年满18周岁且具有完全民事行为能力的股东组成。股东代表由本村是股东的村民代表直接过渡产生，任期与村民代表任期一致。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27" w:type="dxa"/>
            <w:gridSpan w:val="1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1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总体情况</w:t>
            </w:r>
          </w:p>
        </w:tc>
        <w:tc>
          <w:tcPr>
            <w:tcW w:w="2415"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其中：脱贫户</w:t>
            </w:r>
          </w:p>
        </w:tc>
        <w:tc>
          <w:tcPr>
            <w:tcW w:w="5091" w:type="dxa"/>
            <w:gridSpan w:val="14"/>
            <w:vMerge w:val="restar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eastAsia" w:eastAsia="方正仿宋_GBK" w:cs="Times New Roman"/>
                <w:snapToGrid w:val="0"/>
                <w:color w:val="000000"/>
                <w:kern w:val="0"/>
                <w:sz w:val="24"/>
                <w:szCs w:val="24"/>
                <w:highlight w:val="none"/>
                <w:lang w:val="en-US" w:eastAsia="zh-CN"/>
              </w:rPr>
              <w:t>村级财务管理制定健全，</w:t>
            </w:r>
            <w:r>
              <w:rPr>
                <w:rFonts w:hint="default" w:ascii="Times New Roman" w:hAnsi="Times New Roman" w:eastAsia="方正仿宋_GBK" w:cs="Times New Roman"/>
                <w:snapToGrid w:val="0"/>
                <w:color w:val="000000"/>
                <w:kern w:val="0"/>
                <w:sz w:val="24"/>
                <w:szCs w:val="24"/>
                <w:highlight w:val="none"/>
                <w:lang w:val="en-US" w:eastAsia="zh-CN"/>
              </w:rPr>
              <w:t>实行代账</w:t>
            </w:r>
            <w:r>
              <w:rPr>
                <w:rFonts w:hint="eastAsia" w:eastAsia="方正仿宋_GBK" w:cs="Times New Roman"/>
                <w:snapToGrid w:val="0"/>
                <w:color w:val="000000"/>
                <w:kern w:val="0"/>
                <w:sz w:val="24"/>
                <w:szCs w:val="24"/>
                <w:highlight w:val="none"/>
                <w:lang w:val="en-US" w:eastAsia="zh-CN"/>
              </w:rPr>
              <w:t>，</w:t>
            </w:r>
            <w:r>
              <w:rPr>
                <w:rFonts w:hint="default" w:ascii="Times New Roman" w:hAnsi="Times New Roman" w:eastAsia="方正仿宋_GBK" w:cs="Times New Roman"/>
                <w:snapToGrid w:val="0"/>
                <w:color w:val="000000"/>
                <w:kern w:val="0"/>
                <w:sz w:val="24"/>
                <w:szCs w:val="24"/>
                <w:highlight w:val="none"/>
                <w:lang w:val="en-US" w:eastAsia="zh-CN"/>
              </w:rPr>
              <w:t>2023年村集体经济收入</w:t>
            </w:r>
            <w:r>
              <w:rPr>
                <w:rFonts w:hint="default" w:ascii="Times New Roman" w:hAnsi="Times New Roman" w:eastAsia="宋体" w:cs="Times New Roman"/>
                <w:i w:val="0"/>
                <w:iCs w:val="0"/>
                <w:color w:val="000000"/>
                <w:kern w:val="0"/>
                <w:sz w:val="24"/>
                <w:szCs w:val="24"/>
                <w:u w:val="none"/>
                <w:lang w:val="en-US" w:eastAsia="zh-CN" w:bidi="ar"/>
              </w:rPr>
              <w:t>35.6</w:t>
            </w:r>
            <w:r>
              <w:rPr>
                <w:rFonts w:hint="default" w:ascii="Times New Roman" w:hAnsi="Times New Roman" w:eastAsia="方正仿宋_GBK" w:cs="Times New Roman"/>
                <w:snapToGrid w:val="0"/>
                <w:color w:val="000000"/>
                <w:kern w:val="0"/>
                <w:sz w:val="24"/>
                <w:szCs w:val="24"/>
                <w:highlight w:val="none"/>
                <w:lang w:val="en-US" w:eastAsia="zh-CN"/>
              </w:rPr>
              <w:t>万元，收益</w:t>
            </w:r>
            <w:r>
              <w:rPr>
                <w:rFonts w:hint="eastAsia" w:eastAsia="方正仿宋_GBK" w:cs="Times New Roman"/>
                <w:snapToGrid w:val="0"/>
                <w:color w:val="000000"/>
                <w:kern w:val="0"/>
                <w:sz w:val="24"/>
                <w:szCs w:val="24"/>
                <w:highlight w:val="none"/>
                <w:lang w:val="en-US" w:eastAsia="zh-CN"/>
              </w:rPr>
              <w:t>5.19</w:t>
            </w:r>
            <w:r>
              <w:rPr>
                <w:rFonts w:hint="default" w:ascii="Times New Roman" w:hAnsi="Times New Roman" w:eastAsia="方正仿宋_GBK" w:cs="Times New Roman"/>
                <w:snapToGrid w:val="0"/>
                <w:color w:val="000000"/>
                <w:kern w:val="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户数</w:t>
            </w:r>
          </w:p>
        </w:tc>
        <w:tc>
          <w:tcPr>
            <w:tcW w:w="7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人数</w:t>
            </w:r>
          </w:p>
        </w:tc>
        <w:tc>
          <w:tcPr>
            <w:tcW w:w="1075"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户数</w:t>
            </w:r>
          </w:p>
        </w:tc>
        <w:tc>
          <w:tcPr>
            <w:tcW w:w="134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人数</w:t>
            </w:r>
          </w:p>
        </w:tc>
        <w:tc>
          <w:tcPr>
            <w:tcW w:w="5091" w:type="dxa"/>
            <w:gridSpan w:val="14"/>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1208</w:t>
            </w:r>
          </w:p>
        </w:tc>
        <w:tc>
          <w:tcPr>
            <w:tcW w:w="7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3863</w:t>
            </w:r>
          </w:p>
        </w:tc>
        <w:tc>
          <w:tcPr>
            <w:tcW w:w="1075"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default" w:ascii="Times New Roman" w:hAnsi="Times New Roman" w:eastAsia="方正仿宋_GBK" w:cs="Times New Roman"/>
                <w:snapToGrid w:val="0"/>
                <w:color w:val="000000"/>
                <w:kern w:val="0"/>
                <w:sz w:val="24"/>
                <w:szCs w:val="24"/>
                <w:highlight w:val="none"/>
                <w:lang w:val="en-US" w:eastAsia="zh-CN"/>
              </w:rPr>
              <w:t>192</w:t>
            </w:r>
          </w:p>
        </w:tc>
        <w:tc>
          <w:tcPr>
            <w:tcW w:w="134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4"/>
                <w:highlight w:val="none"/>
                <w:lang w:val="en-US" w:eastAsia="zh-CN"/>
              </w:rPr>
            </w:pPr>
            <w:r>
              <w:rPr>
                <w:rFonts w:hint="eastAsia" w:eastAsia="方正仿宋_GBK" w:cs="Times New Roman"/>
                <w:snapToGrid w:val="0"/>
                <w:color w:val="000000"/>
                <w:kern w:val="0"/>
                <w:sz w:val="24"/>
                <w:szCs w:val="24"/>
                <w:highlight w:val="none"/>
                <w:lang w:val="en-US" w:eastAsia="zh-CN"/>
              </w:rPr>
              <w:t>918</w:t>
            </w:r>
          </w:p>
        </w:tc>
        <w:tc>
          <w:tcPr>
            <w:tcW w:w="5091" w:type="dxa"/>
            <w:gridSpan w:val="14"/>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r>
              <w:rPr>
                <w:rFonts w:hint="default" w:ascii="Times New Roman" w:hAnsi="Times New Roman" w:eastAsia="方正仿宋_GBK" w:cs="Times New Roman"/>
                <w:snapToGrid w:val="0"/>
                <w:color w:val="000000"/>
                <w:kern w:val="0"/>
                <w:sz w:val="24"/>
                <w:szCs w:val="24"/>
                <w:highlight w:val="none"/>
              </w:rPr>
              <w:t>村集体资产情况</w:t>
            </w:r>
          </w:p>
        </w:tc>
        <w:tc>
          <w:tcPr>
            <w:tcW w:w="5009" w:type="dxa"/>
            <w:gridSpan w:val="1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c>
          <w:tcPr>
            <w:tcW w:w="3024"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未利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c>
          <w:tcPr>
            <w:tcW w:w="99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耕地</w:t>
            </w:r>
          </w:p>
        </w:tc>
        <w:tc>
          <w:tcPr>
            <w:tcW w:w="1082"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林地</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szCs w:val="24"/>
                <w:highlight w:val="none"/>
              </w:rPr>
            </w:pPr>
          </w:p>
        </w:tc>
        <w:tc>
          <w:tcPr>
            <w:tcW w:w="99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9079</w:t>
            </w:r>
          </w:p>
        </w:tc>
        <w:tc>
          <w:tcPr>
            <w:tcW w:w="1082"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7703</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654</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0</w:t>
            </w: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324</w:t>
            </w: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150</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38</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932" w:type="dxa"/>
            <w:gridSpan w:val="1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202</w:t>
            </w:r>
            <w:r>
              <w:rPr>
                <w:rFonts w:hint="default"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932" w:type="dxa"/>
            <w:gridSpan w:val="1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2018年至202</w:t>
            </w:r>
            <w:r>
              <w:rPr>
                <w:rFonts w:hint="default"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否</w:t>
            </w:r>
            <w:r>
              <w:rPr>
                <w:rFonts w:hint="default" w:ascii="Times New Roman" w:hAnsi="Times New Roman" w:eastAsia="方正仿宋_GBK" w:cs="Times New Roman"/>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拟发展的集体经济项目</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eastAsia" w:eastAsia="方正仿宋_GBK" w:cs="Times New Roman"/>
                <w:b w:val="0"/>
                <w:bCs w:val="0"/>
                <w:color w:val="000000"/>
                <w:kern w:val="2"/>
                <w:sz w:val="24"/>
                <w:szCs w:val="24"/>
                <w:lang w:val="en-US" w:eastAsia="zh-CN" w:bidi="ar"/>
              </w:rPr>
              <w:t>1、</w:t>
            </w:r>
            <w:r>
              <w:rPr>
                <w:rFonts w:hint="default" w:ascii="Times New Roman" w:hAnsi="Times New Roman" w:eastAsia="方正仿宋_GBK" w:cs="Times New Roman"/>
                <w:b w:val="0"/>
                <w:bCs w:val="0"/>
                <w:color w:val="000000"/>
                <w:kern w:val="2"/>
                <w:sz w:val="24"/>
                <w:szCs w:val="24"/>
                <w:lang w:val="en-US" w:eastAsia="zh-CN" w:bidi="ar"/>
              </w:rPr>
              <w:t>项目名称：</w:t>
            </w:r>
            <w:r>
              <w:rPr>
                <w:rFonts w:hint="eastAsia" w:eastAsia="方正仿宋_GBK" w:cs="Times New Roman"/>
                <w:b w:val="0"/>
                <w:bCs w:val="0"/>
                <w:color w:val="000000"/>
                <w:kern w:val="2"/>
                <w:sz w:val="24"/>
                <w:szCs w:val="24"/>
                <w:lang w:val="en-US" w:eastAsia="zh-CN" w:bidi="ar"/>
              </w:rPr>
              <w:t>2024年</w:t>
            </w:r>
            <w:r>
              <w:rPr>
                <w:rFonts w:hint="default" w:ascii="Times New Roman" w:hAnsi="Times New Roman" w:eastAsia="方正仿宋_GBK" w:cs="Times New Roman"/>
                <w:b w:val="0"/>
                <w:bCs w:val="0"/>
                <w:color w:val="000000"/>
                <w:kern w:val="2"/>
                <w:sz w:val="24"/>
                <w:szCs w:val="24"/>
                <w:lang w:val="en-US" w:eastAsia="zh-CN" w:bidi="ar"/>
              </w:rPr>
              <w:t>南界村</w:t>
            </w:r>
            <w:r>
              <w:rPr>
                <w:rFonts w:hint="eastAsia" w:eastAsia="方正仿宋_GBK" w:cs="Times New Roman"/>
                <w:b w:val="0"/>
                <w:bCs w:val="0"/>
                <w:color w:val="000000"/>
                <w:kern w:val="2"/>
                <w:sz w:val="24"/>
                <w:szCs w:val="24"/>
                <w:lang w:val="en-US" w:eastAsia="zh-CN" w:bidi="ar"/>
              </w:rPr>
              <w:t>红色</w:t>
            </w:r>
            <w:r>
              <w:rPr>
                <w:rFonts w:hint="default" w:ascii="Times New Roman" w:hAnsi="Times New Roman" w:eastAsia="方正仿宋_GBK" w:cs="Times New Roman"/>
                <w:b w:val="0"/>
                <w:bCs w:val="0"/>
                <w:color w:val="000000"/>
                <w:kern w:val="2"/>
                <w:sz w:val="24"/>
                <w:szCs w:val="24"/>
                <w:lang w:val="en-US" w:eastAsia="zh-CN" w:bidi="ar"/>
              </w:rPr>
              <w:t>文创</w:t>
            </w:r>
            <w:r>
              <w:rPr>
                <w:rFonts w:hint="eastAsia" w:eastAsia="方正仿宋_GBK" w:cs="Times New Roman"/>
                <w:b w:val="0"/>
                <w:bCs w:val="0"/>
                <w:color w:val="000000"/>
                <w:kern w:val="2"/>
                <w:sz w:val="24"/>
                <w:szCs w:val="24"/>
                <w:lang w:val="en-US" w:eastAsia="zh-CN" w:bidi="ar"/>
              </w:rPr>
              <w:t>产品创作</w:t>
            </w:r>
            <w:r>
              <w:rPr>
                <w:rFonts w:hint="default" w:ascii="Times New Roman" w:hAnsi="Times New Roman" w:eastAsia="方正仿宋_GBK" w:cs="Times New Roman"/>
                <w:b w:val="0"/>
                <w:bCs w:val="0"/>
                <w:color w:val="000000"/>
                <w:kern w:val="2"/>
                <w:sz w:val="24"/>
                <w:szCs w:val="24"/>
                <w:lang w:val="en-US" w:eastAsia="zh-CN" w:bidi="ar"/>
              </w:rPr>
              <w:t>基地项目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both"/>
              <w:textAlignment w:val="auto"/>
              <w:rPr>
                <w:rFonts w:hint="default" w:ascii="Times New Roman" w:hAnsi="Times New Roman" w:eastAsia="方正仿宋_GBK" w:cs="Times New Roman"/>
                <w:b w:val="0"/>
                <w:bCs w:val="0"/>
                <w:color w:val="000000"/>
                <w:sz w:val="24"/>
                <w:szCs w:val="24"/>
                <w:lang w:val="en-US"/>
              </w:rPr>
            </w:pPr>
            <w:r>
              <w:rPr>
                <w:rFonts w:hint="eastAsia" w:eastAsia="方正仿宋_GBK" w:cs="Times New Roman"/>
                <w:b w:val="0"/>
                <w:bCs w:val="0"/>
                <w:color w:val="000000"/>
                <w:kern w:val="2"/>
                <w:sz w:val="24"/>
                <w:szCs w:val="24"/>
                <w:lang w:val="en-US" w:eastAsia="zh-CN" w:bidi="ar"/>
              </w:rPr>
              <w:t>2、</w:t>
            </w:r>
            <w:r>
              <w:rPr>
                <w:rFonts w:hint="default" w:ascii="Times New Roman" w:hAnsi="Times New Roman" w:eastAsia="方正仿宋_GBK" w:cs="Times New Roman"/>
                <w:b w:val="0"/>
                <w:bCs w:val="0"/>
                <w:color w:val="000000"/>
                <w:kern w:val="2"/>
                <w:sz w:val="24"/>
                <w:szCs w:val="24"/>
                <w:lang w:val="en-US" w:eastAsia="zh-CN" w:bidi="ar"/>
              </w:rPr>
              <w:t>村集体经济发展类型：</w:t>
            </w:r>
            <w:r>
              <w:rPr>
                <w:rFonts w:hint="eastAsia" w:eastAsia="方正仿宋_GBK" w:cs="Times New Roman"/>
                <w:b w:val="0"/>
                <w:bCs w:val="0"/>
                <w:color w:val="000000"/>
                <w:kern w:val="2"/>
                <w:sz w:val="24"/>
                <w:szCs w:val="24"/>
                <w:lang w:val="en-US" w:eastAsia="zh-CN" w:bidi="ar"/>
              </w:rPr>
              <w:t>产业带动型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3</w:t>
            </w:r>
            <w:r>
              <w:rPr>
                <w:rFonts w:hint="eastAsia" w:eastAsia="方正仿宋_GBK" w:cs="Times New Roman"/>
                <w:b w:val="0"/>
                <w:bCs w:val="0"/>
                <w:color w:val="000000"/>
                <w:kern w:val="2"/>
                <w:sz w:val="24"/>
                <w:szCs w:val="24"/>
                <w:lang w:val="en-US" w:eastAsia="zh-CN" w:bidi="ar"/>
              </w:rPr>
              <w:t>、</w:t>
            </w:r>
            <w:r>
              <w:rPr>
                <w:rFonts w:hint="default" w:ascii="Times New Roman" w:hAnsi="Times New Roman" w:eastAsia="方正仿宋_GBK" w:cs="Times New Roman"/>
                <w:b w:val="0"/>
                <w:bCs w:val="0"/>
                <w:color w:val="000000"/>
                <w:kern w:val="2"/>
                <w:sz w:val="24"/>
                <w:szCs w:val="24"/>
                <w:lang w:val="en-US" w:eastAsia="zh-CN" w:bidi="ar"/>
              </w:rPr>
              <w:t>经营组织管理方式：自建自营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项目所涉产业发展现状（或工作开展情况）：</w:t>
            </w:r>
            <w:r>
              <w:rPr>
                <w:rFonts w:hint="eastAsia" w:ascii="仿宋" w:hAnsi="仿宋" w:eastAsia="仿宋" w:cs="仿宋"/>
                <w:sz w:val="24"/>
                <w:szCs w:val="24"/>
                <w:lang w:eastAsia="zh-CN"/>
              </w:rPr>
              <w:t>南界村是一片红红沃土，</w:t>
            </w:r>
            <w:r>
              <w:rPr>
                <w:rFonts w:hint="eastAsia" w:ascii="仿宋" w:hAnsi="仿宋" w:eastAsia="仿宋" w:cs="仿宋"/>
                <w:sz w:val="24"/>
                <w:szCs w:val="24"/>
                <w:lang w:val="en-US" w:eastAsia="zh-CN"/>
              </w:rPr>
              <w:t>1934年，</w:t>
            </w:r>
            <w:r>
              <w:rPr>
                <w:rFonts w:hint="eastAsia" w:ascii="仿宋" w:hAnsi="仿宋" w:eastAsia="仿宋" w:cs="仿宋"/>
                <w:sz w:val="24"/>
                <w:szCs w:val="24"/>
                <w:lang w:eastAsia="zh-CN"/>
              </w:rPr>
              <w:t>贺龙、关向应曾在这里生活战斗了半年之久，建立了重庆市唯一的省级苏维埃政权，</w:t>
            </w:r>
            <w:r>
              <w:rPr>
                <w:rFonts w:hint="eastAsia" w:ascii="仿宋" w:hAnsi="仿宋" w:eastAsia="仿宋" w:cs="仿宋"/>
                <w:sz w:val="24"/>
                <w:szCs w:val="24"/>
                <w:vertAlign w:val="baseline"/>
                <w:lang w:val="en-US" w:eastAsia="zh-CN"/>
              </w:rPr>
              <w:t>先后被住建部评为第一批中国传统村落、被重庆市农业农村委评为“重庆市美丽宜居乡村”，2024年6月被评为国家4A级旅游景区，目前正在积极争创国家5A级旅游景区。该项目位于景区核心位置的红军街上，是游客游览消费的主要地段，创业基地建成后有较好的市场前景和可持续性，对于壮大村集体经济收，带动群众增收致富有很强的可行性。</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eastAsia" w:eastAsia="方正仿宋_GBK" w:cs="Times New Roman"/>
                <w:b w:val="0"/>
                <w:bCs w:val="0"/>
                <w:color w:val="000000"/>
                <w:kern w:val="2"/>
                <w:sz w:val="24"/>
                <w:szCs w:val="24"/>
                <w:lang w:val="en-US" w:eastAsia="zh-CN" w:bidi="ar"/>
              </w:rPr>
              <w:t>4、</w:t>
            </w:r>
            <w:r>
              <w:rPr>
                <w:rFonts w:hint="default" w:ascii="Times New Roman" w:hAnsi="Times New Roman" w:eastAsia="方正仿宋_GBK" w:cs="Times New Roman"/>
                <w:b w:val="0"/>
                <w:bCs w:val="0"/>
                <w:color w:val="000000"/>
                <w:kern w:val="2"/>
                <w:sz w:val="24"/>
                <w:szCs w:val="24"/>
                <w:lang w:val="en-US" w:eastAsia="zh-CN" w:bidi="ar"/>
              </w:rPr>
              <w:t>项目建设内容</w:t>
            </w:r>
            <w:r>
              <w:rPr>
                <w:rFonts w:hint="eastAsia" w:eastAsia="方正仿宋_GBK" w:cs="Times New Roman"/>
                <w:b w:val="0"/>
                <w:bCs w:val="0"/>
                <w:color w:val="000000"/>
                <w:kern w:val="2"/>
                <w:sz w:val="24"/>
                <w:szCs w:val="24"/>
                <w:lang w:val="en-US" w:eastAsia="zh-CN" w:bidi="ar"/>
              </w:rPr>
              <w:t>：</w:t>
            </w:r>
            <w:r>
              <w:rPr>
                <w:rFonts w:hint="default" w:ascii="Times New Roman" w:hAnsi="Times New Roman" w:eastAsia="方正仿宋_GBK" w:cs="Times New Roman"/>
                <w:b w:val="0"/>
                <w:bCs w:val="0"/>
                <w:color w:val="000000"/>
                <w:kern w:val="2"/>
                <w:sz w:val="24"/>
                <w:szCs w:val="24"/>
                <w:lang w:val="en-US" w:eastAsia="zh-CN" w:bidi="ar"/>
              </w:rPr>
              <w:t>新建</w:t>
            </w:r>
            <w:r>
              <w:rPr>
                <w:rFonts w:hint="eastAsia" w:eastAsia="方正仿宋_GBK" w:cs="Times New Roman"/>
                <w:b w:val="0"/>
                <w:bCs w:val="0"/>
                <w:color w:val="000000"/>
                <w:kern w:val="2"/>
                <w:sz w:val="24"/>
                <w:szCs w:val="24"/>
                <w:lang w:val="en-US" w:eastAsia="zh-CN" w:bidi="ar"/>
              </w:rPr>
              <w:t>红色</w:t>
            </w:r>
            <w:r>
              <w:rPr>
                <w:rFonts w:hint="default" w:ascii="Times New Roman" w:hAnsi="Times New Roman" w:eastAsia="方正仿宋_GBK" w:cs="Times New Roman"/>
                <w:b w:val="0"/>
                <w:bCs w:val="0"/>
                <w:color w:val="000000"/>
                <w:kern w:val="2"/>
                <w:sz w:val="24"/>
                <w:szCs w:val="24"/>
                <w:lang w:val="en-US" w:eastAsia="zh-CN" w:bidi="ar"/>
              </w:rPr>
              <w:t>文创产品制作及销售</w:t>
            </w:r>
            <w:r>
              <w:rPr>
                <w:rFonts w:hint="eastAsia" w:eastAsia="方正仿宋_GBK" w:cs="Times New Roman"/>
                <w:b w:val="0"/>
                <w:bCs w:val="0"/>
                <w:color w:val="000000"/>
                <w:kern w:val="2"/>
                <w:sz w:val="24"/>
                <w:szCs w:val="24"/>
                <w:lang w:val="en-US" w:eastAsia="zh-CN" w:bidi="ar"/>
              </w:rPr>
              <w:t>用房195.58</w:t>
            </w:r>
            <w:r>
              <w:rPr>
                <w:rFonts w:hint="default" w:ascii="Times New Roman" w:hAnsi="Times New Roman" w:eastAsia="方正仿宋_GBK" w:cs="Times New Roman"/>
                <w:b w:val="0"/>
                <w:bCs w:val="0"/>
                <w:color w:val="000000"/>
                <w:kern w:val="2"/>
                <w:sz w:val="24"/>
                <w:szCs w:val="24"/>
                <w:lang w:val="en-US" w:eastAsia="zh-CN" w:bidi="ar"/>
              </w:rPr>
              <w:t>平方米</w:t>
            </w:r>
            <w:r>
              <w:rPr>
                <w:rFonts w:hint="eastAsia" w:eastAsia="方正仿宋_GBK" w:cs="Times New Roman"/>
                <w:b w:val="0"/>
                <w:bCs w:val="0"/>
                <w:color w:val="000000"/>
                <w:kern w:val="2"/>
                <w:sz w:val="24"/>
                <w:szCs w:val="24"/>
                <w:lang w:val="en-US" w:eastAsia="zh-CN" w:bidi="ar"/>
              </w:rPr>
              <w:t>，开展文创产品培训20人次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Chars="0" w:right="0" w:rightChars="0"/>
              <w:jc w:val="both"/>
              <w:textAlignment w:val="auto"/>
              <w:rPr>
                <w:rFonts w:hint="default" w:ascii="仿宋" w:hAnsi="仿宋" w:eastAsia="仿宋" w:cs="仿宋"/>
                <w:b w:val="0"/>
                <w:bCs w:val="0"/>
                <w:color w:val="000000"/>
                <w:kern w:val="2"/>
                <w:sz w:val="24"/>
                <w:szCs w:val="24"/>
                <w:lang w:val="en-US" w:eastAsia="zh-CN" w:bidi="ar"/>
              </w:rPr>
            </w:pPr>
            <w:r>
              <w:rPr>
                <w:rFonts w:hint="eastAsia" w:eastAsia="方正仿宋_GBK" w:cs="Times New Roman"/>
                <w:b w:val="0"/>
                <w:bCs w:val="0"/>
                <w:color w:val="000000"/>
                <w:kern w:val="2"/>
                <w:sz w:val="24"/>
                <w:szCs w:val="24"/>
                <w:lang w:val="en-US" w:eastAsia="zh-CN" w:bidi="ar"/>
              </w:rPr>
              <w:t>5、</w:t>
            </w:r>
            <w:r>
              <w:rPr>
                <w:rFonts w:hint="eastAsia" w:ascii="仿宋" w:hAnsi="仿宋" w:eastAsia="仿宋" w:cs="仿宋"/>
                <w:b w:val="0"/>
                <w:bCs w:val="0"/>
                <w:color w:val="000000"/>
                <w:kern w:val="2"/>
                <w:sz w:val="24"/>
                <w:szCs w:val="24"/>
                <w:lang w:val="en-US" w:eastAsia="zh-CN" w:bidi="ar"/>
              </w:rPr>
              <w:t>财政资金使用方式：该项目采用先建后补方式进行补助，财政全额补助。使用中央财政资金70万元，其中</w:t>
            </w:r>
            <w:r>
              <w:rPr>
                <w:rFonts w:hint="default" w:ascii="Times New Roman" w:hAnsi="Times New Roman" w:eastAsia="方正仿宋_GBK" w:cs="Times New Roman"/>
                <w:b w:val="0"/>
                <w:bCs w:val="0"/>
                <w:color w:val="auto"/>
                <w:kern w:val="2"/>
                <w:sz w:val="24"/>
                <w:szCs w:val="24"/>
                <w:highlight w:val="none"/>
                <w:lang w:val="en-US" w:eastAsia="zh-CN" w:bidi="ar"/>
              </w:rPr>
              <w:t>工程</w:t>
            </w:r>
            <w:r>
              <w:rPr>
                <w:rFonts w:hint="eastAsia" w:ascii="Times New Roman" w:hAnsi="Times New Roman" w:eastAsia="方正仿宋_GBK" w:cs="Times New Roman"/>
                <w:b w:val="0"/>
                <w:bCs w:val="0"/>
                <w:color w:val="auto"/>
                <w:kern w:val="2"/>
                <w:sz w:val="24"/>
                <w:szCs w:val="24"/>
                <w:highlight w:val="none"/>
                <w:lang w:val="en-US" w:eastAsia="zh-CN" w:bidi="ar"/>
              </w:rPr>
              <w:t>建设</w:t>
            </w:r>
            <w:r>
              <w:rPr>
                <w:rFonts w:hint="default" w:ascii="Times New Roman" w:hAnsi="Times New Roman" w:eastAsia="方正仿宋_GBK" w:cs="Times New Roman"/>
                <w:b w:val="0"/>
                <w:bCs w:val="0"/>
                <w:color w:val="auto"/>
                <w:kern w:val="2"/>
                <w:sz w:val="24"/>
                <w:szCs w:val="24"/>
                <w:highlight w:val="none"/>
                <w:lang w:val="en-US" w:eastAsia="zh-CN" w:bidi="ar"/>
              </w:rPr>
              <w:t>费用</w:t>
            </w:r>
            <w:r>
              <w:rPr>
                <w:rFonts w:hint="eastAsia" w:ascii="Times New Roman" w:hAnsi="Times New Roman" w:eastAsia="方正仿宋_GBK" w:cs="Times New Roman"/>
                <w:b w:val="0"/>
                <w:bCs w:val="0"/>
                <w:color w:val="auto"/>
                <w:kern w:val="2"/>
                <w:sz w:val="24"/>
                <w:szCs w:val="24"/>
                <w:highlight w:val="none"/>
                <w:lang w:val="en-US" w:eastAsia="zh-CN" w:bidi="ar"/>
              </w:rPr>
              <w:t>及</w:t>
            </w:r>
            <w:r>
              <w:rPr>
                <w:rFonts w:hint="default" w:ascii="Times New Roman" w:hAnsi="Times New Roman" w:eastAsia="方正仿宋_GBK" w:cs="Times New Roman"/>
                <w:b w:val="0"/>
                <w:bCs w:val="0"/>
                <w:color w:val="auto"/>
                <w:kern w:val="2"/>
                <w:sz w:val="24"/>
                <w:szCs w:val="24"/>
                <w:highlight w:val="none"/>
                <w:lang w:val="en-US" w:eastAsia="zh-CN" w:bidi="ar"/>
              </w:rPr>
              <w:t>其他</w:t>
            </w:r>
            <w:r>
              <w:rPr>
                <w:rFonts w:hint="eastAsia" w:ascii="Times New Roman" w:hAnsi="Times New Roman" w:eastAsia="方正仿宋_GBK" w:cs="Times New Roman"/>
                <w:b w:val="0"/>
                <w:bCs w:val="0"/>
                <w:color w:val="auto"/>
                <w:kern w:val="2"/>
                <w:sz w:val="24"/>
                <w:szCs w:val="24"/>
                <w:highlight w:val="none"/>
                <w:lang w:val="en-US" w:eastAsia="zh-CN" w:bidi="ar"/>
              </w:rPr>
              <w:t>69</w:t>
            </w:r>
            <w:r>
              <w:rPr>
                <w:rFonts w:hint="eastAsia" w:ascii="仿宋" w:hAnsi="仿宋" w:eastAsia="仿宋" w:cs="仿宋"/>
                <w:b w:val="0"/>
                <w:bCs w:val="0"/>
                <w:color w:val="000000"/>
                <w:kern w:val="2"/>
                <w:sz w:val="24"/>
                <w:szCs w:val="24"/>
                <w:lang w:val="en-US" w:eastAsia="zh-CN" w:bidi="ar"/>
              </w:rPr>
              <w:t>万元（约3285元/平方米，含装修、文创产品展示台、水电等），文创产品培训费用1万元（500元/人次）。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方正仿宋_GBK" w:cs="Times New Roman"/>
                <w:b w:val="0"/>
                <w:bCs w:val="0"/>
                <w:color w:val="000000"/>
                <w:sz w:val="24"/>
                <w:szCs w:val="24"/>
                <w:lang w:val="en-US"/>
              </w:rPr>
            </w:pPr>
            <w:r>
              <w:rPr>
                <w:rFonts w:hint="eastAsia" w:ascii="Times New Roman" w:hAnsi="Times New Roman" w:eastAsia="方正仿宋_GBK" w:cs="Times New Roman"/>
                <w:b w:val="0"/>
                <w:bCs w:val="0"/>
                <w:color w:val="000000"/>
                <w:kern w:val="2"/>
                <w:sz w:val="24"/>
                <w:szCs w:val="24"/>
                <w:lang w:val="en-US" w:eastAsia="zh-CN" w:bidi="ar"/>
              </w:rPr>
              <w:t>6.</w:t>
            </w:r>
            <w:r>
              <w:rPr>
                <w:rFonts w:hint="default" w:ascii="Times New Roman" w:hAnsi="Times New Roman" w:eastAsia="方正仿宋_GBK" w:cs="Times New Roman"/>
                <w:b w:val="0"/>
                <w:bCs w:val="0"/>
                <w:color w:val="000000"/>
                <w:kern w:val="2"/>
                <w:sz w:val="24"/>
                <w:szCs w:val="24"/>
                <w:lang w:val="en-US" w:eastAsia="zh-CN" w:bidi="ar"/>
              </w:rPr>
              <w:t>投资盈利模式：</w:t>
            </w:r>
            <w:r>
              <w:rPr>
                <w:rFonts w:hint="eastAsia" w:ascii="仿宋" w:hAnsi="仿宋" w:eastAsia="仿宋" w:cs="仿宋"/>
                <w:b w:val="0"/>
                <w:bCs w:val="0"/>
                <w:color w:val="000000"/>
                <w:kern w:val="2"/>
                <w:sz w:val="24"/>
                <w:szCs w:val="24"/>
                <w:lang w:val="en-US" w:eastAsia="zh-CN" w:bidi="ar"/>
              </w:rPr>
              <w:t>一是随着南腰界4A景区的成功创建，游客也将大幅增加，通过设立文创产品直销店，对制作的特色文创产品进行线下线上销售</w:t>
            </w:r>
            <w:r>
              <w:rPr>
                <w:rFonts w:hint="default" w:ascii="Times New Roman" w:hAnsi="Times New Roman" w:eastAsia="方正仿宋_GBK" w:cs="Times New Roman"/>
                <w:b w:val="0"/>
                <w:bCs w:val="0"/>
                <w:color w:val="000000"/>
                <w:kern w:val="2"/>
                <w:sz w:val="24"/>
                <w:szCs w:val="24"/>
                <w:lang w:val="en-US" w:eastAsia="zh-CN" w:bidi="ar"/>
              </w:rPr>
              <w:t>。</w:t>
            </w:r>
            <w:r>
              <w:rPr>
                <w:rFonts w:hint="eastAsia" w:eastAsia="方正仿宋_GBK" w:cs="Times New Roman"/>
                <w:b w:val="0"/>
                <w:bCs w:val="0"/>
                <w:color w:val="000000"/>
                <w:kern w:val="2"/>
                <w:sz w:val="24"/>
                <w:szCs w:val="24"/>
                <w:lang w:val="en-US" w:eastAsia="zh-CN" w:bidi="ar"/>
              </w:rPr>
              <w:t>二是在创业基</w:t>
            </w:r>
            <w:r>
              <w:rPr>
                <w:rFonts w:hint="eastAsia" w:ascii="仿宋" w:hAnsi="仿宋" w:eastAsia="仿宋" w:cs="仿宋"/>
                <w:b w:val="0"/>
                <w:bCs w:val="0"/>
                <w:color w:val="000000"/>
                <w:kern w:val="2"/>
                <w:sz w:val="24"/>
                <w:szCs w:val="24"/>
                <w:lang w:val="en-US" w:eastAsia="zh-CN" w:bidi="ar"/>
              </w:rPr>
              <w:t>除了进行文创产品制作销售外，还将设立茶室、咖啡厅等多种经营业态，全面提升集体经济收入。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b w:val="0"/>
                <w:bCs w:val="0"/>
                <w:color w:val="000000"/>
                <w:kern w:val="2"/>
                <w:sz w:val="24"/>
                <w:szCs w:val="24"/>
                <w:lang w:val="en-US" w:eastAsia="zh-CN" w:bidi="ar"/>
              </w:rPr>
              <w:t>绩效目标：</w:t>
            </w:r>
            <w:r>
              <w:rPr>
                <w:rFonts w:hint="eastAsia" w:eastAsia="方正仿宋_GBK" w:cs="Times New Roman"/>
                <w:b w:val="0"/>
                <w:bCs w:val="0"/>
                <w:color w:val="000000"/>
                <w:kern w:val="2"/>
                <w:sz w:val="24"/>
                <w:szCs w:val="24"/>
                <w:lang w:val="en-US" w:eastAsia="zh-CN" w:bidi="ar"/>
              </w:rPr>
              <w:t>一是通过销售特色文创产品，预计每年可实现村集体经济收入4.5万元以上；二是</w:t>
            </w:r>
            <w:r>
              <w:rPr>
                <w:rFonts w:hint="eastAsia" w:ascii="仿宋" w:hAnsi="仿宋" w:eastAsia="仿宋" w:cs="仿宋"/>
                <w:b w:val="0"/>
                <w:bCs w:val="0"/>
                <w:color w:val="000000"/>
                <w:kern w:val="2"/>
                <w:sz w:val="24"/>
                <w:szCs w:val="24"/>
                <w:lang w:val="en-US" w:eastAsia="zh-CN" w:bidi="ar"/>
              </w:rPr>
              <w:t>通过组织培训当地群众从事少数民族传统刺绣、编织等文创产品，能有效解决群众就近就业</w:t>
            </w:r>
            <w:r>
              <w:rPr>
                <w:rFonts w:hint="eastAsia" w:eastAsia="方正仿宋_GBK" w:cs="Times New Roman"/>
                <w:b w:val="0"/>
                <w:bCs w:val="0"/>
                <w:color w:val="000000"/>
                <w:kern w:val="2"/>
                <w:sz w:val="24"/>
                <w:szCs w:val="24"/>
                <w:lang w:val="en-US" w:eastAsia="zh-CN" w:bidi="ar"/>
              </w:rPr>
              <w:t>；三是出租门店收入1万元以上。通过以上方式可带动脱贫户</w:t>
            </w:r>
            <w:r>
              <w:rPr>
                <w:rFonts w:hint="eastAsia" w:eastAsia="方正仿宋_GBK" w:cs="Times New Roman"/>
                <w:snapToGrid w:val="0"/>
                <w:color w:val="000000"/>
                <w:kern w:val="0"/>
                <w:sz w:val="24"/>
                <w:szCs w:val="24"/>
                <w:highlight w:val="none"/>
                <w:lang w:val="en-US" w:eastAsia="zh-CN"/>
              </w:rPr>
              <w:t>12</w:t>
            </w:r>
            <w:r>
              <w:rPr>
                <w:rFonts w:hint="eastAsia" w:ascii="Times New Roman" w:hAnsi="Times New Roman" w:eastAsia="方正仿宋_GBK" w:cs="Times New Roman"/>
                <w:snapToGrid w:val="0"/>
                <w:color w:val="000000"/>
                <w:kern w:val="0"/>
                <w:sz w:val="24"/>
                <w:szCs w:val="24"/>
                <w:highlight w:val="none"/>
                <w:lang w:val="en-US" w:eastAsia="zh-CN"/>
              </w:rPr>
              <w:t>户涉及</w:t>
            </w:r>
            <w:r>
              <w:rPr>
                <w:rFonts w:hint="eastAsia" w:eastAsia="方正仿宋_GBK" w:cs="Times New Roman"/>
                <w:snapToGrid w:val="0"/>
                <w:color w:val="000000"/>
                <w:kern w:val="0"/>
                <w:sz w:val="24"/>
                <w:szCs w:val="24"/>
                <w:highlight w:val="none"/>
                <w:lang w:val="en-US" w:eastAsia="zh-CN"/>
              </w:rPr>
              <w:t>45</w:t>
            </w:r>
            <w:r>
              <w:rPr>
                <w:rFonts w:hint="eastAsia" w:ascii="Times New Roman" w:hAnsi="Times New Roman" w:eastAsia="方正仿宋_GBK" w:cs="Times New Roman"/>
                <w:snapToGrid w:val="0"/>
                <w:color w:val="000000"/>
                <w:kern w:val="0"/>
                <w:sz w:val="24"/>
                <w:szCs w:val="24"/>
                <w:highlight w:val="none"/>
                <w:lang w:val="en-US" w:eastAsia="zh-CN"/>
              </w:rPr>
              <w:t>人，实现分红1.</w:t>
            </w:r>
            <w:r>
              <w:rPr>
                <w:rFonts w:hint="eastAsia" w:eastAsia="方正仿宋_GBK" w:cs="Times New Roman"/>
                <w:snapToGrid w:val="0"/>
                <w:color w:val="000000"/>
                <w:kern w:val="0"/>
                <w:sz w:val="24"/>
                <w:szCs w:val="24"/>
                <w:highlight w:val="none"/>
                <w:lang w:val="en-US" w:eastAsia="zh-CN"/>
              </w:rPr>
              <w:t>2</w:t>
            </w:r>
            <w:r>
              <w:rPr>
                <w:rFonts w:hint="eastAsia" w:ascii="Times New Roman" w:hAnsi="Times New Roman" w:eastAsia="方正仿宋_GBK" w:cs="Times New Roman"/>
                <w:snapToGrid w:val="0"/>
                <w:color w:val="000000"/>
                <w:kern w:val="0"/>
                <w:sz w:val="24"/>
                <w:szCs w:val="24"/>
                <w:highlight w:val="none"/>
                <w:lang w:val="en-US" w:eastAsia="zh-CN"/>
              </w:rPr>
              <w:t>万元（利润</w:t>
            </w:r>
            <w:r>
              <w:rPr>
                <w:rFonts w:hint="eastAsia" w:eastAsia="方正仿宋_GBK" w:cs="Times New Roman"/>
                <w:snapToGrid w:val="0"/>
                <w:color w:val="000000"/>
                <w:kern w:val="0"/>
                <w:sz w:val="24"/>
                <w:szCs w:val="24"/>
                <w:highlight w:val="none"/>
                <w:lang w:val="en-US" w:eastAsia="zh-CN"/>
              </w:rPr>
              <w:t>2</w:t>
            </w:r>
            <w:r>
              <w:rPr>
                <w:rFonts w:hint="eastAsia" w:ascii="Times New Roman" w:hAnsi="Times New Roman" w:eastAsia="方正仿宋_GBK" w:cs="Times New Roman"/>
                <w:snapToGrid w:val="0"/>
                <w:color w:val="000000"/>
                <w:kern w:val="0"/>
                <w:sz w:val="24"/>
                <w:szCs w:val="24"/>
                <w:highlight w:val="none"/>
                <w:lang w:val="en-US" w:eastAsia="zh-CN"/>
              </w:rPr>
              <w:t>0%分红）。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项目投入总额（万元）</w:t>
            </w:r>
          </w:p>
        </w:tc>
        <w:tc>
          <w:tcPr>
            <w:tcW w:w="944"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eastAsia" w:eastAsia="方正仿宋_GBK" w:cs="Times New Roman"/>
                <w:snapToGrid w:val="0"/>
                <w:color w:val="auto"/>
                <w:kern w:val="0"/>
                <w:sz w:val="24"/>
                <w:szCs w:val="24"/>
                <w:highlight w:val="none"/>
                <w:lang w:val="en-US" w:eastAsia="zh-CN"/>
              </w:rPr>
              <w:t>70</w:t>
            </w:r>
          </w:p>
        </w:tc>
        <w:tc>
          <w:tcPr>
            <w:tcW w:w="7275" w:type="dxa"/>
            <w:gridSpan w:val="23"/>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p>
        </w:tc>
        <w:tc>
          <w:tcPr>
            <w:tcW w:w="944"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p>
        </w:tc>
        <w:tc>
          <w:tcPr>
            <w:tcW w:w="77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财政补助</w:t>
            </w:r>
          </w:p>
        </w:tc>
        <w:tc>
          <w:tcPr>
            <w:tcW w:w="1414"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eastAsia" w:eastAsia="方正仿宋_GBK" w:cs="Times New Roman"/>
                <w:snapToGrid w:val="0"/>
                <w:color w:val="auto"/>
                <w:kern w:val="0"/>
                <w:sz w:val="24"/>
                <w:szCs w:val="24"/>
                <w:highlight w:val="none"/>
                <w:lang w:val="en-US" w:eastAsia="zh-CN"/>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default" w:ascii="Times New Roman" w:hAnsi="Times New Roman" w:eastAsia="方正仿宋_GBK" w:cs="Times New Roman"/>
                <w:snapToGrid w:val="0"/>
                <w:color w:val="auto"/>
                <w:kern w:val="0"/>
                <w:sz w:val="24"/>
                <w:szCs w:val="24"/>
                <w:highlight w:val="none"/>
                <w:lang w:val="en-US" w:eastAsia="zh-CN"/>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snapToGrid w:val="0"/>
                <w:color w:val="auto"/>
                <w:kern w:val="0"/>
                <w:sz w:val="24"/>
                <w:szCs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szCs w:val="24"/>
                <w:highlight w:val="none"/>
                <w:lang w:val="en-US" w:eastAsia="zh-CN"/>
              </w:rPr>
            </w:pPr>
            <w:r>
              <w:rPr>
                <w:rFonts w:hint="eastAsia" w:eastAsia="方正仿宋_GBK" w:cs="Times New Roman"/>
                <w:snapToGrid w:val="0"/>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szCs w:val="24"/>
                <w:highlight w:val="none"/>
              </w:rPr>
            </w:pPr>
            <w:r>
              <w:rPr>
                <w:rFonts w:hint="default" w:ascii="Times New Roman" w:hAnsi="Times New Roman" w:eastAsia="方正仿宋_GBK" w:cs="Times New Roman"/>
                <w:color w:val="auto"/>
                <w:sz w:val="24"/>
                <w:szCs w:val="24"/>
                <w:highlight w:val="none"/>
              </w:rPr>
              <w:t>集体成员对项目发展意愿及决策议定情况</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经</w:t>
            </w:r>
            <w:r>
              <w:rPr>
                <w:rFonts w:hint="default" w:ascii="Times New Roman" w:hAnsi="Times New Roman" w:eastAsia="方正仿宋_GBK" w:cs="Times New Roman"/>
                <w:color w:val="auto"/>
                <w:sz w:val="24"/>
                <w:szCs w:val="24"/>
                <w:highlight w:val="none"/>
                <w:lang w:val="en-US" w:eastAsia="zh-CN"/>
              </w:rPr>
              <w:t>2024年</w:t>
            </w:r>
            <w:r>
              <w:rPr>
                <w:rFonts w:hint="eastAsia"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lang w:val="en-US" w:eastAsia="zh-CN"/>
              </w:rPr>
              <w:t>月</w:t>
            </w:r>
            <w:r>
              <w:rPr>
                <w:rFonts w:hint="eastAsia" w:eastAsia="方正仿宋_GBK" w:cs="Times New Roman"/>
                <w:color w:val="auto"/>
                <w:sz w:val="24"/>
                <w:szCs w:val="24"/>
                <w:highlight w:val="none"/>
                <w:lang w:val="en-US" w:eastAsia="zh-CN"/>
              </w:rPr>
              <w:t>11</w:t>
            </w:r>
            <w:r>
              <w:rPr>
                <w:rFonts w:hint="default" w:ascii="Times New Roman" w:hAnsi="Times New Roman" w:eastAsia="方正仿宋_GBK" w:cs="Times New Roman"/>
                <w:color w:val="auto"/>
                <w:sz w:val="24"/>
                <w:szCs w:val="24"/>
                <w:highlight w:val="none"/>
                <w:lang w:val="en-US" w:eastAsia="zh-CN"/>
              </w:rPr>
              <w:t>日，</w:t>
            </w:r>
            <w:r>
              <w:rPr>
                <w:rFonts w:hint="default" w:ascii="Times New Roman" w:hAnsi="Times New Roman" w:eastAsia="方正仿宋_GBK" w:cs="Times New Roman"/>
                <w:color w:val="auto"/>
                <w:sz w:val="24"/>
                <w:szCs w:val="24"/>
                <w:highlight w:val="none"/>
                <w:lang w:eastAsia="zh-CN"/>
              </w:rPr>
              <w:t>召开集体经济组织成员代表大会，应到会人数</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人，实到会人数</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人，集体通过“一事一议”讨论，</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人同意，</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lang w:eastAsia="zh-CN"/>
              </w:rPr>
              <w:t>人不同意，</w:t>
            </w:r>
            <w:r>
              <w:rPr>
                <w:rFonts w:hint="default" w:ascii="Times New Roman" w:hAnsi="Times New Roman" w:eastAsia="方正仿宋_GBK" w:cs="Times New Roman"/>
                <w:color w:val="auto"/>
                <w:sz w:val="24"/>
                <w:szCs w:val="24"/>
                <w:highlight w:val="none"/>
                <w:lang w:val="en-US" w:eastAsia="zh-CN"/>
              </w:rPr>
              <w:t>0</w:t>
            </w:r>
            <w:r>
              <w:rPr>
                <w:rFonts w:hint="default" w:ascii="Times New Roman" w:hAnsi="Times New Roman" w:eastAsia="方正仿宋_GBK" w:cs="Times New Roman"/>
                <w:color w:val="auto"/>
                <w:sz w:val="24"/>
                <w:szCs w:val="24"/>
                <w:highlight w:val="none"/>
                <w:lang w:eastAsia="zh-CN"/>
              </w:rPr>
              <w:t>人弃权，最终以</w:t>
            </w:r>
            <w:r>
              <w:rPr>
                <w:rFonts w:hint="default" w:ascii="Times New Roman" w:hAnsi="Times New Roman" w:eastAsia="方正仿宋_GBK" w:cs="Times New Roman"/>
                <w:color w:val="auto"/>
                <w:sz w:val="24"/>
                <w:szCs w:val="24"/>
                <w:highlight w:val="none"/>
                <w:lang w:val="en-US" w:eastAsia="zh-CN"/>
              </w:rPr>
              <w:t>16</w:t>
            </w:r>
            <w:r>
              <w:rPr>
                <w:rFonts w:hint="default" w:ascii="Times New Roman" w:hAnsi="Times New Roman" w:eastAsia="方正仿宋_GBK" w:cs="Times New Roman"/>
                <w:color w:val="auto"/>
                <w:sz w:val="24"/>
                <w:szCs w:val="24"/>
                <w:highlight w:val="none"/>
                <w:lang w:eastAsia="zh-CN"/>
              </w:rPr>
              <w:t>票通过申报实施该项目。</w:t>
            </w:r>
            <w:r>
              <w:rPr>
                <w:rFonts w:hint="default" w:ascii="Times New Roman" w:hAnsi="Times New Roman" w:eastAsia="方正仿宋_GBK" w:cs="Times New Roman"/>
                <w:color w:val="auto"/>
                <w:sz w:val="24"/>
                <w:szCs w:val="24"/>
                <w:highlight w:val="none"/>
              </w:rPr>
              <w:t>集体通过</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一事一议</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讨论</w:t>
            </w:r>
            <w:r>
              <w:rPr>
                <w:rFonts w:hint="default" w:ascii="Times New Roman" w:hAnsi="Times New Roman" w:eastAsia="方正仿宋_GBK" w:cs="Times New Roman"/>
                <w:color w:val="auto"/>
                <w:sz w:val="24"/>
                <w:szCs w:val="24"/>
                <w:highlight w:val="none"/>
                <w:lang w:eastAsia="zh-CN"/>
              </w:rPr>
              <w:t>，一致</w:t>
            </w:r>
            <w:r>
              <w:rPr>
                <w:rFonts w:hint="default" w:ascii="Times New Roman" w:hAnsi="Times New Roman" w:eastAsia="方正仿宋_GBK" w:cs="Times New Roman"/>
                <w:color w:val="auto"/>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9"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default" w:ascii="Times New Roman" w:hAnsi="Times New Roman" w:eastAsia="方正仿宋_GBK" w:cs="Times New Roman"/>
                <w:color w:val="auto"/>
                <w:sz w:val="24"/>
                <w:szCs w:val="24"/>
                <w:lang w:eastAsia="zh-CN"/>
              </w:rPr>
            </w:pPr>
            <w:r>
              <w:rPr>
                <w:rFonts w:hint="eastAsia" w:ascii="仿宋" w:hAnsi="仿宋" w:eastAsia="仿宋" w:cs="仿宋"/>
                <w:color w:val="000000"/>
                <w:sz w:val="24"/>
              </w:rPr>
              <w:t>其他情况</w:t>
            </w:r>
          </w:p>
        </w:tc>
        <w:tc>
          <w:tcPr>
            <w:tcW w:w="8219" w:type="dxa"/>
            <w:gridSpan w:val="25"/>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default" w:ascii="Times New Roman" w:hAnsi="Times New Roman" w:eastAsia="方正仿宋_GBK" w:cs="Times New Roman"/>
                <w:color w:val="auto"/>
                <w:sz w:val="24"/>
                <w:szCs w:val="24"/>
                <w:lang w:val="en-US" w:eastAsia="zh-CN"/>
              </w:rPr>
            </w:pPr>
            <w:r>
              <w:rPr>
                <w:rFonts w:hint="eastAsia" w:ascii="仿宋" w:hAnsi="仿宋" w:eastAsia="仿宋" w:cs="仿宋"/>
                <w:color w:val="000000"/>
                <w:sz w:val="24"/>
                <w:lang w:val="en-US" w:eastAsia="zh-CN"/>
              </w:rPr>
              <w:t>无</w:t>
            </w:r>
          </w:p>
        </w:tc>
      </w:tr>
    </w:tbl>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w w:val="95"/>
          <w:sz w:val="44"/>
          <w:szCs w:val="44"/>
          <w:lang w:val="en-US" w:eastAsia="zh-CN"/>
        </w:rPr>
      </w:pPr>
    </w:p>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748"/>
        <w:gridCol w:w="392"/>
        <w:gridCol w:w="378"/>
        <w:gridCol w:w="627"/>
        <w:gridCol w:w="683"/>
        <w:gridCol w:w="104"/>
        <w:gridCol w:w="355"/>
        <w:gridCol w:w="527"/>
        <w:gridCol w:w="7"/>
        <w:gridCol w:w="459"/>
        <w:gridCol w:w="57"/>
        <w:gridCol w:w="476"/>
        <w:gridCol w:w="746"/>
        <w:gridCol w:w="104"/>
        <w:gridCol w:w="234"/>
        <w:gridCol w:w="9"/>
        <w:gridCol w:w="390"/>
        <w:gridCol w:w="6"/>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村集体经济组织名称</w:t>
            </w:r>
          </w:p>
        </w:tc>
        <w:tc>
          <w:tcPr>
            <w:tcW w:w="3287"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酉阳土家族苗族自治县黑水镇宝剑村经济联合社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N2500242MF61808285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地址</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color w:val="auto"/>
                <w:sz w:val="24"/>
                <w:szCs w:val="24"/>
                <w:highlight w:val="none"/>
              </w:rPr>
              <w:t>酉阳土家族苗族自治县</w:t>
            </w:r>
            <w:r>
              <w:rPr>
                <w:rFonts w:hint="eastAsia" w:ascii="方正仿宋_GBK" w:hAnsi="方正仿宋_GBK" w:eastAsia="方正仿宋_GBK" w:cs="方正仿宋_GBK"/>
                <w:snapToGrid w:val="0"/>
                <w:color w:val="auto"/>
                <w:kern w:val="0"/>
                <w:sz w:val="24"/>
                <w:szCs w:val="24"/>
                <w:highlight w:val="none"/>
                <w:lang w:val="en-US" w:eastAsia="zh-CN"/>
              </w:rPr>
              <w:t>黑水镇宝剑村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村党组织书记</w:t>
            </w:r>
          </w:p>
        </w:tc>
        <w:tc>
          <w:tcPr>
            <w:tcW w:w="1140" w:type="dxa"/>
            <w:gridSpan w:val="2"/>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胡昌琴</w:t>
            </w:r>
          </w:p>
        </w:tc>
        <w:tc>
          <w:tcPr>
            <w:tcW w:w="1005"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rPr>
              <w:t>年龄</w:t>
            </w:r>
          </w:p>
        </w:tc>
        <w:tc>
          <w:tcPr>
            <w:tcW w:w="114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58</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中专</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15095976830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jc w:val="center"/>
        </w:trPr>
        <w:tc>
          <w:tcPr>
            <w:tcW w:w="159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村集体理事长</w:t>
            </w:r>
          </w:p>
        </w:tc>
        <w:tc>
          <w:tcPr>
            <w:tcW w:w="1140" w:type="dxa"/>
            <w:gridSpan w:val="2"/>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胡昌琴</w:t>
            </w:r>
          </w:p>
        </w:tc>
        <w:tc>
          <w:tcPr>
            <w:tcW w:w="1005" w:type="dxa"/>
            <w:gridSpan w:val="2"/>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年龄</w:t>
            </w:r>
          </w:p>
        </w:tc>
        <w:tc>
          <w:tcPr>
            <w:tcW w:w="1142"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58</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中专</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15095976830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jc w:val="center"/>
        </w:trPr>
        <w:tc>
          <w:tcPr>
            <w:tcW w:w="1595"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村集体监事长</w:t>
            </w:r>
          </w:p>
        </w:tc>
        <w:tc>
          <w:tcPr>
            <w:tcW w:w="1140" w:type="dxa"/>
            <w:gridSpan w:val="2"/>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陈德召</w:t>
            </w:r>
          </w:p>
        </w:tc>
        <w:tc>
          <w:tcPr>
            <w:tcW w:w="1005" w:type="dxa"/>
            <w:gridSpan w:val="2"/>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年龄</w:t>
            </w:r>
          </w:p>
        </w:tc>
        <w:tc>
          <w:tcPr>
            <w:tcW w:w="1142"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74</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firstLine="240" w:firstLineChars="10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初中</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bidi="ar-SA"/>
              </w:rPr>
            </w:pPr>
            <w:r>
              <w:rPr>
                <w:rFonts w:hint="eastAsia" w:ascii="方正仿宋_GBK" w:hAnsi="方正仿宋_GBK" w:eastAsia="方正仿宋_GBK" w:cs="方正仿宋_GBK"/>
                <w:snapToGrid w:val="0"/>
                <w:color w:val="auto"/>
                <w:kern w:val="0"/>
                <w:sz w:val="24"/>
                <w:szCs w:val="24"/>
                <w:highlight w:val="none"/>
                <w:lang w:val="en-US" w:eastAsia="zh-CN" w:bidi="ar-SA"/>
              </w:rPr>
              <w:t>15095913848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95" w:type="dxa"/>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村党组织建设情况</w:t>
            </w:r>
          </w:p>
        </w:tc>
        <w:tc>
          <w:tcPr>
            <w:tcW w:w="8023" w:type="dxa"/>
            <w:gridSpan w:val="20"/>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SA"/>
              </w:rPr>
              <w:t>村党组织设一个党支部，有党员43名，下设党小组3个，宝剑村2018年，2019年，2020年被黑水镇党委、政府授予先进基层党组织”2021年被酉阳县委县政府评为“先进基层党组织”荣誉称号。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0" w:hRule="atLeast"/>
          <w:jc w:val="center"/>
        </w:trPr>
        <w:tc>
          <w:tcPr>
            <w:tcW w:w="1595" w:type="dxa"/>
            <w:tcBorders>
              <w:top w:val="single" w:color="auto" w:sz="4"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村集体经济组织情况</w:t>
            </w:r>
          </w:p>
        </w:tc>
        <w:tc>
          <w:tcPr>
            <w:tcW w:w="8023" w:type="dxa"/>
            <w:gridSpan w:val="20"/>
            <w:tcBorders>
              <w:top w:val="single" w:color="auto" w:sz="4" w:space="0"/>
              <w:left w:val="single" w:color="000000" w:sz="8" w:space="0"/>
              <w:right w:val="single" w:color="000000" w:sz="8" w:space="0"/>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kern w:val="2"/>
                <w:sz w:val="24"/>
                <w:szCs w:val="24"/>
                <w:highlight w:val="none"/>
                <w:lang w:val="en-US" w:eastAsia="zh-CN" w:bidi="ar-SA"/>
              </w:rPr>
              <w:t>村“两委”干部7名，其中支委5名、村委7名，交叉任职3名。</w:t>
            </w:r>
            <w:r>
              <w:rPr>
                <w:rFonts w:hint="eastAsia" w:ascii="方正仿宋_GBK" w:hAnsi="方正仿宋_GBK" w:eastAsia="方正仿宋_GBK" w:cs="方正仿宋_GBK"/>
                <w:snapToGrid w:val="0"/>
                <w:color w:val="auto"/>
                <w:kern w:val="60"/>
                <w:sz w:val="24"/>
                <w:szCs w:val="24"/>
                <w:highlight w:val="none"/>
              </w:rPr>
              <w:t>本社设股东大会、股</w:t>
            </w:r>
            <w:r>
              <w:rPr>
                <w:rFonts w:hint="eastAsia" w:ascii="方正仿宋_GBK" w:hAnsi="方正仿宋_GBK" w:eastAsia="方正仿宋_GBK" w:cs="方正仿宋_GBK"/>
                <w:snapToGrid w:val="0"/>
                <w:color w:val="auto"/>
                <w:kern w:val="60"/>
                <w:sz w:val="24"/>
                <w:szCs w:val="24"/>
                <w:highlight w:val="none"/>
                <w:lang w:val="en-US" w:eastAsia="zh-CN" w:bidi="ar-SA"/>
              </w:rPr>
              <w:t>东代表大会、理事会、监事会。股东大会是本社的最高权力机构，由本社年满18周岁且具有完全民事行为能力的股东组成。股东代表由本村是股东的村民代表直接过渡产生，任期与村民代表任期一致。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4527"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2735"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总体情况</w:t>
            </w:r>
          </w:p>
        </w:tc>
        <w:tc>
          <w:tcPr>
            <w:tcW w:w="1792"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其中：脱贫户</w:t>
            </w:r>
          </w:p>
        </w:tc>
        <w:tc>
          <w:tcPr>
            <w:tcW w:w="5091" w:type="dxa"/>
            <w:gridSpan w:val="14"/>
            <w:vMerge w:val="restart"/>
            <w:tcBorders>
              <w:left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lang w:val="en-US" w:eastAsia="zh-CN"/>
              </w:rPr>
              <w:t>委托酉阳县顶杨记账公司实行代账，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户数</w:t>
            </w: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人数</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户数</w:t>
            </w:r>
          </w:p>
        </w:tc>
        <w:tc>
          <w:tcPr>
            <w:tcW w:w="787"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人数</w:t>
            </w:r>
          </w:p>
        </w:tc>
        <w:tc>
          <w:tcPr>
            <w:tcW w:w="5091" w:type="dxa"/>
            <w:gridSpan w:val="14"/>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918</w:t>
            </w: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3116</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162</w:t>
            </w:r>
          </w:p>
        </w:tc>
        <w:tc>
          <w:tcPr>
            <w:tcW w:w="787"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665</w:t>
            </w:r>
          </w:p>
        </w:tc>
        <w:tc>
          <w:tcPr>
            <w:tcW w:w="5091" w:type="dxa"/>
            <w:gridSpan w:val="14"/>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159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村集体资产情况</w:t>
            </w:r>
          </w:p>
        </w:tc>
        <w:tc>
          <w:tcPr>
            <w:tcW w:w="4813" w:type="dxa"/>
            <w:gridSpan w:val="1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2828"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未利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耕地</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林地</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114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pacing w:val="10"/>
                <w:sz w:val="24"/>
                <w:szCs w:val="24"/>
                <w:highlight w:val="none"/>
              </w:rPr>
              <w:t>10460</w:t>
            </w:r>
          </w:p>
        </w:tc>
        <w:tc>
          <w:tcPr>
            <w:tcW w:w="100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pacing w:val="10"/>
                <w:sz w:val="24"/>
                <w:szCs w:val="24"/>
                <w:highlight w:val="none"/>
              </w:rPr>
              <w:t>17152</w:t>
            </w:r>
          </w:p>
        </w:tc>
        <w:tc>
          <w:tcPr>
            <w:tcW w:w="68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140</w:t>
            </w: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2000</w:t>
            </w: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233</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5932" w:type="dxa"/>
            <w:gridSpan w:val="1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5932" w:type="dxa"/>
            <w:gridSpan w:val="1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2018年至202</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否</w:t>
            </w:r>
            <w:r>
              <w:rPr>
                <w:rFonts w:hint="eastAsia" w:ascii="方正仿宋_GBK" w:hAnsi="方正仿宋_GBK" w:eastAsia="方正仿宋_GBK" w:cs="方正仿宋_GBK"/>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2"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拟发展的集体经济项目</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left"/>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1.申报项目名称：2024年酉阳县黑水镇宝剑村榨油厂提档升级改造项目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2.项目所涉产业发展现状：黑水镇宝剑村榨油厂自建立以来，通过采购周边群众自产的油菜籽榨油，实现群众和集体经济双方同时受益，系宝剑村集体经济主要收入来源之一；2023年通过采购油菜籽30吨，榨油7吨，实现集体经济收入纯收益2.5万元，实现群众分红0.5万元；通过实施2024年酉阳县黑水镇宝剑村榨油厂提档升级改造项目过后，进一步扩大宝剑村榨油厂规模，实现产值更进一步；2024年酉阳县黑水镇宝剑村榨油厂提档升级改造项目用地预审及选址意见已报酉阳县规资局并取得相关用地批复。</w:t>
            </w:r>
          </w:p>
          <w:p>
            <w:pPr>
              <w:spacing w:line="340" w:lineRule="exact"/>
              <w:jc w:val="left"/>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3.项目建设内容：新建榨油厂300平方米（包括建筑、结构、水电、装修等相关附属工程）。</w:t>
            </w:r>
          </w:p>
          <w:p>
            <w:pPr>
              <w:spacing w:line="340" w:lineRule="exact"/>
              <w:jc w:val="left"/>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4.财政资金使用方式：该项目采用先建后补方式进行补助，按照投资进行全额补助，其中（1）工程建设费用58.45万元；（2）工程建设其他费用8.05万元；（3）预备费3.50万元。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color w:val="auto"/>
                <w:sz w:val="24"/>
                <w:szCs w:val="24"/>
                <w:highlight w:val="yellow"/>
                <w:lang w:val="en-US" w:eastAsia="zh-CN"/>
              </w:rPr>
            </w:pPr>
            <w:r>
              <w:rPr>
                <w:rFonts w:hint="eastAsia" w:ascii="方正仿宋_GBK" w:hAnsi="方正仿宋_GBK" w:eastAsia="方正仿宋_GBK" w:cs="方正仿宋_GBK"/>
                <w:b w:val="0"/>
                <w:bCs w:val="0"/>
                <w:color w:val="auto"/>
                <w:kern w:val="2"/>
                <w:sz w:val="24"/>
                <w:szCs w:val="24"/>
                <w:highlight w:val="none"/>
                <w:lang w:val="en-US" w:eastAsia="zh-CN" w:bidi="ar"/>
              </w:rPr>
              <w:t>5.投资盈利模式：</w:t>
            </w:r>
            <w:r>
              <w:rPr>
                <w:rFonts w:hint="eastAsia" w:ascii="方正仿宋_GBK" w:hAnsi="方正仿宋_GBK" w:eastAsia="方正仿宋_GBK" w:cs="方正仿宋_GBK"/>
                <w:color w:val="000000"/>
                <w:sz w:val="24"/>
                <w:szCs w:val="24"/>
                <w:highlight w:val="none"/>
                <w:lang w:val="en-US" w:eastAsia="zh-CN" w:bidi="ar"/>
              </w:rPr>
              <w:t>该项目启动实施后形成经营性资产</w:t>
            </w:r>
            <w:r>
              <w:rPr>
                <w:rFonts w:hint="eastAsia" w:ascii="方正仿宋_GBK" w:hAnsi="方正仿宋_GBK" w:eastAsia="方正仿宋_GBK" w:cs="方正仿宋_GBK"/>
                <w:color w:val="000000"/>
                <w:sz w:val="24"/>
                <w:szCs w:val="24"/>
                <w:highlight w:val="none"/>
                <w:lang w:val="en-US"/>
              </w:rPr>
              <w:t>，</w:t>
            </w:r>
            <w:r>
              <w:rPr>
                <w:rFonts w:hint="eastAsia" w:ascii="方正仿宋_GBK" w:hAnsi="方正仿宋_GBK" w:eastAsia="方正仿宋_GBK" w:cs="方正仿宋_GBK"/>
                <w:color w:val="auto"/>
                <w:sz w:val="24"/>
                <w:szCs w:val="24"/>
                <w:highlight w:val="none"/>
                <w:lang w:val="en-US" w:eastAsia="zh-CN"/>
              </w:rPr>
              <w:t>采取“村集体+农户”联合发展方式发展，</w:t>
            </w:r>
            <w:r>
              <w:rPr>
                <w:rFonts w:hint="eastAsia" w:ascii="方正仿宋_GBK" w:hAnsi="方正仿宋_GBK" w:eastAsia="方正仿宋_GBK" w:cs="方正仿宋_GBK"/>
                <w:color w:val="000000"/>
                <w:sz w:val="24"/>
                <w:szCs w:val="24"/>
                <w:highlight w:val="none"/>
                <w:lang w:val="en-US"/>
              </w:rPr>
              <w:t>通过</w:t>
            </w:r>
            <w:r>
              <w:rPr>
                <w:rFonts w:hint="eastAsia" w:ascii="方正仿宋_GBK" w:hAnsi="方正仿宋_GBK" w:eastAsia="方正仿宋_GBK" w:cs="方正仿宋_GBK"/>
                <w:color w:val="000000"/>
                <w:sz w:val="24"/>
                <w:szCs w:val="24"/>
                <w:highlight w:val="none"/>
                <w:lang w:val="en-US" w:eastAsia="zh-CN"/>
              </w:rPr>
              <w:t>宝剑村</w:t>
            </w:r>
            <w:r>
              <w:rPr>
                <w:rFonts w:hint="eastAsia" w:ascii="方正仿宋_GBK" w:hAnsi="方正仿宋_GBK" w:eastAsia="方正仿宋_GBK" w:cs="方正仿宋_GBK"/>
                <w:color w:val="000000"/>
                <w:sz w:val="24"/>
                <w:szCs w:val="24"/>
                <w:highlight w:val="none"/>
                <w:lang w:val="en-US"/>
              </w:rPr>
              <w:t>共富</w:t>
            </w:r>
            <w:r>
              <w:rPr>
                <w:rFonts w:hint="eastAsia" w:ascii="方正仿宋_GBK" w:hAnsi="方正仿宋_GBK" w:eastAsia="方正仿宋_GBK" w:cs="方正仿宋_GBK"/>
                <w:color w:val="000000"/>
                <w:sz w:val="24"/>
                <w:szCs w:val="24"/>
                <w:highlight w:val="none"/>
                <w:lang w:val="en-US" w:eastAsia="zh-CN"/>
              </w:rPr>
              <w:t>合</w:t>
            </w:r>
            <w:r>
              <w:rPr>
                <w:rFonts w:hint="eastAsia" w:ascii="方正仿宋_GBK" w:hAnsi="方正仿宋_GBK" w:eastAsia="方正仿宋_GBK" w:cs="方正仿宋_GBK"/>
                <w:color w:val="000000"/>
                <w:sz w:val="24"/>
                <w:szCs w:val="24"/>
                <w:highlight w:val="none"/>
                <w:lang w:val="en-US"/>
              </w:rPr>
              <w:t>作社集中经营管理，采取</w:t>
            </w:r>
            <w:r>
              <w:rPr>
                <w:rFonts w:hint="eastAsia" w:ascii="方正仿宋_GBK" w:hAnsi="方正仿宋_GBK" w:eastAsia="方正仿宋_GBK" w:cs="方正仿宋_GBK"/>
                <w:color w:val="000000"/>
                <w:sz w:val="24"/>
                <w:szCs w:val="24"/>
                <w:highlight w:val="none"/>
                <w:lang w:val="en-US" w:eastAsia="zh-CN"/>
              </w:rPr>
              <w:t>收购</w:t>
            </w:r>
            <w:r>
              <w:rPr>
                <w:rFonts w:hint="eastAsia" w:ascii="方正仿宋_GBK" w:hAnsi="方正仿宋_GBK" w:eastAsia="方正仿宋_GBK" w:cs="方正仿宋_GBK"/>
                <w:color w:val="000000"/>
                <w:sz w:val="24"/>
                <w:szCs w:val="24"/>
                <w:highlight w:val="none"/>
                <w:lang w:val="en-US"/>
              </w:rPr>
              <w:t>农户生产作业的方式</w:t>
            </w:r>
            <w:r>
              <w:rPr>
                <w:rFonts w:hint="eastAsia" w:ascii="方正仿宋_GBK" w:hAnsi="方正仿宋_GBK" w:eastAsia="方正仿宋_GBK" w:cs="方正仿宋_GBK"/>
                <w:color w:val="000000"/>
                <w:sz w:val="24"/>
                <w:szCs w:val="24"/>
                <w:highlight w:val="none"/>
                <w:lang w:val="en-US" w:eastAsia="zh-CN"/>
              </w:rPr>
              <w:t>统一定价、统一销售，</w:t>
            </w:r>
            <w:r>
              <w:rPr>
                <w:rFonts w:hint="eastAsia" w:ascii="方正仿宋_GBK" w:hAnsi="方正仿宋_GBK" w:eastAsia="方正仿宋_GBK" w:cs="方正仿宋_GBK"/>
                <w:color w:val="000000"/>
                <w:sz w:val="24"/>
                <w:szCs w:val="24"/>
                <w:highlight w:val="none"/>
                <w:lang w:val="en-US"/>
              </w:rPr>
              <w:t>获取收益，加工</w:t>
            </w:r>
            <w:r>
              <w:rPr>
                <w:rFonts w:hint="eastAsia" w:ascii="方正仿宋_GBK" w:hAnsi="方正仿宋_GBK" w:eastAsia="方正仿宋_GBK" w:cs="方正仿宋_GBK"/>
                <w:color w:val="000000"/>
                <w:sz w:val="24"/>
                <w:szCs w:val="24"/>
                <w:highlight w:val="none"/>
                <w:lang w:val="en-US" w:eastAsia="zh-CN"/>
              </w:rPr>
              <w:t>菜籽油110</w:t>
            </w:r>
            <w:r>
              <w:rPr>
                <w:rFonts w:hint="eastAsia" w:ascii="方正仿宋_GBK" w:hAnsi="方正仿宋_GBK" w:eastAsia="方正仿宋_GBK" w:cs="方正仿宋_GBK"/>
                <w:color w:val="000000"/>
                <w:sz w:val="24"/>
                <w:szCs w:val="24"/>
                <w:highlight w:val="none"/>
                <w:lang w:val="en-US"/>
              </w:rPr>
              <w:t>元/</w:t>
            </w:r>
            <w:r>
              <w:rPr>
                <w:rFonts w:hint="eastAsia" w:ascii="方正仿宋_GBK" w:hAnsi="方正仿宋_GBK" w:eastAsia="方正仿宋_GBK" w:cs="方正仿宋_GBK"/>
                <w:color w:val="000000"/>
                <w:sz w:val="24"/>
                <w:szCs w:val="24"/>
                <w:highlight w:val="none"/>
                <w:lang w:val="en-US" w:eastAsia="zh-CN"/>
              </w:rPr>
              <w:t>桶（5L/桶）。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b w:val="0"/>
                <w:bCs w:val="0"/>
                <w:color w:val="auto"/>
                <w:kern w:val="2"/>
                <w:sz w:val="24"/>
                <w:szCs w:val="24"/>
                <w:highlight w:val="none"/>
                <w:lang w:val="en-US" w:eastAsia="zh-CN" w:bidi="ar"/>
              </w:rPr>
            </w:pPr>
            <w:r>
              <w:rPr>
                <w:rFonts w:hint="eastAsia" w:ascii="方正仿宋_GBK" w:hAnsi="方正仿宋_GBK" w:eastAsia="方正仿宋_GBK" w:cs="方正仿宋_GBK"/>
                <w:b w:val="0"/>
                <w:bCs w:val="0"/>
                <w:color w:val="auto"/>
                <w:kern w:val="2"/>
                <w:sz w:val="24"/>
                <w:szCs w:val="24"/>
                <w:highlight w:val="none"/>
                <w:lang w:val="en-US" w:eastAsia="zh-CN" w:bidi="ar"/>
              </w:rPr>
              <w:t>6.绩效目标：（1）</w:t>
            </w:r>
            <w:r>
              <w:rPr>
                <w:rFonts w:hint="eastAsia" w:ascii="方正仿宋_GBK" w:hAnsi="方正仿宋_GBK" w:eastAsia="方正仿宋_GBK" w:cs="方正仿宋_GBK"/>
                <w:color w:val="000000"/>
                <w:sz w:val="24"/>
                <w:szCs w:val="24"/>
                <w:lang w:val="en-US" w:eastAsia="zh-CN" w:bidi="ar"/>
              </w:rPr>
              <w:t>本项目建成投产后，预计年加工油菜籽60吨，产出菜籽油15吨，销售额60万元，集体经济实现收益4.8万元</w:t>
            </w:r>
            <w:r>
              <w:rPr>
                <w:rFonts w:hint="eastAsia" w:ascii="方正仿宋_GBK" w:hAnsi="方正仿宋_GBK" w:eastAsia="方正仿宋_GBK" w:cs="方正仿宋_GBK"/>
                <w:b w:val="0"/>
                <w:bCs w:val="0"/>
                <w:color w:val="auto"/>
                <w:kern w:val="2"/>
                <w:sz w:val="24"/>
                <w:szCs w:val="24"/>
                <w:highlight w:val="none"/>
                <w:lang w:val="en-US" w:eastAsia="zh-CN" w:bidi="ar"/>
              </w:rPr>
              <w:t>；（2）通过就近务工、土地流转方式带动农户15户50人增收，其中脱贫户3户8人，每户增收5000元，共计带动群众收入7.5万元；（3）</w:t>
            </w:r>
            <w:r>
              <w:rPr>
                <w:rFonts w:hint="eastAsia" w:ascii="方正仿宋_GBK" w:hAnsi="方正仿宋_GBK" w:eastAsia="方正仿宋_GBK" w:cs="方正仿宋_GBK"/>
                <w:color w:val="000000"/>
                <w:sz w:val="24"/>
                <w:szCs w:val="24"/>
                <w:lang w:val="en-US" w:eastAsia="zh-CN"/>
              </w:rPr>
              <w:t>榨油厂建成之后可覆盖全村村民，减少农业生产成本，从而提高农民收入；（4）</w:t>
            </w:r>
            <w:r>
              <w:rPr>
                <w:rFonts w:hint="eastAsia" w:ascii="方正仿宋_GBK" w:hAnsi="方正仿宋_GBK" w:eastAsia="方正仿宋_GBK" w:cs="方正仿宋_GBK"/>
                <w:color w:val="000000"/>
                <w:sz w:val="24"/>
                <w:szCs w:val="24"/>
                <w:lang w:val="en-US"/>
              </w:rPr>
              <w:t>年底利润分红可惠及</w:t>
            </w:r>
            <w:r>
              <w:rPr>
                <w:rFonts w:hint="eastAsia" w:ascii="方正仿宋_GBK" w:hAnsi="方正仿宋_GBK" w:eastAsia="方正仿宋_GBK" w:cs="方正仿宋_GBK"/>
                <w:color w:val="000000"/>
                <w:sz w:val="24"/>
                <w:szCs w:val="24"/>
                <w:lang w:val="en-US" w:eastAsia="zh-CN"/>
              </w:rPr>
              <w:t>全村918户3116人</w:t>
            </w:r>
            <w:r>
              <w:rPr>
                <w:rFonts w:hint="eastAsia" w:ascii="方正仿宋_GBK" w:hAnsi="方正仿宋_GBK" w:eastAsia="方正仿宋_GBK" w:cs="方正仿宋_GBK"/>
                <w:color w:val="000000"/>
                <w:sz w:val="24"/>
                <w:szCs w:val="24"/>
                <w:lang w:val="en-US"/>
              </w:rPr>
              <w:t>实现增收</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val="en-US"/>
              </w:rPr>
              <w:t>万元（利润的</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lang w:val="en-US"/>
              </w:rPr>
              <w:t>%分红）。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val="0"/>
                <w:bCs w:val="0"/>
                <w:color w:val="auto"/>
                <w:kern w:val="2"/>
                <w:sz w:val="24"/>
                <w:szCs w:val="24"/>
                <w:highlight w:val="none"/>
                <w:lang w:val="en-US" w:eastAsia="zh-CN" w:bidi="ar"/>
              </w:rPr>
              <w:t>7.村集体收益分配机制：集体积累不少于15%，发展壮大集体经济不少于20%，成员分利不多于25%，奖励集体经济经营管理人员不多于20%，发展集体公益事业不少于20%。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59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项目投入总额（万元）</w:t>
            </w:r>
          </w:p>
        </w:tc>
        <w:tc>
          <w:tcPr>
            <w:tcW w:w="74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7275" w:type="dxa"/>
            <w:gridSpan w:val="19"/>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59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4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7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财政补助</w:t>
            </w:r>
          </w:p>
        </w:tc>
        <w:tc>
          <w:tcPr>
            <w:tcW w:w="1414"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sz w:val="24"/>
                <w:szCs w:val="24"/>
                <w:highlight w:val="none"/>
              </w:rPr>
              <w:t>集体成员对项目发展意愿及决策议定情况</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经</w:t>
            </w:r>
            <w:r>
              <w:rPr>
                <w:rFonts w:hint="eastAsia" w:ascii="方正仿宋_GBK" w:hAnsi="方正仿宋_GBK" w:eastAsia="方正仿宋_GBK" w:cs="方正仿宋_GBK"/>
                <w:color w:val="auto"/>
                <w:sz w:val="24"/>
                <w:szCs w:val="24"/>
                <w:highlight w:val="none"/>
                <w:lang w:val="en-US" w:eastAsia="zh-CN"/>
              </w:rPr>
              <w:t>2023年10月24，</w:t>
            </w:r>
            <w:r>
              <w:rPr>
                <w:rFonts w:hint="eastAsia" w:ascii="方正仿宋_GBK" w:hAnsi="方正仿宋_GBK" w:eastAsia="方正仿宋_GBK" w:cs="方正仿宋_GBK"/>
                <w:color w:val="auto"/>
                <w:sz w:val="24"/>
                <w:szCs w:val="24"/>
                <w:highlight w:val="none"/>
                <w:lang w:eastAsia="zh-CN"/>
              </w:rPr>
              <w:t>召开集体经济组织成员代表大会，应到会人数</w:t>
            </w:r>
            <w:r>
              <w:rPr>
                <w:rFonts w:hint="eastAsia" w:ascii="方正仿宋_GBK" w:hAnsi="方正仿宋_GBK" w:eastAsia="方正仿宋_GBK" w:cs="方正仿宋_GBK"/>
                <w:color w:val="auto"/>
                <w:sz w:val="24"/>
                <w:szCs w:val="24"/>
                <w:highlight w:val="none"/>
                <w:lang w:val="en-US" w:eastAsia="zh-CN"/>
              </w:rPr>
              <w:t>46</w:t>
            </w:r>
            <w:r>
              <w:rPr>
                <w:rFonts w:hint="eastAsia" w:ascii="方正仿宋_GBK" w:hAnsi="方正仿宋_GBK" w:eastAsia="方正仿宋_GBK" w:cs="方正仿宋_GBK"/>
                <w:color w:val="auto"/>
                <w:sz w:val="24"/>
                <w:szCs w:val="24"/>
                <w:highlight w:val="none"/>
                <w:lang w:eastAsia="zh-CN"/>
              </w:rPr>
              <w:t>人，实到会人数</w:t>
            </w:r>
            <w:r>
              <w:rPr>
                <w:rFonts w:hint="eastAsia" w:ascii="方正仿宋_GBK" w:hAnsi="方正仿宋_GBK" w:eastAsia="方正仿宋_GBK" w:cs="方正仿宋_GBK"/>
                <w:color w:val="auto"/>
                <w:sz w:val="24"/>
                <w:szCs w:val="24"/>
                <w:highlight w:val="none"/>
                <w:lang w:val="en-US" w:eastAsia="zh-CN"/>
              </w:rPr>
              <w:t>43</w:t>
            </w:r>
            <w:r>
              <w:rPr>
                <w:rFonts w:hint="eastAsia" w:ascii="方正仿宋_GBK" w:hAnsi="方正仿宋_GBK" w:eastAsia="方正仿宋_GBK" w:cs="方正仿宋_GBK"/>
                <w:color w:val="auto"/>
                <w:sz w:val="24"/>
                <w:szCs w:val="24"/>
                <w:highlight w:val="none"/>
                <w:lang w:eastAsia="zh-CN"/>
              </w:rPr>
              <w:t>人，集体通过“一事一议”讨论，</w:t>
            </w:r>
            <w:r>
              <w:rPr>
                <w:rFonts w:hint="eastAsia" w:ascii="方正仿宋_GBK" w:hAnsi="方正仿宋_GBK" w:eastAsia="方正仿宋_GBK" w:cs="方正仿宋_GBK"/>
                <w:color w:val="auto"/>
                <w:sz w:val="24"/>
                <w:szCs w:val="24"/>
                <w:highlight w:val="none"/>
                <w:lang w:val="en-US" w:eastAsia="zh-CN"/>
              </w:rPr>
              <w:t>43</w:t>
            </w:r>
            <w:r>
              <w:rPr>
                <w:rFonts w:hint="eastAsia" w:ascii="方正仿宋_GBK" w:hAnsi="方正仿宋_GBK" w:eastAsia="方正仿宋_GBK" w:cs="方正仿宋_GBK"/>
                <w:color w:val="auto"/>
                <w:sz w:val="24"/>
                <w:szCs w:val="24"/>
                <w:highlight w:val="none"/>
                <w:lang w:eastAsia="zh-CN"/>
              </w:rPr>
              <w:t>人同意，0人不同意，0人弃权，最终以</w:t>
            </w:r>
            <w:r>
              <w:rPr>
                <w:rFonts w:hint="eastAsia" w:ascii="方正仿宋_GBK" w:hAnsi="方正仿宋_GBK" w:eastAsia="方正仿宋_GBK" w:cs="方正仿宋_GBK"/>
                <w:color w:val="auto"/>
                <w:sz w:val="24"/>
                <w:szCs w:val="24"/>
                <w:highlight w:val="none"/>
                <w:lang w:val="en-US" w:eastAsia="zh-CN"/>
              </w:rPr>
              <w:t>43</w:t>
            </w:r>
            <w:r>
              <w:rPr>
                <w:rFonts w:hint="eastAsia" w:ascii="方正仿宋_GBK" w:hAnsi="方正仿宋_GBK" w:eastAsia="方正仿宋_GBK" w:cs="方正仿宋_GBK"/>
                <w:color w:val="auto"/>
                <w:sz w:val="24"/>
                <w:szCs w:val="24"/>
                <w:highlight w:val="none"/>
                <w:lang w:eastAsia="zh-CN"/>
              </w:rPr>
              <w:t>票通过申报实施该项目。</w:t>
            </w:r>
            <w:r>
              <w:rPr>
                <w:rFonts w:hint="eastAsia" w:ascii="方正仿宋_GBK" w:hAnsi="方正仿宋_GBK" w:eastAsia="方正仿宋_GBK" w:cs="方正仿宋_GBK"/>
                <w:color w:val="auto"/>
                <w:sz w:val="24"/>
                <w:szCs w:val="24"/>
                <w:highlight w:val="none"/>
              </w:rPr>
              <w:t>集体通过</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一事一议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讨论</w:t>
            </w:r>
            <w:r>
              <w:rPr>
                <w:rFonts w:hint="eastAsia" w:ascii="方正仿宋_GBK" w:hAnsi="方正仿宋_GBK" w:eastAsia="方正仿宋_GBK" w:cs="方正仿宋_GBK"/>
                <w:color w:val="auto"/>
                <w:sz w:val="24"/>
                <w:szCs w:val="24"/>
                <w:highlight w:val="none"/>
                <w:lang w:eastAsia="zh-CN"/>
              </w:rPr>
              <w:t>，一致</w:t>
            </w:r>
            <w:r>
              <w:rPr>
                <w:rFonts w:hint="eastAsia" w:ascii="方正仿宋_GBK" w:hAnsi="方正仿宋_GBK" w:eastAsia="方正仿宋_GBK" w:cs="方正仿宋_GBK"/>
                <w:color w:val="auto"/>
                <w:sz w:val="24"/>
                <w:szCs w:val="24"/>
                <w:highlight w:val="none"/>
              </w:rPr>
              <w:t>同意该项目的建设。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595"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其他情况</w:t>
            </w:r>
          </w:p>
        </w:tc>
        <w:tc>
          <w:tcPr>
            <w:tcW w:w="8023" w:type="dxa"/>
            <w:gridSpan w:val="20"/>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643"/>
        <w:gridCol w:w="116"/>
        <w:gridCol w:w="246"/>
        <w:gridCol w:w="482"/>
        <w:gridCol w:w="433"/>
        <w:gridCol w:w="803"/>
        <w:gridCol w:w="104"/>
        <w:gridCol w:w="355"/>
        <w:gridCol w:w="527"/>
        <w:gridCol w:w="7"/>
        <w:gridCol w:w="459"/>
        <w:gridCol w:w="57"/>
        <w:gridCol w:w="476"/>
        <w:gridCol w:w="746"/>
        <w:gridCol w:w="104"/>
        <w:gridCol w:w="234"/>
        <w:gridCol w:w="9"/>
        <w:gridCol w:w="390"/>
        <w:gridCol w:w="6"/>
        <w:gridCol w:w="16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村集体经济组织名称</w:t>
            </w:r>
          </w:p>
        </w:tc>
        <w:tc>
          <w:tcPr>
            <w:tcW w:w="3182" w:type="dxa"/>
            <w:gridSpan w:val="8"/>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酉阳土家族苗族自治县</w:t>
            </w:r>
            <w:r>
              <w:rPr>
                <w:rFonts w:hint="eastAsia" w:eastAsia="方正仿宋_GBK" w:cs="Times New Roman"/>
                <w:color w:val="000000"/>
                <w:sz w:val="24"/>
                <w:highlight w:val="none"/>
                <w:lang w:eastAsia="zh-CN"/>
              </w:rPr>
              <w:t>酉酬镇</w:t>
            </w:r>
            <w:r>
              <w:rPr>
                <w:rFonts w:hint="eastAsia" w:ascii="Times New Roman" w:hAnsi="Times New Roman" w:eastAsia="方正仿宋_GBK" w:cs="Times New Roman"/>
                <w:color w:val="000000"/>
                <w:sz w:val="24"/>
                <w:highlight w:val="none"/>
                <w:lang w:val="en-US" w:eastAsia="zh-CN"/>
              </w:rPr>
              <w:t>和平村经济联合社</w:t>
            </w:r>
          </w:p>
        </w:tc>
        <w:tc>
          <w:tcPr>
            <w:tcW w:w="993"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统一社会信用代码</w:t>
            </w:r>
          </w:p>
        </w:tc>
        <w:tc>
          <w:tcPr>
            <w:tcW w:w="3743" w:type="dxa"/>
            <w:gridSpan w:val="10"/>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N2500242MF606785XR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地址</w:t>
            </w:r>
          </w:p>
        </w:tc>
        <w:tc>
          <w:tcPr>
            <w:tcW w:w="7918" w:type="dxa"/>
            <w:gridSpan w:val="21"/>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酉阳土家族苗族自治县西酬镇和平村</w:t>
            </w:r>
            <w:r>
              <w:rPr>
                <w:rFonts w:hint="eastAsia" w:ascii="Times New Roman" w:hAnsi="Times New Roman" w:eastAsia="方正仿宋_GBK" w:cs="Times New Roman"/>
                <w:color w:val="000000"/>
                <w:sz w:val="24"/>
                <w:highlight w:val="none"/>
                <w:lang w:val="zh-CN"/>
              </w:rPr>
              <w:t>4组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村党组织书记</w:t>
            </w:r>
          </w:p>
        </w:tc>
        <w:tc>
          <w:tcPr>
            <w:tcW w:w="1005"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谢建全</w:t>
            </w:r>
          </w:p>
        </w:tc>
        <w:tc>
          <w:tcPr>
            <w:tcW w:w="915"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年龄</w:t>
            </w:r>
          </w:p>
        </w:tc>
        <w:tc>
          <w:tcPr>
            <w:tcW w:w="1262"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37</w:t>
            </w:r>
          </w:p>
        </w:tc>
        <w:tc>
          <w:tcPr>
            <w:tcW w:w="993"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文化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程度</w:t>
            </w:r>
          </w:p>
        </w:tc>
        <w:tc>
          <w:tcPr>
            <w:tcW w:w="12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高中</w:t>
            </w:r>
          </w:p>
        </w:tc>
        <w:tc>
          <w:tcPr>
            <w:tcW w:w="743" w:type="dxa"/>
            <w:gridSpan w:val="5"/>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手机</w:t>
            </w:r>
          </w:p>
        </w:tc>
        <w:tc>
          <w:tcPr>
            <w:tcW w:w="1721"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18723950774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highlight w:val="none"/>
              </w:rPr>
              <w:t>村集体理事长</w:t>
            </w:r>
          </w:p>
        </w:tc>
        <w:tc>
          <w:tcPr>
            <w:tcW w:w="1005"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白启高</w:t>
            </w:r>
          </w:p>
        </w:tc>
        <w:tc>
          <w:tcPr>
            <w:tcW w:w="915"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年龄</w:t>
            </w:r>
          </w:p>
        </w:tc>
        <w:tc>
          <w:tcPr>
            <w:tcW w:w="1262"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56</w:t>
            </w:r>
          </w:p>
        </w:tc>
        <w:tc>
          <w:tcPr>
            <w:tcW w:w="993"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文化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程度</w:t>
            </w:r>
          </w:p>
        </w:tc>
        <w:tc>
          <w:tcPr>
            <w:tcW w:w="12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大学专科</w:t>
            </w:r>
          </w:p>
        </w:tc>
        <w:tc>
          <w:tcPr>
            <w:tcW w:w="737" w:type="dxa"/>
            <w:gridSpan w:val="4"/>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手机</w:t>
            </w:r>
          </w:p>
        </w:tc>
        <w:tc>
          <w:tcPr>
            <w:tcW w:w="1727"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13709494269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村集体监事长</w:t>
            </w:r>
          </w:p>
        </w:tc>
        <w:tc>
          <w:tcPr>
            <w:tcW w:w="1005"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谢正茂</w:t>
            </w:r>
          </w:p>
        </w:tc>
        <w:tc>
          <w:tcPr>
            <w:tcW w:w="915"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年龄</w:t>
            </w:r>
          </w:p>
        </w:tc>
        <w:tc>
          <w:tcPr>
            <w:tcW w:w="1262"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37</w:t>
            </w:r>
          </w:p>
        </w:tc>
        <w:tc>
          <w:tcPr>
            <w:tcW w:w="993"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文化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程度</w:t>
            </w:r>
          </w:p>
        </w:tc>
        <w:tc>
          <w:tcPr>
            <w:tcW w:w="12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大学本科</w:t>
            </w:r>
          </w:p>
        </w:tc>
        <w:tc>
          <w:tcPr>
            <w:tcW w:w="737" w:type="dxa"/>
            <w:gridSpan w:val="4"/>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手机</w:t>
            </w:r>
          </w:p>
        </w:tc>
        <w:tc>
          <w:tcPr>
            <w:tcW w:w="1727"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18716330465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村党组织建设情况</w:t>
            </w:r>
          </w:p>
        </w:tc>
        <w:tc>
          <w:tcPr>
            <w:tcW w:w="7918" w:type="dxa"/>
            <w:gridSpan w:val="21"/>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eastAsia="方正仿宋_GBK" w:cs="Times New Roman"/>
                <w:color w:val="000000"/>
                <w:sz w:val="24"/>
                <w:szCs w:val="24"/>
                <w:highlight w:val="none"/>
                <w:lang w:val="en-US" w:eastAsia="zh-CN" w:bidi="ar-SA"/>
                <w14:ligatures w14:val="none"/>
              </w:rPr>
            </w:pPr>
            <w:r>
              <w:rPr>
                <w:rFonts w:hint="eastAsia" w:ascii="Times New Roman" w:hAnsi="Times New Roman" w:eastAsia="方正仿宋_GBK" w:cs="Times New Roman"/>
                <w:color w:val="000000"/>
                <w:sz w:val="24"/>
                <w:szCs w:val="24"/>
                <w:highlight w:val="none"/>
                <w:lang w:val="en-US" w:eastAsia="zh-CN" w:bidi="ar-SA"/>
              </w:rPr>
              <w:t>和平村党支部下设党小组2个，现有党员35名，党员致富带头人2名，本村致富能人、技术能手3人。2023年被酉酬镇党委评为“红旗党支部”。和平村把抓党建、促发展作为推进全面乡村振兴的重要抓手，始终把党建工作作为思想引领、凝聚发展的核心力量，始终把党员“先进性”树立在党建工作“链条”上，不断引领广大党员干部比作为、争先进、亮实绩，逐步形成支部引领、党员带头、群众参与的良好格局，充分发挥了党建引领作用，营造了良好的乡村发展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村集体经济组织情况</w:t>
            </w:r>
          </w:p>
        </w:tc>
        <w:tc>
          <w:tcPr>
            <w:tcW w:w="7918" w:type="dxa"/>
            <w:gridSpan w:val="21"/>
            <w:noWrap w:val="0"/>
            <w:vAlign w:val="center"/>
          </w:tcPr>
          <w:p>
            <w:pPr>
              <w:pStyle w:val="38"/>
              <w:keepNext w:val="0"/>
              <w:keepLines w:val="0"/>
              <w:pageBreakBefore w:val="0"/>
              <w:widowControl w:val="0"/>
              <w:kinsoku/>
              <w:wordWrap/>
              <w:overflowPunct/>
              <w:topLinePunct w:val="0"/>
              <w:autoSpaceDE/>
              <w:autoSpaceDN/>
              <w:bidi w:val="0"/>
              <w:adjustRightInd/>
              <w:snapToGrid/>
              <w:spacing w:after="0" w:line="280" w:lineRule="exact"/>
              <w:ind w:firstLine="480"/>
              <w:jc w:val="both"/>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szCs w:val="22"/>
                <w:highlight w:val="none"/>
                <w:lang w:val="en-US" w:eastAsia="zh-CN" w:bidi="ar-SA"/>
              </w:rPr>
              <w:t>村集体经济组织辖8个村民小组，743户2247人，劳动力人口1083人。</w:t>
            </w:r>
            <w:r>
              <w:rPr>
                <w:rFonts w:hint="eastAsia" w:ascii="Times New Roman" w:hAnsi="Times New Roman" w:eastAsia="方正仿宋_GBK" w:cs="Times New Roman"/>
                <w:color w:val="000000"/>
                <w:sz w:val="24"/>
                <w:szCs w:val="24"/>
                <w:highlight w:val="none"/>
                <w:lang w:val="en-US" w:eastAsia="zh-CN" w:bidi="ar-SA"/>
              </w:rPr>
              <w:t>土地总面积17.2平方公里，其中耕地5562.3亩（水田2679亩）。山地面积10200亩，森林覆盖率92%。其中，生态公益林5610亩，杉、松、杂用材林2040亩，经济林1530亩，竹林1020亩，是县级生态村。境内有八百田漂流、梯田、龙洞、肖洞、日落金山等人文景观。</w:t>
            </w:r>
            <w:r>
              <w:rPr>
                <w:rFonts w:hint="eastAsia" w:ascii="Times New Roman" w:hAnsi="Times New Roman" w:eastAsia="方正仿宋_GBK" w:cs="Times New Roman"/>
                <w:color w:val="000000"/>
                <w:sz w:val="24"/>
                <w:szCs w:val="22"/>
                <w:highlight w:val="none"/>
                <w:lang w:val="en-US" w:eastAsia="zh-CN" w:bidi="ar-SA"/>
              </w:rPr>
              <w:t>产业主要是民宿20家、蜂蜜120户1500桶、水稻2000亩。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4527" w:type="dxa"/>
            <w:gridSpan w:val="8"/>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项目所在村人口</w:t>
            </w:r>
          </w:p>
        </w:tc>
        <w:tc>
          <w:tcPr>
            <w:tcW w:w="5091" w:type="dxa"/>
            <w:gridSpan w:val="14"/>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村级财务管理情况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459"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总体情况</w:t>
            </w:r>
          </w:p>
        </w:tc>
        <w:tc>
          <w:tcPr>
            <w:tcW w:w="2068" w:type="dxa"/>
            <w:gridSpan w:val="5"/>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其中：脱贫户</w:t>
            </w:r>
          </w:p>
        </w:tc>
        <w:tc>
          <w:tcPr>
            <w:tcW w:w="5091" w:type="dxa"/>
            <w:gridSpan w:val="14"/>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80"/>
              <w:jc w:val="left"/>
              <w:textAlignment w:val="auto"/>
              <w:rPr>
                <w:rFonts w:hint="eastAsia" w:ascii="Times New Roman" w:hAnsi="Times New Roman" w:eastAsia="方正仿宋_GBK" w:cs="Times New Roman"/>
                <w:color w:val="000000"/>
                <w:sz w:val="24"/>
                <w:highlight w:val="none"/>
                <w:lang w:val="en-US" w:eastAsia="zh-CN"/>
              </w:rPr>
            </w:pPr>
            <w:r>
              <w:rPr>
                <w:rFonts w:hint="eastAsia" w:eastAsia="方正仿宋_GBK" w:cs="Times New Roman"/>
                <w:color w:val="000000"/>
                <w:sz w:val="24"/>
                <w:highlight w:val="none"/>
                <w:lang w:val="en-US" w:eastAsia="zh-CN"/>
              </w:rPr>
              <w:t>本社实行代理会计记账，</w:t>
            </w:r>
            <w:r>
              <w:rPr>
                <w:rFonts w:hint="eastAsia" w:ascii="Times New Roman" w:hAnsi="Times New Roman" w:eastAsia="方正仿宋_GBK" w:cs="Times New Roman"/>
                <w:color w:val="000000"/>
                <w:sz w:val="24"/>
                <w:highlight w:val="none"/>
                <w:lang w:val="en-US" w:eastAsia="zh-CN"/>
              </w:rPr>
              <w:t>按照制度规范、及时公开、年底清算、公司代账等方式，合法合理开展财务工作。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户数</w:t>
            </w:r>
          </w:p>
        </w:tc>
        <w:tc>
          <w:tcPr>
            <w:tcW w:w="7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人数</w:t>
            </w:r>
          </w:p>
        </w:tc>
        <w:tc>
          <w:tcPr>
            <w:tcW w:w="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户数</w:t>
            </w:r>
          </w:p>
        </w:tc>
        <w:tc>
          <w:tcPr>
            <w:tcW w:w="13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人数</w:t>
            </w:r>
          </w:p>
        </w:tc>
        <w:tc>
          <w:tcPr>
            <w:tcW w:w="5091" w:type="dxa"/>
            <w:gridSpan w:val="1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7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szCs w:val="22"/>
                <w:highlight w:val="none"/>
                <w:lang w:val="en-US" w:eastAsia="zh-CN" w:bidi="ar-SA"/>
              </w:rPr>
              <w:t>743户</w:t>
            </w:r>
          </w:p>
        </w:tc>
        <w:tc>
          <w:tcPr>
            <w:tcW w:w="75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highlight w:val="none"/>
              </w:rPr>
            </w:pPr>
            <w:r>
              <w:rPr>
                <w:rFonts w:hint="eastAsia" w:ascii="Times New Roman" w:hAnsi="Times New Roman" w:eastAsia="方正仿宋_GBK" w:cs="Times New Roman"/>
                <w:color w:val="000000"/>
                <w:sz w:val="24"/>
                <w:szCs w:val="22"/>
                <w:highlight w:val="none"/>
                <w:lang w:val="en-US" w:eastAsia="zh-CN" w:bidi="ar-SA"/>
              </w:rPr>
              <w:t>2247人</w:t>
            </w:r>
          </w:p>
        </w:tc>
        <w:tc>
          <w:tcPr>
            <w:tcW w:w="72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83户</w:t>
            </w:r>
          </w:p>
        </w:tc>
        <w:tc>
          <w:tcPr>
            <w:tcW w:w="134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356人</w:t>
            </w:r>
          </w:p>
        </w:tc>
        <w:tc>
          <w:tcPr>
            <w:tcW w:w="5091" w:type="dxa"/>
            <w:gridSpan w:val="1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1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村集体资产情况</w:t>
            </w:r>
          </w:p>
        </w:tc>
        <w:tc>
          <w:tcPr>
            <w:tcW w:w="4708"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资源性资产（亩）</w:t>
            </w:r>
          </w:p>
        </w:tc>
        <w:tc>
          <w:tcPr>
            <w:tcW w:w="321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经营性资产（万元）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272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农用地</w:t>
            </w:r>
          </w:p>
        </w:tc>
        <w:tc>
          <w:tcPr>
            <w:tcW w:w="993"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建设</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用地</w:t>
            </w:r>
          </w:p>
        </w:tc>
        <w:tc>
          <w:tcPr>
            <w:tcW w:w="992"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未利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用地</w:t>
            </w:r>
          </w:p>
        </w:tc>
        <w:tc>
          <w:tcPr>
            <w:tcW w:w="85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固定资产</w:t>
            </w:r>
          </w:p>
        </w:tc>
        <w:tc>
          <w:tcPr>
            <w:tcW w:w="801"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资产</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7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耕地</w:t>
            </w:r>
          </w:p>
        </w:tc>
        <w:tc>
          <w:tcPr>
            <w:tcW w:w="11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林地</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其它</w:t>
            </w:r>
          </w:p>
        </w:tc>
        <w:tc>
          <w:tcPr>
            <w:tcW w:w="993"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99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85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801"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其中：银行存款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75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ascii="Times New Roman" w:hAnsi="Times New Roman" w:eastAsia="方正仿宋_GBK" w:cs="Times New Roman"/>
                <w:color w:val="000000"/>
                <w:sz w:val="24"/>
                <w:highlight w:val="none"/>
              </w:rPr>
              <w:t>5562</w:t>
            </w:r>
          </w:p>
        </w:tc>
        <w:tc>
          <w:tcPr>
            <w:tcW w:w="116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17000</w:t>
            </w:r>
          </w:p>
        </w:tc>
        <w:tc>
          <w:tcPr>
            <w:tcW w:w="8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2688</w:t>
            </w:r>
          </w:p>
        </w:tc>
        <w:tc>
          <w:tcPr>
            <w:tcW w:w="993"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ascii="Times New Roman" w:hAnsi="Times New Roman" w:eastAsia="方正仿宋_GBK" w:cs="Times New Roman"/>
                <w:color w:val="000000"/>
                <w:sz w:val="24"/>
                <w:szCs w:val="22"/>
                <w:highlight w:val="none"/>
                <w:lang w:val="en-US" w:eastAsia="zh-CN" w:bidi="ar-SA"/>
              </w:rPr>
            </w:pPr>
            <w:r>
              <w:rPr>
                <w:rFonts w:hint="eastAsia" w:ascii="Times New Roman" w:hAnsi="Times New Roman" w:eastAsia="方正仿宋_GBK" w:cs="Times New Roman"/>
                <w:color w:val="000000"/>
                <w:sz w:val="24"/>
                <w:szCs w:val="22"/>
                <w:highlight w:val="none"/>
                <w:lang w:val="en-US" w:eastAsia="zh-CN" w:bidi="ar-SA"/>
              </w:rPr>
              <w:t>1500</w:t>
            </w:r>
          </w:p>
        </w:tc>
        <w:tc>
          <w:tcPr>
            <w:tcW w:w="9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2000</w:t>
            </w:r>
          </w:p>
        </w:tc>
        <w:tc>
          <w:tcPr>
            <w:tcW w:w="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200</w:t>
            </w:r>
          </w:p>
        </w:tc>
        <w:tc>
          <w:tcPr>
            <w:tcW w:w="80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zh-CN"/>
              </w:rPr>
              <w:t>5</w:t>
            </w:r>
            <w:r>
              <w:rPr>
                <w:rFonts w:hint="eastAsia" w:ascii="Times New Roman" w:hAnsi="Times New Roman" w:eastAsia="方正仿宋_GBK" w:cs="Times New Roman"/>
                <w:color w:val="000000"/>
                <w:sz w:val="24"/>
                <w:highlight w:val="none"/>
                <w:lang w:val="en-US" w:eastAsia="zh-CN"/>
              </w:rPr>
              <w:t>0</w:t>
            </w:r>
          </w:p>
        </w:tc>
        <w:tc>
          <w:tcPr>
            <w:tcW w:w="15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93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202</w:t>
            </w:r>
            <w:r>
              <w:rPr>
                <w:rFonts w:hint="eastAsia" w:ascii="Times New Roman" w:hAnsi="Times New Roman" w:eastAsia="方正仿宋_GBK" w:cs="Times New Roman"/>
                <w:color w:val="000000"/>
                <w:sz w:val="24"/>
                <w:highlight w:val="none"/>
                <w:lang w:val="en-US" w:eastAsia="zh-CN"/>
              </w:rPr>
              <w:t>3</w:t>
            </w:r>
            <w:r>
              <w:rPr>
                <w:rFonts w:ascii="Times New Roman" w:hAnsi="Times New Roman" w:eastAsia="方正仿宋_GBK" w:cs="Times New Roman"/>
                <w:color w:val="000000"/>
                <w:sz w:val="24"/>
                <w:highlight w:val="none"/>
              </w:rPr>
              <w:t>年度村集体经营性收入（万元）</w:t>
            </w:r>
          </w:p>
        </w:tc>
        <w:tc>
          <w:tcPr>
            <w:tcW w:w="3686" w:type="dxa"/>
            <w:gridSpan w:val="9"/>
            <w:noWrap w:val="0"/>
            <w:vAlign w:val="center"/>
          </w:tcPr>
          <w:p>
            <w:pPr>
              <w:pStyle w:val="41"/>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highlight w:val="none"/>
                <w:lang w:val="en-US" w:eastAsia="zh-CN"/>
              </w:rPr>
            </w:pPr>
            <w:r>
              <w:rPr>
                <w:rFonts w:hint="eastAsia" w:eastAsia="方正仿宋_GBK" w:cs="Times New Roman"/>
                <w:color w:val="000000"/>
                <w:highlight w:val="none"/>
                <w:lang w:val="en-US" w:eastAsia="zh-CN"/>
              </w:rPr>
              <w:t>31.54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93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2018年至202</w:t>
            </w:r>
            <w:r>
              <w:rPr>
                <w:rFonts w:hint="eastAsia" w:ascii="Times New Roman" w:hAnsi="Times New Roman" w:eastAsia="方正仿宋_GBK" w:cs="Times New Roman"/>
                <w:color w:val="000000"/>
                <w:sz w:val="24"/>
                <w:highlight w:val="none"/>
                <w:lang w:val="en-US" w:eastAsia="zh-CN"/>
              </w:rPr>
              <w:t>3</w:t>
            </w:r>
            <w:r>
              <w:rPr>
                <w:rFonts w:ascii="Times New Roman" w:hAnsi="Times New Roman" w:eastAsia="方正仿宋_GBK" w:cs="Times New Roman"/>
                <w:color w:val="000000"/>
                <w:sz w:val="24"/>
                <w:highlight w:val="none"/>
              </w:rPr>
              <w:t>年是否获得中央财政农村综合改革转移支付扶持壮大村级集体经济资金支持。</w:t>
            </w:r>
          </w:p>
        </w:tc>
        <w:tc>
          <w:tcPr>
            <w:tcW w:w="15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是□</w:t>
            </w:r>
          </w:p>
        </w:tc>
        <w:tc>
          <w:tcPr>
            <w:tcW w:w="21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否</w:t>
            </w:r>
            <w:r>
              <w:rPr>
                <w:rFonts w:ascii="Times New Roman" w:hAnsi="Times New Roman" w:eastAsia="方正仿宋_GBK" w:cs="Times New Roman"/>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拟发展的集体经济项目</w:t>
            </w:r>
          </w:p>
        </w:tc>
        <w:tc>
          <w:tcPr>
            <w:tcW w:w="7918" w:type="dxa"/>
            <w:gridSpan w:val="2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bidi="ar"/>
              </w:rPr>
              <w:t>1.申报项目名称：2024年和平村高山水稻</w:t>
            </w:r>
            <w:r>
              <w:rPr>
                <w:rFonts w:hint="eastAsia" w:ascii="Times New Roman" w:hAnsi="Times New Roman" w:eastAsia="方正仿宋_GBK" w:cs="Times New Roman"/>
                <w:color w:val="000000"/>
                <w:sz w:val="24"/>
                <w:szCs w:val="24"/>
                <w:lang w:val="zh-CN"/>
              </w:rPr>
              <w:t>直供</w:t>
            </w:r>
            <w:r>
              <w:rPr>
                <w:rFonts w:hint="eastAsia" w:ascii="Times New Roman" w:hAnsi="Times New Roman" w:eastAsia="方正仿宋_GBK" w:cs="Times New Roman"/>
                <w:color w:val="000000"/>
                <w:sz w:val="24"/>
                <w:szCs w:val="24"/>
                <w:lang w:val="en-US" w:eastAsia="zh-CN" w:bidi="ar"/>
              </w:rPr>
              <w:t>基地配套建设项目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val="en-US" w:eastAsia="zh-CN" w:bidi="ar"/>
              </w:rPr>
              <w:t>村集体经济发展类型：</w:t>
            </w:r>
            <w:r>
              <w:rPr>
                <w:rFonts w:hint="eastAsia" w:ascii="Times New Roman" w:hAnsi="Times New Roman" w:eastAsia="方正仿宋_GBK" w:cs="Times New Roman"/>
                <w:color w:val="000000"/>
                <w:sz w:val="24"/>
                <w:szCs w:val="24"/>
                <w:lang w:val="en-US" w:eastAsia="zh-CN" w:bidi="ar"/>
              </w:rPr>
              <w:t>产业带动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val="en-US" w:eastAsia="zh-CN" w:bidi="ar"/>
              </w:rPr>
              <w:t>经营组织管理方式：</w:t>
            </w:r>
            <w:r>
              <w:rPr>
                <w:rFonts w:hint="eastAsia" w:eastAsia="方正仿宋_GBK" w:cs="Times New Roman"/>
                <w:color w:val="000000"/>
                <w:sz w:val="24"/>
                <w:szCs w:val="24"/>
                <w:lang w:val="en-US" w:eastAsia="zh-CN" w:bidi="ar"/>
              </w:rPr>
              <w:t>自建自营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val="en-US" w:eastAsia="zh-CN" w:bidi="ar"/>
              </w:rPr>
              <w:t>项目所涉产业发展现状（或工作开展情况）：</w:t>
            </w:r>
            <w:r>
              <w:rPr>
                <w:rFonts w:hint="eastAsia" w:ascii="Times New Roman" w:hAnsi="Times New Roman" w:eastAsia="方正仿宋_GBK" w:cs="Times New Roman"/>
                <w:color w:val="000000"/>
                <w:sz w:val="24"/>
                <w:szCs w:val="24"/>
                <w:lang w:val="en-US" w:eastAsia="zh-CN" w:bidi="ar"/>
              </w:rPr>
              <w:t>目前已种植水稻800亩，轮作种植油菜</w:t>
            </w:r>
            <w:r>
              <w:rPr>
                <w:rFonts w:hint="eastAsia" w:ascii="Times New Roman" w:hAnsi="Times New Roman" w:eastAsia="方正仿宋_GBK" w:cs="Times New Roman"/>
                <w:color w:val="000000"/>
                <w:sz w:val="24"/>
                <w:szCs w:val="24"/>
                <w:lang w:val="zh-CN"/>
              </w:rPr>
              <w:t>800亩</w:t>
            </w:r>
            <w:r>
              <w:rPr>
                <w:rFonts w:hint="eastAsia" w:ascii="Times New Roman" w:hAnsi="Times New Roman" w:eastAsia="方正仿宋_GBK" w:cs="Times New Roman"/>
                <w:color w:val="00000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hint="default" w:ascii="Times New Roman" w:hAnsi="Times New Roman" w:eastAsia="方正仿宋_GBK" w:cs="Times New Roman"/>
                <w:color w:val="000000"/>
                <w:sz w:val="24"/>
                <w:szCs w:val="24"/>
                <w:lang w:val="en-US" w:eastAsia="zh-CN" w:bidi="ar"/>
              </w:rPr>
            </w:pPr>
            <w:r>
              <w:rPr>
                <w:rFonts w:hint="eastAsia" w:ascii="Times New Roman" w:hAnsi="Times New Roman" w:eastAsia="方正仿宋_GBK" w:cs="Times New Roman"/>
                <w:color w:val="000000"/>
                <w:sz w:val="24"/>
                <w:szCs w:val="24"/>
                <w:lang w:val="en-US" w:eastAsia="zh-CN" w:bidi="ar"/>
              </w:rPr>
              <w:t>2.</w:t>
            </w:r>
            <w:r>
              <w:rPr>
                <w:rFonts w:ascii="Times New Roman" w:hAnsi="Times New Roman" w:eastAsia="方正仿宋_GBK" w:cs="Times New Roman"/>
                <w:color w:val="000000"/>
                <w:sz w:val="24"/>
                <w:szCs w:val="24"/>
                <w:lang w:val="en-US" w:eastAsia="zh-CN" w:bidi="ar"/>
              </w:rPr>
              <w:t>项目建设内容：</w:t>
            </w:r>
            <w:r>
              <w:rPr>
                <w:rFonts w:hint="eastAsia" w:ascii="Times New Roman" w:hAnsi="Times New Roman" w:eastAsia="方正仿宋_GBK" w:cs="Times New Roman"/>
                <w:color w:val="000000"/>
                <w:sz w:val="24"/>
                <w:szCs w:val="24"/>
                <w:lang w:val="en-US" w:eastAsia="zh-CN" w:bidi="ar"/>
              </w:rPr>
              <w:t>1.购置水稻收割及加工设备7台，其中</w:t>
            </w:r>
            <w:r>
              <w:rPr>
                <w:rFonts w:ascii="Times New Roman" w:hAnsi="Times New Roman" w:eastAsia="方正仿宋_GBK" w:cs="Times New Roman"/>
                <w:color w:val="000000"/>
                <w:sz w:val="24"/>
                <w:szCs w:val="24"/>
                <w:lang w:val="zh-CN"/>
              </w:rPr>
              <w:t>真空包装机</w:t>
            </w:r>
            <w:r>
              <w:rPr>
                <w:rFonts w:hint="eastAsia"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lang w:val="zh-CN"/>
              </w:rPr>
              <w:t>DZ-800十公斤大米整形</w:t>
            </w:r>
            <w:r>
              <w:rPr>
                <w:rFonts w:hint="eastAsia" w:ascii="Times New Roman" w:hAnsi="Times New Roman" w:eastAsia="方正仿宋_GBK" w:cs="Times New Roman"/>
                <w:color w:val="000000"/>
                <w:sz w:val="24"/>
                <w:szCs w:val="24"/>
                <w:lang w:val="en-US" w:eastAsia="zh-CN"/>
              </w:rPr>
              <w:t>包装）1台、</w:t>
            </w:r>
            <w:r>
              <w:rPr>
                <w:rFonts w:ascii="Times New Roman" w:hAnsi="Times New Roman" w:eastAsia="方正仿宋_GBK" w:cs="Times New Roman"/>
                <w:color w:val="000000"/>
                <w:sz w:val="24"/>
                <w:szCs w:val="24"/>
                <w:lang w:val="en-US" w:eastAsia="zh-CN" w:bidi="ar"/>
              </w:rPr>
              <w:t>农用无人机（</w:t>
            </w:r>
            <w:r>
              <w:rPr>
                <w:rFonts w:ascii="Times New Roman" w:hAnsi="Times New Roman" w:eastAsia="方正仿宋_GBK" w:cs="Times New Roman"/>
                <w:color w:val="000000"/>
                <w:sz w:val="24"/>
                <w:szCs w:val="24"/>
                <w:lang w:val="zh-CN"/>
              </w:rPr>
              <w:t>F22</w:t>
            </w:r>
            <w:r>
              <w:rPr>
                <w:rFonts w:hint="eastAsia" w:ascii="Times New Roman" w:hAnsi="Times New Roman" w:eastAsia="方正仿宋_GBK" w:cs="Times New Roman"/>
                <w:color w:val="000000"/>
                <w:sz w:val="24"/>
                <w:szCs w:val="24"/>
                <w:lang w:val="zh-CN"/>
              </w:rPr>
              <w:t>，</w:t>
            </w:r>
            <w:r>
              <w:rPr>
                <w:rFonts w:ascii="Times New Roman" w:hAnsi="Times New Roman" w:eastAsia="方正仿宋_GBK" w:cs="Times New Roman"/>
                <w:color w:val="000000"/>
                <w:sz w:val="24"/>
                <w:szCs w:val="24"/>
                <w:lang w:val="zh-CN"/>
              </w:rPr>
              <w:t>22KG油电</w:t>
            </w:r>
            <w:r>
              <w:rPr>
                <w:rFonts w:ascii="Times New Roman" w:hAnsi="Times New Roman" w:eastAsia="方正仿宋_GBK" w:cs="Times New Roman"/>
                <w:color w:val="000000"/>
                <w:sz w:val="24"/>
                <w:szCs w:val="24"/>
                <w:lang w:val="en-US" w:eastAsia="zh-CN" w:bidi="ar"/>
              </w:rPr>
              <w:t>混合无人机）1台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水旱两用翻耕机（F-100SH）</w:t>
            </w:r>
            <w:r>
              <w:rPr>
                <w:rFonts w:hint="eastAsia" w:ascii="Times New Roman" w:hAnsi="Times New Roman" w:eastAsia="方正仿宋_GBK" w:cs="Times New Roman"/>
                <w:color w:val="000000"/>
                <w:sz w:val="24"/>
                <w:szCs w:val="24"/>
                <w:lang w:val="en-US" w:eastAsia="zh-CN"/>
              </w:rPr>
              <w:t>1台、</w:t>
            </w:r>
            <w:r>
              <w:rPr>
                <w:rFonts w:ascii="Times New Roman" w:hAnsi="Times New Roman" w:eastAsia="方正仿宋_GBK" w:cs="Times New Roman"/>
                <w:color w:val="000000"/>
                <w:sz w:val="24"/>
                <w:szCs w:val="24"/>
                <w:lang w:val="en-US" w:eastAsia="zh-CN" w:bidi="ar"/>
              </w:rPr>
              <w:t>水稻收割机</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中联重科PL604LZT-6.0ZD)</w:t>
            </w:r>
            <w:r>
              <w:rPr>
                <w:rFonts w:hint="eastAsia" w:ascii="Times New Roman" w:hAnsi="Times New Roman" w:eastAsia="方正仿宋_GBK" w:cs="Times New Roman"/>
                <w:color w:val="000000"/>
                <w:sz w:val="24"/>
                <w:szCs w:val="24"/>
                <w:lang w:val="en-US" w:eastAsia="zh-CN"/>
              </w:rPr>
              <w:t>1台、</w:t>
            </w:r>
            <w:r>
              <w:rPr>
                <w:rFonts w:ascii="Times New Roman" w:hAnsi="Times New Roman" w:eastAsia="方正仿宋_GBK" w:cs="Times New Roman"/>
                <w:color w:val="000000"/>
                <w:sz w:val="24"/>
                <w:szCs w:val="24"/>
                <w:lang w:val="zh-CN"/>
              </w:rPr>
              <w:t>2.0T型履带</w:t>
            </w:r>
            <w:r>
              <w:rPr>
                <w:rFonts w:ascii="Times New Roman" w:hAnsi="Times New Roman" w:eastAsia="方正仿宋_GBK" w:cs="Times New Roman"/>
                <w:color w:val="000000"/>
                <w:sz w:val="24"/>
                <w:szCs w:val="24"/>
                <w:lang w:val="en-US" w:eastAsia="zh-CN" w:bidi="ar"/>
              </w:rPr>
              <w:t>爬山虎运输车</w:t>
            </w:r>
            <w:r>
              <w:rPr>
                <w:rFonts w:hint="eastAsia" w:ascii="Times New Roman" w:hAnsi="Times New Roman" w:eastAsia="方正仿宋_GBK" w:cs="Times New Roman"/>
                <w:color w:val="000000"/>
                <w:sz w:val="24"/>
                <w:szCs w:val="24"/>
                <w:lang w:val="en-US" w:eastAsia="zh-CN" w:bidi="ar"/>
              </w:rPr>
              <w:t>1台、农用</w:t>
            </w:r>
            <w:r>
              <w:rPr>
                <w:rFonts w:ascii="Times New Roman" w:hAnsi="Times New Roman" w:eastAsia="方正仿宋_GBK" w:cs="Times New Roman"/>
                <w:color w:val="000000"/>
                <w:sz w:val="24"/>
                <w:szCs w:val="24"/>
                <w:lang w:val="en-US" w:eastAsia="zh-CN" w:bidi="ar"/>
              </w:rPr>
              <w:t>中型拖拉机</w:t>
            </w:r>
            <w:r>
              <w:rPr>
                <w:rFonts w:hint="eastAsia" w:ascii="Times New Roman" w:hAnsi="Times New Roman" w:eastAsia="方正仿宋_GBK" w:cs="Times New Roman"/>
                <w:color w:val="000000"/>
                <w:sz w:val="24"/>
                <w:szCs w:val="24"/>
                <w:lang w:val="en-US" w:eastAsia="zh-CN" w:bidi="ar"/>
              </w:rPr>
              <w:t>1台、</w:t>
            </w:r>
            <w:r>
              <w:rPr>
                <w:rFonts w:ascii="Times New Roman" w:hAnsi="Times New Roman" w:eastAsia="方正仿宋_GBK" w:cs="Times New Roman"/>
                <w:color w:val="000000"/>
                <w:sz w:val="24"/>
                <w:szCs w:val="24"/>
                <w:lang w:val="en-US" w:eastAsia="zh-CN" w:bidi="ar"/>
              </w:rPr>
              <w:t>升级版无人操控碾米机（荷玛粮机6</w:t>
            </w:r>
            <w:r>
              <w:rPr>
                <w:rFonts w:ascii="Times New Roman" w:hAnsi="Times New Roman" w:eastAsia="方正仿宋_GBK" w:cs="Times New Roman"/>
                <w:color w:val="000000"/>
                <w:sz w:val="24"/>
                <w:szCs w:val="24"/>
                <w:lang w:val="zh-CN"/>
              </w:rPr>
              <w:t>LN-20/15S</w:t>
            </w:r>
            <w:r>
              <w:rPr>
                <w:rFonts w:ascii="Times New Roman" w:hAnsi="Times New Roman" w:eastAsia="方正仿宋_GBK" w:cs="Times New Roman"/>
                <w:color w:val="000000"/>
                <w:sz w:val="24"/>
                <w:szCs w:val="24"/>
                <w:lang w:val="en-US" w:eastAsia="zh-CN" w:bidi="ar"/>
              </w:rPr>
              <w:t>剥谷机</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en-US" w:eastAsia="zh-CN" w:bidi="ar"/>
              </w:rPr>
              <w:t>1台</w:t>
            </w:r>
            <w:r>
              <w:rPr>
                <w:rFonts w:hint="eastAsia" w:ascii="Times New Roman" w:hAnsi="Times New Roman" w:eastAsia="方正仿宋_GBK" w:cs="Times New Roman"/>
                <w:color w:val="000000"/>
                <w:sz w:val="24"/>
                <w:szCs w:val="24"/>
                <w:lang w:val="en-US" w:eastAsia="zh-CN" w:bidi="ar"/>
              </w:rPr>
              <w:t>；2.购置油料加工设备1套(</w:t>
            </w:r>
            <w:r>
              <w:rPr>
                <w:rFonts w:ascii="Times New Roman" w:hAnsi="Times New Roman" w:eastAsia="方正仿宋_GBK" w:cs="Times New Roman"/>
                <w:color w:val="000000"/>
                <w:sz w:val="24"/>
                <w:szCs w:val="24"/>
                <w:lang w:val="en-US" w:eastAsia="zh-CN" w:bidi="ar"/>
              </w:rPr>
              <w:t>榨油机6YY-128/5-600斤原料/小时</w:t>
            </w:r>
            <w:r>
              <w:rPr>
                <w:rFonts w:hint="eastAsia" w:ascii="Times New Roman" w:hAnsi="Times New Roman" w:eastAsia="方正仿宋_GBK" w:cs="Times New Roman"/>
                <w:color w:val="000000"/>
                <w:sz w:val="24"/>
                <w:szCs w:val="24"/>
                <w:lang w:val="en-US" w:eastAsia="zh-CN" w:bidi="ar"/>
              </w:rPr>
              <w:t>、3个</w:t>
            </w:r>
            <w:r>
              <w:rPr>
                <w:rFonts w:ascii="Times New Roman" w:hAnsi="Times New Roman" w:eastAsia="方正仿宋_GBK" w:cs="Times New Roman"/>
                <w:color w:val="000000"/>
                <w:sz w:val="24"/>
                <w:szCs w:val="24"/>
                <w:lang w:val="en-US" w:eastAsia="zh-CN" w:bidi="ar"/>
              </w:rPr>
              <w:t>500kg精炼罐</w:t>
            </w:r>
            <w:r>
              <w:rPr>
                <w:rFonts w:hint="eastAsia" w:ascii="Times New Roman" w:hAnsi="Times New Roman" w:eastAsia="方正仿宋_GBK" w:cs="Times New Roman"/>
                <w:color w:val="000000"/>
                <w:sz w:val="24"/>
                <w:szCs w:val="24"/>
                <w:lang w:val="en-US" w:eastAsia="zh-CN" w:bidi="ar"/>
              </w:rPr>
              <w:t>)；3.</w:t>
            </w:r>
            <w:r>
              <w:rPr>
                <w:rFonts w:ascii="Times New Roman" w:hAnsi="Times New Roman" w:eastAsia="方正仿宋_GBK" w:cs="Times New Roman"/>
                <w:color w:val="000000"/>
                <w:sz w:val="24"/>
                <w:szCs w:val="24"/>
                <w:lang w:val="en-US" w:eastAsia="zh-CN" w:bidi="ar"/>
              </w:rPr>
              <w:t>“酉好米”大米</w:t>
            </w:r>
            <w:r>
              <w:rPr>
                <w:rFonts w:hint="eastAsia" w:ascii="Times New Roman" w:hAnsi="Times New Roman" w:eastAsia="方正仿宋_GBK" w:cs="Times New Roman"/>
                <w:color w:val="000000"/>
                <w:sz w:val="24"/>
                <w:szCs w:val="24"/>
                <w:lang w:val="en-US" w:eastAsia="zh-CN" w:bidi="ar"/>
              </w:rPr>
              <w:t>包装</w:t>
            </w:r>
            <w:r>
              <w:rPr>
                <w:rFonts w:ascii="Times New Roman" w:hAnsi="Times New Roman" w:eastAsia="方正仿宋_GBK" w:cs="Times New Roman"/>
                <w:color w:val="000000"/>
                <w:sz w:val="24"/>
                <w:szCs w:val="24"/>
                <w:lang w:val="en-US" w:eastAsia="zh-CN" w:bidi="ar"/>
              </w:rPr>
              <w:t>（手提包10斤装）</w:t>
            </w:r>
            <w:r>
              <w:rPr>
                <w:rFonts w:hint="eastAsia" w:ascii="Times New Roman" w:hAnsi="Times New Roman" w:eastAsia="方正仿宋_GBK" w:cs="Times New Roman"/>
                <w:color w:val="000000"/>
                <w:sz w:val="24"/>
                <w:szCs w:val="24"/>
                <w:lang w:val="en-US" w:eastAsia="zh-CN" w:bidi="ar"/>
              </w:rPr>
              <w:t>3200套。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lang w:val="en-US" w:eastAsia="zh-CN" w:bidi="ar"/>
                <w14:ligatures w14:val="none"/>
              </w:rPr>
            </w:pPr>
            <w:r>
              <w:rPr>
                <w:rFonts w:hint="eastAsia" w:ascii="Times New Roman" w:hAnsi="Times New Roman" w:eastAsia="方正仿宋_GBK" w:cs="Times New Roman"/>
                <w:color w:val="000000"/>
                <w:sz w:val="24"/>
                <w:szCs w:val="24"/>
                <w:lang w:val="en-US" w:eastAsia="zh-CN" w:bidi="ar"/>
              </w:rPr>
              <w:t>3.项目投资：1.水稻收割及加工设备投资52万元，其中</w:t>
            </w:r>
            <w:r>
              <w:rPr>
                <w:rFonts w:ascii="Times New Roman" w:hAnsi="Times New Roman" w:eastAsia="方正仿宋_GBK" w:cs="Times New Roman"/>
                <w:color w:val="000000"/>
                <w:sz w:val="24"/>
                <w:szCs w:val="24"/>
                <w:lang w:val="zh-CN"/>
              </w:rPr>
              <w:t>真空包装机</w:t>
            </w:r>
            <w:r>
              <w:rPr>
                <w:rFonts w:hint="eastAsia" w:ascii="Times New Roman" w:hAnsi="Times New Roman" w:eastAsia="方正仿宋_GBK" w:cs="Times New Roman"/>
                <w:color w:val="000000"/>
                <w:sz w:val="24"/>
                <w:szCs w:val="24"/>
                <w:lang w:val="en-US" w:eastAsia="zh-CN"/>
              </w:rPr>
              <w:t>1.5万元（1.5万元/台）、</w:t>
            </w:r>
            <w:r>
              <w:rPr>
                <w:rFonts w:ascii="Times New Roman" w:hAnsi="Times New Roman" w:eastAsia="方正仿宋_GBK" w:cs="Times New Roman"/>
                <w:color w:val="000000"/>
                <w:sz w:val="24"/>
                <w:szCs w:val="24"/>
                <w:lang w:val="en-US" w:eastAsia="zh-CN" w:bidi="ar"/>
              </w:rPr>
              <w:t>农用无人机</w:t>
            </w:r>
            <w:r>
              <w:rPr>
                <w:rFonts w:hint="eastAsia" w:ascii="Times New Roman" w:hAnsi="Times New Roman" w:eastAsia="方正仿宋_GBK" w:cs="Times New Roman"/>
                <w:color w:val="000000"/>
                <w:sz w:val="24"/>
                <w:szCs w:val="24"/>
                <w:lang w:val="en-US" w:eastAsia="zh-CN" w:bidi="ar"/>
              </w:rPr>
              <w:t>7.5万元（</w:t>
            </w:r>
            <w:r>
              <w:rPr>
                <w:rFonts w:hint="eastAsia" w:ascii="Times New Roman" w:hAnsi="Times New Roman" w:eastAsia="方正仿宋_GBK" w:cs="Times New Roman"/>
                <w:color w:val="000000"/>
                <w:sz w:val="24"/>
                <w:szCs w:val="24"/>
                <w:lang w:val="en-US" w:eastAsia="zh-CN"/>
              </w:rPr>
              <w:t>7.5万元/台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水旱两用翻耕机</w:t>
            </w:r>
            <w:r>
              <w:rPr>
                <w:rFonts w:hint="eastAsia" w:ascii="Times New Roman" w:hAnsi="Times New Roman" w:eastAsia="方正仿宋_GBK" w:cs="Times New Roman"/>
                <w:color w:val="000000"/>
                <w:sz w:val="24"/>
                <w:szCs w:val="24"/>
                <w:lang w:val="en-US" w:eastAsia="zh-CN"/>
              </w:rPr>
              <w:t>5.5万元（5.5万元/台）、</w:t>
            </w:r>
            <w:r>
              <w:rPr>
                <w:rFonts w:ascii="Times New Roman" w:hAnsi="Times New Roman" w:eastAsia="方正仿宋_GBK" w:cs="Times New Roman"/>
                <w:color w:val="000000"/>
                <w:sz w:val="24"/>
                <w:szCs w:val="24"/>
                <w:lang w:val="en-US" w:eastAsia="zh-CN" w:bidi="ar"/>
              </w:rPr>
              <w:t>水稻收割机</w:t>
            </w:r>
            <w:r>
              <w:rPr>
                <w:rFonts w:hint="eastAsia" w:ascii="Times New Roman" w:hAnsi="Times New Roman" w:eastAsia="方正仿宋_GBK" w:cs="Times New Roman"/>
                <w:color w:val="000000"/>
                <w:sz w:val="24"/>
                <w:szCs w:val="24"/>
                <w:lang w:val="en-US" w:eastAsia="zh-CN" w:bidi="ar"/>
              </w:rPr>
              <w:t>18万元（</w:t>
            </w:r>
            <w:r>
              <w:rPr>
                <w:rFonts w:hint="eastAsia" w:ascii="Times New Roman" w:hAnsi="Times New Roman" w:eastAsia="方正仿宋_GBK" w:cs="Times New Roman"/>
                <w:color w:val="000000"/>
                <w:sz w:val="24"/>
                <w:szCs w:val="24"/>
                <w:lang w:val="en-US" w:eastAsia="zh-CN"/>
              </w:rPr>
              <w:t>18万元/台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zh-CN"/>
              </w:rPr>
              <w:t>履带</w:t>
            </w:r>
            <w:r>
              <w:rPr>
                <w:rFonts w:ascii="Times New Roman" w:hAnsi="Times New Roman" w:eastAsia="方正仿宋_GBK" w:cs="Times New Roman"/>
                <w:color w:val="000000"/>
                <w:sz w:val="24"/>
                <w:szCs w:val="24"/>
                <w:lang w:val="en-US" w:eastAsia="zh-CN" w:bidi="ar"/>
              </w:rPr>
              <w:t>爬山虎运输车</w:t>
            </w:r>
            <w:r>
              <w:rPr>
                <w:rFonts w:hint="eastAsia" w:ascii="Times New Roman" w:hAnsi="Times New Roman" w:eastAsia="方正仿宋_GBK" w:cs="Times New Roman"/>
                <w:color w:val="000000"/>
                <w:sz w:val="24"/>
                <w:szCs w:val="24"/>
                <w:lang w:val="en-US" w:eastAsia="zh-CN" w:bidi="ar"/>
              </w:rPr>
              <w:t>3万元</w:t>
            </w:r>
            <w:r>
              <w:rPr>
                <w:rFonts w:hint="eastAsia" w:ascii="Times New Roman" w:hAnsi="Times New Roman" w:eastAsia="方正仿宋_GBK" w:cs="Times New Roman"/>
                <w:color w:val="000000"/>
                <w:sz w:val="24"/>
                <w:szCs w:val="24"/>
                <w:lang w:val="en-US" w:eastAsia="zh-CN"/>
              </w:rPr>
              <w:t>（3万元/台）、</w:t>
            </w:r>
            <w:r>
              <w:rPr>
                <w:rFonts w:hint="eastAsia" w:ascii="Times New Roman" w:hAnsi="Times New Roman" w:eastAsia="方正仿宋_GBK" w:cs="Times New Roman"/>
                <w:color w:val="000000"/>
                <w:sz w:val="24"/>
                <w:szCs w:val="24"/>
                <w:lang w:val="en-US" w:eastAsia="zh-CN" w:bidi="ar"/>
              </w:rPr>
              <w:t>农用</w:t>
            </w:r>
            <w:r>
              <w:rPr>
                <w:rFonts w:ascii="Times New Roman" w:hAnsi="Times New Roman" w:eastAsia="方正仿宋_GBK" w:cs="Times New Roman"/>
                <w:color w:val="000000"/>
                <w:sz w:val="24"/>
                <w:szCs w:val="24"/>
                <w:lang w:val="en-US" w:eastAsia="zh-CN" w:bidi="ar"/>
              </w:rPr>
              <w:t>中型拖拉机7.5万元</w:t>
            </w:r>
            <w:r>
              <w:rPr>
                <w:rFonts w:hint="eastAsia" w:ascii="Times New Roman" w:hAnsi="Times New Roman" w:eastAsia="方正仿宋_GBK" w:cs="Times New Roman"/>
                <w:color w:val="000000"/>
                <w:sz w:val="24"/>
                <w:szCs w:val="24"/>
                <w:lang w:val="en-US" w:eastAsia="zh-CN" w:bidi="ar"/>
              </w:rPr>
              <w:t>（</w:t>
            </w:r>
            <w:r>
              <w:rPr>
                <w:rFonts w:hint="eastAsia" w:ascii="Times New Roman" w:hAnsi="Times New Roman" w:eastAsia="方正仿宋_GBK" w:cs="Times New Roman"/>
                <w:color w:val="000000"/>
                <w:sz w:val="24"/>
                <w:szCs w:val="24"/>
                <w:lang w:val="en-US" w:eastAsia="zh-CN"/>
              </w:rPr>
              <w:t>7.5万元/台</w:t>
            </w:r>
            <w:r>
              <w:rPr>
                <w:rFonts w:hint="eastAsia" w:ascii="Times New Roman" w:hAnsi="Times New Roman" w:eastAsia="方正仿宋_GBK" w:cs="Times New Roman"/>
                <w:color w:val="000000"/>
                <w:sz w:val="24"/>
                <w:szCs w:val="24"/>
                <w:lang w:val="en-US" w:eastAsia="zh-CN" w:bidi="ar"/>
              </w:rPr>
              <w:t>）、</w:t>
            </w:r>
            <w:r>
              <w:rPr>
                <w:rFonts w:ascii="Times New Roman" w:hAnsi="Times New Roman" w:eastAsia="方正仿宋_GBK" w:cs="Times New Roman"/>
                <w:color w:val="000000"/>
                <w:sz w:val="24"/>
                <w:szCs w:val="24"/>
                <w:lang w:val="en-US" w:eastAsia="zh-CN" w:bidi="ar"/>
              </w:rPr>
              <w:t>碾米机</w:t>
            </w:r>
            <w:r>
              <w:rPr>
                <w:rFonts w:hint="eastAsia" w:ascii="Times New Roman" w:hAnsi="Times New Roman" w:eastAsia="方正仿宋_GBK" w:cs="Times New Roman"/>
                <w:color w:val="000000"/>
                <w:sz w:val="24"/>
                <w:szCs w:val="24"/>
                <w:lang w:val="en-US" w:eastAsia="zh-CN" w:bidi="ar"/>
              </w:rPr>
              <w:t>9万元（</w:t>
            </w:r>
            <w:r>
              <w:rPr>
                <w:rFonts w:hint="eastAsia" w:ascii="Times New Roman" w:hAnsi="Times New Roman" w:eastAsia="方正仿宋_GBK" w:cs="Times New Roman"/>
                <w:color w:val="000000"/>
                <w:sz w:val="24"/>
                <w:szCs w:val="24"/>
                <w:lang w:val="en-US" w:eastAsia="zh-CN"/>
              </w:rPr>
              <w:t>9万元/台</w:t>
            </w:r>
            <w:r>
              <w:rPr>
                <w:rFonts w:hint="eastAsia" w:ascii="Times New Roman" w:hAnsi="Times New Roman" w:eastAsia="方正仿宋_GBK" w:cs="Times New Roman"/>
                <w:color w:val="000000"/>
                <w:sz w:val="24"/>
                <w:szCs w:val="24"/>
                <w:lang w:val="en-US" w:eastAsia="zh-CN" w:bidi="ar"/>
              </w:rPr>
              <w:t>）；2.油料加工设备投资10万元（</w:t>
            </w:r>
            <w:r>
              <w:rPr>
                <w:rFonts w:hint="eastAsia" w:ascii="Times New Roman" w:hAnsi="Times New Roman" w:eastAsia="方正仿宋_GBK" w:cs="Times New Roman"/>
                <w:color w:val="000000"/>
                <w:sz w:val="24"/>
                <w:szCs w:val="24"/>
                <w:lang w:val="en-US" w:eastAsia="zh-CN"/>
              </w:rPr>
              <w:t>10万元/台</w:t>
            </w:r>
            <w:r>
              <w:rPr>
                <w:rFonts w:hint="eastAsia" w:ascii="Times New Roman" w:hAnsi="Times New Roman" w:eastAsia="方正仿宋_GBK" w:cs="Times New Roman"/>
                <w:color w:val="000000"/>
                <w:sz w:val="24"/>
                <w:szCs w:val="24"/>
                <w:lang w:val="en-US" w:eastAsia="zh-CN" w:bidi="ar"/>
              </w:rPr>
              <w:t>）；3.</w:t>
            </w:r>
            <w:r>
              <w:rPr>
                <w:rFonts w:ascii="Times New Roman" w:hAnsi="Times New Roman" w:eastAsia="方正仿宋_GBK" w:cs="Times New Roman"/>
                <w:color w:val="000000"/>
                <w:sz w:val="24"/>
                <w:szCs w:val="24"/>
                <w:lang w:val="en-US" w:eastAsia="zh-CN" w:bidi="ar"/>
              </w:rPr>
              <w:t>“酉好米”大米</w:t>
            </w:r>
            <w:r>
              <w:rPr>
                <w:rFonts w:hint="eastAsia" w:ascii="Times New Roman" w:hAnsi="Times New Roman" w:eastAsia="方正仿宋_GBK" w:cs="Times New Roman"/>
                <w:color w:val="000000"/>
                <w:sz w:val="24"/>
                <w:szCs w:val="24"/>
                <w:lang w:val="en-US" w:eastAsia="zh-CN" w:bidi="ar"/>
              </w:rPr>
              <w:t>包装投资8万元（25元</w:t>
            </w:r>
            <w:r>
              <w:rPr>
                <w:rFonts w:hint="eastAsia" w:ascii="Times New Roman" w:hAnsi="Times New Roman" w:eastAsia="方正仿宋_GBK" w:cs="Times New Roman"/>
                <w:color w:val="000000"/>
                <w:sz w:val="24"/>
                <w:szCs w:val="24"/>
                <w:lang w:val="en-US" w:eastAsia="zh-CN"/>
              </w:rPr>
              <w:t>/套</w:t>
            </w:r>
            <w:r>
              <w:rPr>
                <w:rFonts w:hint="eastAsia" w:ascii="Times New Roman" w:hAnsi="Times New Roman" w:eastAsia="方正仿宋_GBK" w:cs="Times New Roman"/>
                <w:color w:val="00000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bidi="ar"/>
              </w:rPr>
              <w:t>4.</w:t>
            </w:r>
            <w:r>
              <w:rPr>
                <w:rFonts w:ascii="Times New Roman" w:hAnsi="Times New Roman" w:eastAsia="方正仿宋_GBK" w:cs="Times New Roman"/>
                <w:color w:val="000000"/>
                <w:sz w:val="24"/>
                <w:szCs w:val="24"/>
                <w:lang w:val="en-US" w:eastAsia="zh-CN" w:bidi="ar"/>
              </w:rPr>
              <w:t>财政资金使用方式：</w:t>
            </w:r>
            <w:r>
              <w:rPr>
                <w:rFonts w:hint="eastAsia" w:ascii="Times New Roman" w:hAnsi="Times New Roman" w:eastAsia="方正仿宋_GBK" w:cs="Times New Roman"/>
                <w:color w:val="000000"/>
                <w:sz w:val="24"/>
                <w:szCs w:val="24"/>
                <w:lang w:val="en-US" w:eastAsia="zh-CN" w:bidi="ar"/>
              </w:rPr>
              <w:t>本项目采用先建后补方式补助，按照投资进行全额补助。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ascii="Times New Roman" w:hAnsi="Times New Roman" w:eastAsia="方正仿宋_GBK" w:cs="Times New Roman"/>
                <w:color w:val="000000"/>
                <w:sz w:val="24"/>
                <w:szCs w:val="24"/>
                <w:lang w:val="en-US"/>
              </w:rPr>
            </w:pPr>
            <w:r>
              <w:rPr>
                <w:rFonts w:hint="eastAsia" w:ascii="Times New Roman" w:hAnsi="Times New Roman" w:eastAsia="方正仿宋_GBK" w:cs="Times New Roman"/>
                <w:color w:val="000000"/>
                <w:sz w:val="24"/>
                <w:szCs w:val="24"/>
                <w:lang w:val="en-US" w:eastAsia="zh-CN" w:bidi="ar"/>
              </w:rPr>
              <w:t>5.</w:t>
            </w:r>
            <w:r>
              <w:rPr>
                <w:rFonts w:ascii="Times New Roman" w:hAnsi="Times New Roman" w:eastAsia="方正仿宋_GBK" w:cs="Times New Roman"/>
                <w:color w:val="000000"/>
                <w:sz w:val="24"/>
                <w:szCs w:val="24"/>
                <w:lang w:val="en-US" w:eastAsia="zh-CN" w:bidi="ar"/>
              </w:rPr>
              <w:t>投资盈利模式：该项目启动实施后形成</w:t>
            </w:r>
            <w:r>
              <w:rPr>
                <w:rFonts w:hint="eastAsia" w:ascii="Times New Roman" w:hAnsi="Times New Roman" w:eastAsia="方正仿宋_GBK" w:cs="Times New Roman"/>
                <w:color w:val="000000"/>
                <w:sz w:val="24"/>
                <w:szCs w:val="24"/>
                <w:lang w:val="en-US" w:eastAsia="zh-CN" w:bidi="ar"/>
              </w:rPr>
              <w:t>经营性资产</w:t>
            </w:r>
            <w:r>
              <w:rPr>
                <w:rFonts w:ascii="Times New Roman" w:hAnsi="Times New Roman" w:eastAsia="方正仿宋_GBK" w:cs="Times New Roman"/>
                <w:color w:val="000000"/>
                <w:sz w:val="24"/>
                <w:szCs w:val="24"/>
                <w:lang w:val="en-US"/>
              </w:rPr>
              <w:t>，通过和平村共富</w:t>
            </w:r>
            <w:r>
              <w:rPr>
                <w:rFonts w:hint="eastAsia" w:ascii="Times New Roman" w:hAnsi="Times New Roman" w:eastAsia="方正仿宋_GBK" w:cs="Times New Roman"/>
                <w:color w:val="000000"/>
                <w:sz w:val="24"/>
                <w:szCs w:val="24"/>
                <w:lang w:val="en-US" w:eastAsia="zh-CN"/>
              </w:rPr>
              <w:t>合</w:t>
            </w:r>
            <w:r>
              <w:rPr>
                <w:rFonts w:ascii="Times New Roman" w:hAnsi="Times New Roman" w:eastAsia="方正仿宋_GBK" w:cs="Times New Roman"/>
                <w:color w:val="000000"/>
                <w:sz w:val="24"/>
                <w:szCs w:val="24"/>
                <w:lang w:val="en-US"/>
              </w:rPr>
              <w:t>作社集中经营管理，采取租赁或帮助农户生产作业的方式获取收益，制定村集体资产租赁和代生产作业管理方案。加工包装大米</w:t>
            </w:r>
            <w:r>
              <w:rPr>
                <w:rFonts w:ascii="Times New Roman" w:hAnsi="Times New Roman" w:eastAsia="方正仿宋_GBK" w:cs="Times New Roman"/>
                <w:color w:val="000000"/>
                <w:sz w:val="24"/>
                <w:szCs w:val="24"/>
                <w:lang w:val="zh-CN"/>
              </w:rPr>
              <w:t>2</w:t>
            </w:r>
            <w:r>
              <w:rPr>
                <w:rFonts w:ascii="Times New Roman" w:hAnsi="Times New Roman" w:eastAsia="方正仿宋_GBK" w:cs="Times New Roman"/>
                <w:color w:val="000000"/>
                <w:sz w:val="24"/>
                <w:szCs w:val="24"/>
                <w:lang w:val="en-US"/>
              </w:rPr>
              <w:t>元/5kg、</w:t>
            </w:r>
            <w:r>
              <w:rPr>
                <w:rFonts w:ascii="Times New Roman" w:hAnsi="Times New Roman" w:eastAsia="方正仿宋_GBK" w:cs="Times New Roman"/>
                <w:color w:val="000000"/>
                <w:sz w:val="24"/>
                <w:szCs w:val="24"/>
                <w:lang w:val="zh-CN"/>
              </w:rPr>
              <w:t>2.5</w:t>
            </w:r>
            <w:r>
              <w:rPr>
                <w:rFonts w:ascii="Times New Roman" w:hAnsi="Times New Roman" w:eastAsia="方正仿宋_GBK" w:cs="Times New Roman"/>
                <w:color w:val="000000"/>
                <w:sz w:val="24"/>
                <w:szCs w:val="24"/>
                <w:lang w:val="en-US"/>
              </w:rPr>
              <w:t>元/10kg，代销售提成</w:t>
            </w:r>
            <w:r>
              <w:rPr>
                <w:rFonts w:ascii="Times New Roman" w:hAnsi="Times New Roman" w:eastAsia="方正仿宋_GBK" w:cs="Times New Roman"/>
                <w:color w:val="000000"/>
                <w:sz w:val="24"/>
                <w:szCs w:val="24"/>
                <w:lang w:val="zh-CN"/>
              </w:rPr>
              <w:t>2</w:t>
            </w:r>
            <w:r>
              <w:rPr>
                <w:rFonts w:ascii="Times New Roman" w:hAnsi="Times New Roman" w:eastAsia="方正仿宋_GBK" w:cs="Times New Roman"/>
                <w:color w:val="000000"/>
                <w:sz w:val="24"/>
                <w:szCs w:val="24"/>
                <w:lang w:val="en-US"/>
              </w:rPr>
              <w:t>元/1kg；租用农用无人机喷洒农药</w:t>
            </w:r>
            <w:r>
              <w:rPr>
                <w:rFonts w:ascii="Times New Roman" w:hAnsi="Times New Roman" w:eastAsia="方正仿宋_GBK" w:cs="Times New Roman"/>
                <w:color w:val="000000"/>
                <w:sz w:val="24"/>
                <w:szCs w:val="24"/>
                <w:lang w:val="zh-CN"/>
              </w:rPr>
              <w:t>100</w:t>
            </w:r>
            <w:r>
              <w:rPr>
                <w:rFonts w:ascii="Times New Roman" w:hAnsi="Times New Roman" w:eastAsia="方正仿宋_GBK" w:cs="Times New Roman"/>
                <w:color w:val="000000"/>
                <w:sz w:val="24"/>
                <w:szCs w:val="24"/>
                <w:lang w:val="en-US"/>
              </w:rPr>
              <w:t>元/亩、播种</w:t>
            </w:r>
            <w:r>
              <w:rPr>
                <w:rFonts w:ascii="Times New Roman" w:hAnsi="Times New Roman" w:eastAsia="方正仿宋_GBK" w:cs="Times New Roman"/>
                <w:color w:val="000000"/>
                <w:sz w:val="24"/>
                <w:szCs w:val="24"/>
                <w:lang w:val="zh-CN"/>
              </w:rPr>
              <w:t>150</w:t>
            </w:r>
            <w:r>
              <w:rPr>
                <w:rFonts w:ascii="Times New Roman" w:hAnsi="Times New Roman" w:eastAsia="方正仿宋_GBK" w:cs="Times New Roman"/>
                <w:color w:val="000000"/>
                <w:sz w:val="24"/>
                <w:szCs w:val="24"/>
                <w:lang w:val="en-US"/>
              </w:rPr>
              <w:t>元/亩，共富合作社代实施</w:t>
            </w:r>
            <w:r>
              <w:rPr>
                <w:rFonts w:ascii="Times New Roman" w:hAnsi="Times New Roman" w:eastAsia="方正仿宋_GBK" w:cs="Times New Roman"/>
                <w:color w:val="000000"/>
                <w:sz w:val="24"/>
                <w:szCs w:val="24"/>
                <w:lang w:val="zh-CN"/>
              </w:rPr>
              <w:t>300</w:t>
            </w:r>
            <w:r>
              <w:rPr>
                <w:rFonts w:ascii="Times New Roman" w:hAnsi="Times New Roman" w:eastAsia="方正仿宋_GBK" w:cs="Times New Roman"/>
                <w:color w:val="000000"/>
                <w:sz w:val="24"/>
                <w:szCs w:val="24"/>
                <w:lang w:val="en-US"/>
              </w:rPr>
              <w:t>元/亩；租用机械水稻收割</w:t>
            </w:r>
            <w:r>
              <w:rPr>
                <w:rFonts w:ascii="Times New Roman" w:hAnsi="Times New Roman" w:eastAsia="方正仿宋_GBK" w:cs="Times New Roman"/>
                <w:color w:val="000000"/>
                <w:sz w:val="24"/>
                <w:szCs w:val="24"/>
                <w:lang w:val="zh-CN"/>
              </w:rPr>
              <w:t>120</w:t>
            </w:r>
            <w:r>
              <w:rPr>
                <w:rFonts w:ascii="Times New Roman" w:hAnsi="Times New Roman" w:eastAsia="方正仿宋_GBK" w:cs="Times New Roman"/>
                <w:color w:val="000000"/>
                <w:sz w:val="24"/>
                <w:szCs w:val="24"/>
                <w:lang w:val="en-US"/>
              </w:rPr>
              <w:t>元/亩</w:t>
            </w:r>
            <w:r>
              <w:rPr>
                <w:rFonts w:hint="eastAsia"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lang w:val="en-US"/>
              </w:rPr>
              <w:t>或</w:t>
            </w:r>
            <w:r>
              <w:rPr>
                <w:rFonts w:ascii="Times New Roman" w:hAnsi="Times New Roman" w:eastAsia="方正仿宋_GBK" w:cs="Times New Roman"/>
                <w:color w:val="000000"/>
                <w:sz w:val="24"/>
                <w:szCs w:val="24"/>
                <w:lang w:val="zh-CN"/>
              </w:rPr>
              <w:t>200</w:t>
            </w:r>
            <w:r>
              <w:rPr>
                <w:rFonts w:ascii="Times New Roman" w:hAnsi="Times New Roman" w:eastAsia="方正仿宋_GBK" w:cs="Times New Roman"/>
                <w:color w:val="000000"/>
                <w:sz w:val="24"/>
                <w:szCs w:val="24"/>
                <w:lang w:val="en-US"/>
              </w:rPr>
              <w:t>元/吨</w:t>
            </w:r>
            <w:r>
              <w:rPr>
                <w:rFonts w:hint="eastAsia"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lang w:val="en-US"/>
              </w:rPr>
              <w:t>，代农户实施</w:t>
            </w:r>
            <w:r>
              <w:rPr>
                <w:rFonts w:ascii="Times New Roman" w:hAnsi="Times New Roman" w:eastAsia="方正仿宋_GBK" w:cs="Times New Roman"/>
                <w:color w:val="000000"/>
                <w:sz w:val="24"/>
                <w:szCs w:val="24"/>
                <w:lang w:val="zh-CN"/>
              </w:rPr>
              <w:t>300</w:t>
            </w:r>
            <w:r>
              <w:rPr>
                <w:rFonts w:ascii="Times New Roman" w:hAnsi="Times New Roman" w:eastAsia="方正仿宋_GBK" w:cs="Times New Roman"/>
                <w:color w:val="000000"/>
                <w:sz w:val="24"/>
                <w:szCs w:val="24"/>
                <w:lang w:val="en-US"/>
              </w:rPr>
              <w:t>元/亩；租用拖拉机</w:t>
            </w:r>
            <w:r>
              <w:rPr>
                <w:rFonts w:ascii="Times New Roman" w:hAnsi="Times New Roman" w:eastAsia="方正仿宋_GBK" w:cs="Times New Roman"/>
                <w:color w:val="000000"/>
                <w:sz w:val="24"/>
                <w:szCs w:val="24"/>
                <w:lang w:val="zh-CN"/>
              </w:rPr>
              <w:t>450</w:t>
            </w:r>
            <w:r>
              <w:rPr>
                <w:rFonts w:ascii="Times New Roman" w:hAnsi="Times New Roman" w:eastAsia="方正仿宋_GBK" w:cs="Times New Roman"/>
                <w:color w:val="000000"/>
                <w:sz w:val="24"/>
                <w:szCs w:val="24"/>
                <w:lang w:val="en-US"/>
              </w:rPr>
              <w:t>元/天；剥谷机加工大米</w:t>
            </w:r>
            <w:r>
              <w:rPr>
                <w:rFonts w:ascii="Times New Roman" w:hAnsi="Times New Roman" w:eastAsia="方正仿宋_GBK" w:cs="Times New Roman"/>
                <w:color w:val="000000"/>
                <w:sz w:val="24"/>
                <w:szCs w:val="24"/>
                <w:lang w:val="zh-CN"/>
              </w:rPr>
              <w:t>5</w:t>
            </w:r>
            <w:r>
              <w:rPr>
                <w:rFonts w:ascii="Times New Roman" w:hAnsi="Times New Roman" w:eastAsia="方正仿宋_GBK" w:cs="Times New Roman"/>
                <w:color w:val="000000"/>
                <w:sz w:val="24"/>
                <w:szCs w:val="24"/>
                <w:lang w:val="en-US"/>
              </w:rPr>
              <w:t>元/kg。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val="0"/>
              <w:jc w:val="both"/>
              <w:textAlignment w:val="auto"/>
              <w:rPr>
                <w:rFonts w:hint="default"/>
                <w:lang w:val="en-US"/>
              </w:rPr>
            </w:pPr>
            <w:r>
              <w:rPr>
                <w:rFonts w:hint="eastAsia" w:ascii="Times New Roman" w:hAnsi="Times New Roman" w:eastAsia="方正仿宋_GBK" w:cs="Times New Roman"/>
                <w:color w:val="000000"/>
                <w:sz w:val="24"/>
                <w:szCs w:val="24"/>
                <w:lang w:val="en-US"/>
              </w:rPr>
              <w:t>6.绩效目标：（1）本项目建成投产后，预计年加工水稻500吨以上、加工油菜22吨，实现收益</w:t>
            </w:r>
            <w:r>
              <w:rPr>
                <w:rFonts w:hint="eastAsia" w:eastAsia="方正仿宋_GBK" w:cs="Times New Roman"/>
                <w:color w:val="000000"/>
                <w:sz w:val="24"/>
                <w:szCs w:val="24"/>
                <w:lang w:val="en-US" w:eastAsia="zh-CN"/>
              </w:rPr>
              <w:t>4</w:t>
            </w:r>
            <w:r>
              <w:rPr>
                <w:rFonts w:hint="eastAsia" w:ascii="Times New Roman" w:hAnsi="Times New Roman" w:eastAsia="方正仿宋_GBK" w:cs="Times New Roman"/>
                <w:color w:val="000000"/>
                <w:sz w:val="24"/>
                <w:szCs w:val="24"/>
                <w:lang w:val="en-US"/>
              </w:rPr>
              <w:t>万元。（2）通过土地流转带动农户143户涉及542人（其中脱贫户19户涉及56人）共实现增收24万元；水稻收割及加工设备和油料加工设备可覆盖全村村民，减少农业生产成本，从而提高农民收入。年底利润分红可惠及脱贫户83户356人，共实现增收</w:t>
            </w:r>
            <w:r>
              <w:rPr>
                <w:rFonts w:hint="eastAsia" w:eastAsia="方正仿宋_GBK" w:cs="Times New Roman"/>
                <w:color w:val="000000"/>
                <w:sz w:val="24"/>
                <w:szCs w:val="24"/>
                <w:lang w:val="en-US" w:eastAsia="zh-CN"/>
              </w:rPr>
              <w:t>0.8</w:t>
            </w:r>
            <w:r>
              <w:rPr>
                <w:rFonts w:hint="eastAsia" w:ascii="Times New Roman" w:hAnsi="Times New Roman" w:eastAsia="方正仿宋_GBK" w:cs="Times New Roman"/>
                <w:color w:val="000000"/>
                <w:sz w:val="24"/>
                <w:szCs w:val="24"/>
                <w:lang w:val="en-US"/>
              </w:rPr>
              <w:t>万元（利润的</w:t>
            </w:r>
            <w:r>
              <w:rPr>
                <w:rFonts w:hint="eastAsia"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rPr>
              <w:t>0%分红）。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7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项目投入总额（万元）</w:t>
            </w:r>
          </w:p>
        </w:tc>
        <w:tc>
          <w:tcPr>
            <w:tcW w:w="6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70</w:t>
            </w:r>
          </w:p>
        </w:tc>
        <w:tc>
          <w:tcPr>
            <w:tcW w:w="7275" w:type="dxa"/>
            <w:gridSpan w:val="20"/>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7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p>
        </w:tc>
        <w:tc>
          <w:tcPr>
            <w:tcW w:w="6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8"/>
                <w:szCs w:val="28"/>
                <w:highlight w:val="none"/>
              </w:rPr>
            </w:pPr>
          </w:p>
        </w:tc>
        <w:tc>
          <w:tcPr>
            <w:tcW w:w="12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财政补助</w:t>
            </w:r>
          </w:p>
        </w:tc>
        <w:tc>
          <w:tcPr>
            <w:tcW w:w="9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zh-CN"/>
              </w:rPr>
              <w:t>7</w:t>
            </w:r>
            <w:r>
              <w:rPr>
                <w:rFonts w:hint="eastAsia" w:ascii="Times New Roman" w:hAnsi="Times New Roman" w:eastAsia="方正仿宋_GBK" w:cs="Times New Roman"/>
                <w:color w:val="000000"/>
                <w:sz w:val="24"/>
                <w:szCs w:val="24"/>
                <w:highlight w:val="none"/>
                <w:lang w:val="en-US" w:eastAsia="zh-CN"/>
              </w:rPr>
              <w:t>0</w:t>
            </w:r>
          </w:p>
        </w:tc>
        <w:tc>
          <w:tcPr>
            <w:tcW w:w="8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集体自筹</w:t>
            </w:r>
          </w:p>
        </w:tc>
        <w:tc>
          <w:tcPr>
            <w:tcW w:w="9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r>
              <w:rPr>
                <w:rFonts w:ascii="Times New Roman" w:hAnsi="Times New Roman" w:eastAsia="方正仿宋_GBK" w:cs="Times New Roman"/>
                <w:color w:val="000000"/>
                <w:sz w:val="24"/>
                <w:szCs w:val="24"/>
                <w:highlight w:val="none"/>
                <w:lang w:val="en-US" w:eastAsia="zh-CN"/>
              </w:rPr>
              <w:t>0</w:t>
            </w:r>
          </w:p>
        </w:tc>
        <w:tc>
          <w:tcPr>
            <w:tcW w:w="10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rPr>
            </w:pPr>
            <w:r>
              <w:rPr>
                <w:rFonts w:ascii="Times New Roman" w:hAnsi="Times New Roman" w:eastAsia="方正仿宋_GBK" w:cs="Times New Roman"/>
                <w:color w:val="000000"/>
                <w:sz w:val="24"/>
                <w:szCs w:val="24"/>
                <w:highlight w:val="none"/>
              </w:rPr>
              <w:t>其它投入</w:t>
            </w:r>
          </w:p>
        </w:tc>
        <w:tc>
          <w:tcPr>
            <w:tcW w:w="21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szCs w:val="24"/>
                <w:highlight w:val="none"/>
                <w:lang w:val="en-US" w:eastAsia="zh-CN"/>
              </w:rPr>
            </w:pPr>
            <w:r>
              <w:rPr>
                <w:rFonts w:ascii="Times New Roman" w:hAnsi="Times New Roman" w:eastAsia="方正仿宋_GBK" w:cs="Times New Roman"/>
                <w:color w:val="000000"/>
                <w:sz w:val="24"/>
                <w:szCs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170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rPr>
              <w:t>集体成员对项目发展意愿及决策议定情况</w:t>
            </w:r>
          </w:p>
        </w:tc>
        <w:tc>
          <w:tcPr>
            <w:tcW w:w="7918" w:type="dxa"/>
            <w:gridSpan w:val="2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jc w:val="left"/>
              <w:textAlignment w:val="auto"/>
              <w:outlineLvl w:val="9"/>
              <w:rPr>
                <w:rFonts w:ascii="Times New Roman" w:hAnsi="Times New Roman" w:eastAsia="方正仿宋_GBK" w:cs="Times New Roman"/>
                <w:color w:val="000000"/>
                <w:sz w:val="24"/>
                <w:highlight w:val="none"/>
              </w:rPr>
            </w:pPr>
            <w:r>
              <w:rPr>
                <w:rFonts w:ascii="Times New Roman" w:hAnsi="Times New Roman" w:eastAsia="方正仿宋_GBK" w:cs="Times New Roman"/>
                <w:color w:val="000000"/>
                <w:sz w:val="24"/>
                <w:highlight w:val="none"/>
                <w:lang w:eastAsia="zh-CN"/>
              </w:rPr>
              <w:t>经</w:t>
            </w:r>
            <w:r>
              <w:rPr>
                <w:rFonts w:hint="eastAsia" w:ascii="Times New Roman" w:hAnsi="Times New Roman" w:eastAsia="方正仿宋_GBK" w:cs="Times New Roman"/>
                <w:color w:val="000000"/>
                <w:sz w:val="24"/>
                <w:highlight w:val="none"/>
                <w:lang w:val="en-US" w:eastAsia="zh-CN"/>
              </w:rPr>
              <w:t>2024</w:t>
            </w:r>
            <w:r>
              <w:rPr>
                <w:rFonts w:ascii="Times New Roman" w:hAnsi="Times New Roman" w:eastAsia="方正仿宋_GBK" w:cs="Times New Roman"/>
                <w:color w:val="000000"/>
                <w:sz w:val="24"/>
                <w:highlight w:val="none"/>
                <w:lang w:val="en-US" w:eastAsia="zh-CN"/>
              </w:rPr>
              <w:t>年</w:t>
            </w:r>
            <w:r>
              <w:rPr>
                <w:rFonts w:hint="eastAsia" w:ascii="Times New Roman" w:hAnsi="Times New Roman" w:eastAsia="方正仿宋_GBK" w:cs="Times New Roman"/>
                <w:color w:val="000000"/>
                <w:sz w:val="24"/>
                <w:highlight w:val="none"/>
                <w:lang w:val="en-US" w:eastAsia="zh-CN"/>
              </w:rPr>
              <w:t>2</w:t>
            </w:r>
            <w:r>
              <w:rPr>
                <w:rFonts w:ascii="Times New Roman" w:hAnsi="Times New Roman" w:eastAsia="方正仿宋_GBK" w:cs="Times New Roman"/>
                <w:color w:val="000000"/>
                <w:sz w:val="24"/>
                <w:highlight w:val="none"/>
                <w:lang w:val="en-US" w:eastAsia="zh-CN"/>
              </w:rPr>
              <w:t>月</w:t>
            </w:r>
            <w:r>
              <w:rPr>
                <w:rFonts w:hint="eastAsia" w:ascii="Times New Roman" w:hAnsi="Times New Roman" w:eastAsia="方正仿宋_GBK" w:cs="Times New Roman"/>
                <w:color w:val="000000"/>
                <w:sz w:val="24"/>
                <w:highlight w:val="none"/>
                <w:lang w:val="en-US" w:eastAsia="zh-CN"/>
              </w:rPr>
              <w:t>12</w:t>
            </w:r>
            <w:r>
              <w:rPr>
                <w:rFonts w:ascii="Times New Roman" w:hAnsi="Times New Roman" w:eastAsia="方正仿宋_GBK" w:cs="Times New Roman"/>
                <w:color w:val="000000"/>
                <w:sz w:val="24"/>
                <w:highlight w:val="none"/>
                <w:lang w:val="en-US" w:eastAsia="zh-CN"/>
              </w:rPr>
              <w:t>，</w:t>
            </w:r>
            <w:r>
              <w:rPr>
                <w:rFonts w:ascii="Times New Roman" w:hAnsi="Times New Roman" w:eastAsia="方正仿宋_GBK" w:cs="Times New Roman"/>
                <w:color w:val="000000"/>
                <w:sz w:val="24"/>
                <w:highlight w:val="none"/>
                <w:lang w:eastAsia="zh-CN"/>
              </w:rPr>
              <w:t>召开集体经济组织成员代表大会，应到会人数</w:t>
            </w:r>
            <w:r>
              <w:rPr>
                <w:rFonts w:hint="eastAsia" w:ascii="Times New Roman" w:hAnsi="Times New Roman" w:eastAsia="方正仿宋_GBK" w:cs="Times New Roman"/>
                <w:color w:val="000000"/>
                <w:sz w:val="24"/>
                <w:highlight w:val="none"/>
                <w:lang w:val="en-US" w:eastAsia="zh-CN"/>
              </w:rPr>
              <w:t>50</w:t>
            </w:r>
            <w:r>
              <w:rPr>
                <w:rFonts w:ascii="Times New Roman" w:hAnsi="Times New Roman" w:eastAsia="方正仿宋_GBK" w:cs="Times New Roman"/>
                <w:color w:val="000000"/>
                <w:sz w:val="24"/>
                <w:highlight w:val="none"/>
                <w:lang w:eastAsia="zh-CN"/>
              </w:rPr>
              <w:t>人，实到会人数</w:t>
            </w:r>
            <w:r>
              <w:rPr>
                <w:rFonts w:hint="eastAsia" w:ascii="Times New Roman" w:hAnsi="Times New Roman" w:eastAsia="方正仿宋_GBK" w:cs="Times New Roman"/>
                <w:color w:val="000000"/>
                <w:sz w:val="24"/>
                <w:highlight w:val="none"/>
                <w:lang w:val="en-US" w:eastAsia="zh-CN"/>
              </w:rPr>
              <w:t>45</w:t>
            </w:r>
            <w:r>
              <w:rPr>
                <w:rFonts w:ascii="Times New Roman" w:hAnsi="Times New Roman" w:eastAsia="方正仿宋_GBK" w:cs="Times New Roman"/>
                <w:color w:val="000000"/>
                <w:sz w:val="24"/>
                <w:highlight w:val="none"/>
                <w:lang w:eastAsia="zh-CN"/>
              </w:rPr>
              <w:t>人，集体通过“一事一议”讨论，</w:t>
            </w:r>
            <w:r>
              <w:rPr>
                <w:rFonts w:hint="eastAsia" w:ascii="Times New Roman" w:hAnsi="Times New Roman" w:eastAsia="方正仿宋_GBK" w:cs="Times New Roman"/>
                <w:color w:val="000000"/>
                <w:sz w:val="24"/>
                <w:highlight w:val="none"/>
                <w:lang w:val="en-US" w:eastAsia="zh-CN"/>
              </w:rPr>
              <w:t>45</w:t>
            </w:r>
            <w:r>
              <w:rPr>
                <w:rFonts w:ascii="Times New Roman" w:hAnsi="Times New Roman" w:eastAsia="方正仿宋_GBK" w:cs="Times New Roman"/>
                <w:color w:val="000000"/>
                <w:sz w:val="24"/>
                <w:highlight w:val="none"/>
                <w:lang w:eastAsia="zh-CN"/>
              </w:rPr>
              <w:t>人同意，</w:t>
            </w:r>
            <w:r>
              <w:rPr>
                <w:rFonts w:hint="eastAsia" w:ascii="Times New Roman" w:hAnsi="Times New Roman" w:eastAsia="方正仿宋_GBK" w:cs="Times New Roman"/>
                <w:color w:val="000000"/>
                <w:sz w:val="24"/>
                <w:highlight w:val="none"/>
                <w:lang w:val="en-US" w:eastAsia="zh-CN"/>
              </w:rPr>
              <w:t>0</w:t>
            </w:r>
            <w:r>
              <w:rPr>
                <w:rFonts w:ascii="Times New Roman" w:hAnsi="Times New Roman" w:eastAsia="方正仿宋_GBK" w:cs="Times New Roman"/>
                <w:color w:val="000000"/>
                <w:sz w:val="24"/>
                <w:highlight w:val="none"/>
                <w:lang w:eastAsia="zh-CN"/>
              </w:rPr>
              <w:t>人不同意，</w:t>
            </w:r>
            <w:r>
              <w:rPr>
                <w:rFonts w:hint="eastAsia" w:ascii="Times New Roman" w:hAnsi="Times New Roman" w:eastAsia="方正仿宋_GBK" w:cs="Times New Roman"/>
                <w:color w:val="000000"/>
                <w:sz w:val="24"/>
                <w:highlight w:val="none"/>
                <w:lang w:val="en-US" w:eastAsia="zh-CN"/>
              </w:rPr>
              <w:t>0</w:t>
            </w:r>
            <w:r>
              <w:rPr>
                <w:rFonts w:ascii="Times New Roman" w:hAnsi="Times New Roman" w:eastAsia="方正仿宋_GBK" w:cs="Times New Roman"/>
                <w:color w:val="000000"/>
                <w:sz w:val="24"/>
                <w:highlight w:val="none"/>
                <w:lang w:eastAsia="zh-CN"/>
              </w:rPr>
              <w:t>人弃权，最终以</w:t>
            </w:r>
            <w:r>
              <w:rPr>
                <w:rFonts w:hint="eastAsia" w:ascii="Times New Roman" w:hAnsi="Times New Roman" w:eastAsia="方正仿宋_GBK" w:cs="Times New Roman"/>
                <w:color w:val="000000"/>
                <w:sz w:val="24"/>
                <w:highlight w:val="none"/>
                <w:lang w:val="en-US" w:eastAsia="zh-CN"/>
              </w:rPr>
              <w:t>45</w:t>
            </w:r>
            <w:r>
              <w:rPr>
                <w:rFonts w:ascii="Times New Roman" w:hAnsi="Times New Roman" w:eastAsia="方正仿宋_GBK" w:cs="Times New Roman"/>
                <w:color w:val="000000"/>
                <w:sz w:val="24"/>
                <w:highlight w:val="none"/>
                <w:lang w:eastAsia="zh-CN"/>
              </w:rPr>
              <w:t>票通过申报实施该项目。</w:t>
            </w:r>
            <w:r>
              <w:rPr>
                <w:rFonts w:ascii="Times New Roman" w:hAnsi="Times New Roman" w:eastAsia="方正仿宋_GBK" w:cs="Times New Roman"/>
                <w:color w:val="000000"/>
                <w:sz w:val="24"/>
                <w:highlight w:val="none"/>
              </w:rPr>
              <w:t>集体通过</w:t>
            </w:r>
            <w:r>
              <w:rPr>
                <w:rFonts w:ascii="Times New Roman" w:hAnsi="Times New Roman" w:eastAsia="方正仿宋_GBK" w:cs="Times New Roman"/>
                <w:color w:val="000000"/>
                <w:sz w:val="24"/>
                <w:highlight w:val="none"/>
                <w:lang w:eastAsia="zh-CN"/>
              </w:rPr>
              <w:t>“</w:t>
            </w:r>
            <w:r>
              <w:rPr>
                <w:rFonts w:ascii="Times New Roman" w:hAnsi="Times New Roman" w:eastAsia="方正仿宋_GBK" w:cs="Times New Roman"/>
                <w:color w:val="000000"/>
                <w:sz w:val="24"/>
                <w:highlight w:val="none"/>
              </w:rPr>
              <w:t>一事一议</w:t>
            </w:r>
            <w:r>
              <w:rPr>
                <w:rFonts w:ascii="Times New Roman" w:hAnsi="Times New Roman" w:eastAsia="方正仿宋_GBK" w:cs="Times New Roman"/>
                <w:color w:val="000000"/>
                <w:sz w:val="24"/>
                <w:highlight w:val="none"/>
                <w:lang w:eastAsia="zh-CN"/>
              </w:rPr>
              <w:t>”</w:t>
            </w:r>
            <w:r>
              <w:rPr>
                <w:rFonts w:ascii="Times New Roman" w:hAnsi="Times New Roman" w:eastAsia="方正仿宋_GBK" w:cs="Times New Roman"/>
                <w:color w:val="000000"/>
                <w:sz w:val="24"/>
                <w:highlight w:val="none"/>
              </w:rPr>
              <w:t>讨论</w:t>
            </w:r>
            <w:r>
              <w:rPr>
                <w:rFonts w:ascii="Times New Roman" w:hAnsi="Times New Roman" w:eastAsia="方正仿宋_GBK" w:cs="Times New Roman"/>
                <w:color w:val="000000"/>
                <w:sz w:val="24"/>
                <w:highlight w:val="none"/>
                <w:lang w:eastAsia="zh-CN"/>
              </w:rPr>
              <w:t>，一致</w:t>
            </w:r>
            <w:r>
              <w:rPr>
                <w:rFonts w:ascii="Times New Roman" w:hAnsi="Times New Roman" w:eastAsia="方正仿宋_GBK" w:cs="Times New Roman"/>
                <w:color w:val="000000"/>
                <w:sz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170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方正黑体_GBK" w:hAnsi="方正黑体_GBK" w:eastAsia="方正黑体_GBK" w:cs="方正黑体_GBK"/>
                <w:color w:val="000000"/>
                <w:sz w:val="24"/>
                <w:lang w:val="en-US" w:eastAsia="zh-CN"/>
              </w:rPr>
            </w:pPr>
            <w:r>
              <w:rPr>
                <w:rFonts w:hint="eastAsia" w:ascii="Times New Roman" w:hAnsi="Times New Roman" w:eastAsia="方正仿宋_GBK" w:cs="Times New Roman"/>
                <w:b w:val="0"/>
                <w:bCs w:val="0"/>
                <w:color w:val="000000"/>
                <w:sz w:val="24"/>
                <w:highlight w:val="none"/>
                <w:lang w:val="en-US" w:eastAsia="zh-CN"/>
              </w:rPr>
              <w:t>其他</w:t>
            </w:r>
          </w:p>
        </w:tc>
        <w:tc>
          <w:tcPr>
            <w:tcW w:w="7918" w:type="dxa"/>
            <w:gridSpan w:val="21"/>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center"/>
              <w:textAlignment w:val="auto"/>
              <w:outlineLvl w:val="9"/>
              <w:rPr>
                <w:rFonts w:hint="default" w:eastAsia="仿宋"/>
                <w:color w:val="000000"/>
                <w:sz w:val="24"/>
                <w:lang w:val="en-US" w:eastAsia="zh-CN"/>
              </w:rPr>
            </w:pPr>
            <w:r>
              <w:rPr>
                <w:rFonts w:hint="eastAsia" w:eastAsia="仿宋"/>
                <w:color w:val="000000"/>
                <w:sz w:val="24"/>
                <w:lang w:val="en-US" w:eastAsia="zh-CN"/>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7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0"/>
        <w:gridCol w:w="553"/>
        <w:gridCol w:w="182"/>
        <w:gridCol w:w="210"/>
        <w:gridCol w:w="378"/>
        <w:gridCol w:w="74"/>
        <w:gridCol w:w="284"/>
        <w:gridCol w:w="134"/>
        <w:gridCol w:w="818"/>
        <w:gridCol w:w="104"/>
        <w:gridCol w:w="355"/>
        <w:gridCol w:w="527"/>
        <w:gridCol w:w="7"/>
        <w:gridCol w:w="459"/>
        <w:gridCol w:w="57"/>
        <w:gridCol w:w="476"/>
        <w:gridCol w:w="647"/>
        <w:gridCol w:w="203"/>
        <w:gridCol w:w="234"/>
        <w:gridCol w:w="9"/>
        <w:gridCol w:w="390"/>
        <w:gridCol w:w="6"/>
        <w:gridCol w:w="162"/>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村集体经济组织名称</w:t>
            </w:r>
          </w:p>
        </w:tc>
        <w:tc>
          <w:tcPr>
            <w:tcW w:w="3092" w:type="dxa"/>
            <w:gridSpan w:val="10"/>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酉阳土家族苗族自治县泔溪镇太平村经济联合社</w:t>
            </w:r>
          </w:p>
        </w:tc>
        <w:tc>
          <w:tcPr>
            <w:tcW w:w="993" w:type="dxa"/>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统一社会信用代码</w:t>
            </w:r>
          </w:p>
        </w:tc>
        <w:tc>
          <w:tcPr>
            <w:tcW w:w="3923" w:type="dxa"/>
            <w:gridSpan w:val="10"/>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u w:val="none"/>
              </w:rPr>
            </w:pPr>
            <w:r>
              <w:rPr>
                <w:rFonts w:ascii="Times New Roman" w:hAnsi="Times New Roman" w:eastAsia="方正仿宋_GBK" w:cs="Times New Roman"/>
                <w:color w:val="000000"/>
                <w:sz w:val="24"/>
                <w:szCs w:val="24"/>
                <w:u w:val="none"/>
              </w:rPr>
              <w:t>N500242MF617804XW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地址</w:t>
            </w:r>
          </w:p>
        </w:tc>
        <w:tc>
          <w:tcPr>
            <w:tcW w:w="8008" w:type="dxa"/>
            <w:gridSpan w:val="2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酉阳土家族苗族自治县</w:t>
            </w:r>
            <w:r>
              <w:rPr>
                <w:rFonts w:ascii="Times New Roman" w:hAnsi="Times New Roman" w:eastAsia="方正仿宋_GBK" w:cs="Times New Roman"/>
                <w:color w:val="000000"/>
                <w:kern w:val="0"/>
                <w:sz w:val="24"/>
                <w:szCs w:val="24"/>
                <w:lang w:val="en-US" w:eastAsia="zh-CN"/>
              </w:rPr>
              <w:t>泔溪镇太平村5组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村党组织书记</w:t>
            </w:r>
          </w:p>
        </w:tc>
        <w:tc>
          <w:tcPr>
            <w:tcW w:w="945"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吴启飞</w:t>
            </w:r>
          </w:p>
        </w:tc>
        <w:tc>
          <w:tcPr>
            <w:tcW w:w="870" w:type="dxa"/>
            <w:gridSpan w:val="4"/>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年龄</w:t>
            </w:r>
          </w:p>
        </w:tc>
        <w:tc>
          <w:tcPr>
            <w:tcW w:w="1277"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30</w:t>
            </w:r>
          </w:p>
        </w:tc>
        <w:tc>
          <w:tcPr>
            <w:tcW w:w="993" w:type="dxa"/>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文化</w:t>
            </w:r>
          </w:p>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程度</w:t>
            </w:r>
          </w:p>
        </w:tc>
        <w:tc>
          <w:tcPr>
            <w:tcW w:w="1180"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大专</w:t>
            </w:r>
          </w:p>
        </w:tc>
        <w:tc>
          <w:tcPr>
            <w:tcW w:w="842" w:type="dxa"/>
            <w:gridSpan w:val="5"/>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手机</w:t>
            </w:r>
          </w:p>
        </w:tc>
        <w:tc>
          <w:tcPr>
            <w:tcW w:w="1901"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18723977326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村集体理事长</w:t>
            </w:r>
          </w:p>
        </w:tc>
        <w:tc>
          <w:tcPr>
            <w:tcW w:w="945"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吴启飞</w:t>
            </w:r>
          </w:p>
        </w:tc>
        <w:tc>
          <w:tcPr>
            <w:tcW w:w="870" w:type="dxa"/>
            <w:gridSpan w:val="4"/>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年龄</w:t>
            </w:r>
          </w:p>
        </w:tc>
        <w:tc>
          <w:tcPr>
            <w:tcW w:w="1277"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30</w:t>
            </w:r>
          </w:p>
        </w:tc>
        <w:tc>
          <w:tcPr>
            <w:tcW w:w="993" w:type="dxa"/>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文化</w:t>
            </w:r>
          </w:p>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程度</w:t>
            </w:r>
          </w:p>
        </w:tc>
        <w:tc>
          <w:tcPr>
            <w:tcW w:w="1180"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大专</w:t>
            </w:r>
          </w:p>
        </w:tc>
        <w:tc>
          <w:tcPr>
            <w:tcW w:w="836" w:type="dxa"/>
            <w:gridSpan w:val="4"/>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手机</w:t>
            </w:r>
          </w:p>
        </w:tc>
        <w:tc>
          <w:tcPr>
            <w:tcW w:w="1907"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18723977326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村集体监事长</w:t>
            </w:r>
          </w:p>
        </w:tc>
        <w:tc>
          <w:tcPr>
            <w:tcW w:w="945"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姚会元</w:t>
            </w:r>
          </w:p>
        </w:tc>
        <w:tc>
          <w:tcPr>
            <w:tcW w:w="870" w:type="dxa"/>
            <w:gridSpan w:val="4"/>
            <w:vAlign w:val="center"/>
          </w:tcPr>
          <w:p>
            <w:pPr>
              <w:keepNext w:val="0"/>
              <w:keepLines w:val="0"/>
              <w:pageBreakBefore w:val="0"/>
              <w:kinsoku/>
              <w:wordWrap/>
              <w:overflowPunct/>
              <w:topLinePunct w:val="0"/>
              <w:autoSpaceDE/>
              <w:autoSpaceDN/>
              <w:bidi w:val="0"/>
              <w:spacing w:line="34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年龄</w:t>
            </w:r>
          </w:p>
        </w:tc>
        <w:tc>
          <w:tcPr>
            <w:tcW w:w="1277"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69</w:t>
            </w:r>
          </w:p>
        </w:tc>
        <w:tc>
          <w:tcPr>
            <w:tcW w:w="993" w:type="dxa"/>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文化</w:t>
            </w:r>
          </w:p>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程度</w:t>
            </w:r>
          </w:p>
        </w:tc>
        <w:tc>
          <w:tcPr>
            <w:tcW w:w="1180"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初中</w:t>
            </w:r>
          </w:p>
        </w:tc>
        <w:tc>
          <w:tcPr>
            <w:tcW w:w="836" w:type="dxa"/>
            <w:gridSpan w:val="4"/>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手机</w:t>
            </w:r>
          </w:p>
        </w:tc>
        <w:tc>
          <w:tcPr>
            <w:tcW w:w="1907"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40" w:lineRule="exact"/>
              <w:ind w:left="0" w:leftChars="0" w:right="0" w:rightChars="0"/>
              <w:jc w:val="center"/>
              <w:rPr>
                <w:rFonts w:ascii="Times New Roman" w:hAnsi="Times New Roman" w:eastAsia="方正仿宋_GBK" w:cs="Times New Roman"/>
                <w:color w:val="000000"/>
                <w:kern w:val="0"/>
                <w:sz w:val="24"/>
                <w:szCs w:val="24"/>
                <w:lang w:val="en-US" w:eastAsia="zh-CN" w:bidi="ar-SA"/>
              </w:rPr>
            </w:pPr>
            <w:r>
              <w:rPr>
                <w:rFonts w:ascii="Times New Roman" w:hAnsi="Times New Roman" w:eastAsia="方正仿宋_GBK" w:cs="Times New Roman"/>
                <w:color w:val="000000"/>
                <w:kern w:val="0"/>
                <w:sz w:val="24"/>
                <w:szCs w:val="24"/>
                <w:lang w:val="en-US" w:eastAsia="zh-CN" w:bidi="ar-SA"/>
              </w:rPr>
              <w:t>18896136295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村党组织建设情况</w:t>
            </w:r>
          </w:p>
        </w:tc>
        <w:tc>
          <w:tcPr>
            <w:tcW w:w="8008" w:type="dxa"/>
            <w:gridSpan w:val="23"/>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imes New Roman" w:hAnsi="Times New Roman" w:eastAsia="方正仿宋_GBK" w:cs="Times New Roman"/>
                <w:color w:val="000000"/>
                <w:kern w:val="0"/>
                <w:sz w:val="24"/>
                <w:lang w:val="en-US" w:eastAsia="zh-CN"/>
              </w:rPr>
            </w:pPr>
            <w:r>
              <w:rPr>
                <w:rFonts w:hint="eastAsia" w:ascii="Times New Roman" w:hAnsi="Times New Roman" w:eastAsia="方正仿宋_GBK" w:cs="Times New Roman"/>
                <w:color w:val="000000"/>
                <w:kern w:val="0"/>
                <w:sz w:val="24"/>
                <w:lang w:val="en-US" w:eastAsia="zh-CN"/>
              </w:rPr>
              <w:t>太平村下设1个党支部，3个党小组，共有党员35人，入党积极分子1名。2021年以来发展党员</w:t>
            </w:r>
            <w:r>
              <w:rPr>
                <w:rFonts w:hint="eastAsia" w:eastAsia="方正仿宋_GBK" w:cs="Times New Roman"/>
                <w:color w:val="000000"/>
                <w:kern w:val="0"/>
                <w:sz w:val="24"/>
                <w:lang w:val="en-US" w:eastAsia="zh-CN"/>
              </w:rPr>
              <w:t>2</w:t>
            </w:r>
            <w:r>
              <w:rPr>
                <w:rFonts w:hint="eastAsia" w:ascii="Times New Roman" w:hAnsi="Times New Roman" w:eastAsia="方正仿宋_GBK" w:cs="Times New Roman"/>
                <w:color w:val="000000"/>
                <w:kern w:val="0"/>
                <w:sz w:val="24"/>
                <w:lang w:val="en-US" w:eastAsia="zh-CN"/>
              </w:rPr>
              <w:t>名。坚持载体+内容+形式的融合模式，结合组织生活等机制，建立党员微信学习群、流动党员管理群，定期推送学习资料。以支部主题党日、“三会一课”、组织生活会、民主评议党员等制度为载体，全面贯彻落实支部工作条例、党员教育管理工作条例、农村基层组织工作条例等党内重要法规。进一步强化党建引领乡村振兴、基层治理作用，全面深化“三亮一争四结对”行动，充分发挥党员示范带头作用，团结凝聚全村党员群众增收致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both"/>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村集体经济组织情况</w:t>
            </w:r>
          </w:p>
        </w:tc>
        <w:tc>
          <w:tcPr>
            <w:tcW w:w="8008" w:type="dxa"/>
            <w:gridSpan w:val="23"/>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Times New Roman" w:hAnsi="Times New Roman" w:eastAsia="方正仿宋_GBK" w:cs="Times New Roman"/>
                <w:color w:val="000000"/>
                <w:kern w:val="0"/>
                <w:sz w:val="24"/>
                <w:szCs w:val="38"/>
                <w:lang w:val="zh-TW" w:eastAsia="zh-CN" w:bidi="zh-TW"/>
              </w:rPr>
            </w:pPr>
            <w:r>
              <w:rPr>
                <w:rFonts w:hint="eastAsia" w:ascii="Times New Roman" w:hAnsi="Times New Roman" w:eastAsia="方正仿宋_GBK" w:cs="Times New Roman"/>
                <w:color w:val="000000"/>
                <w:kern w:val="0"/>
                <w:sz w:val="24"/>
                <w:szCs w:val="38"/>
                <w:lang w:val="zh-TW" w:eastAsia="zh-CN" w:bidi="zh-TW"/>
              </w:rPr>
              <w:t>2020年太平村产权制度改革，成立太平村经济联合社，现有成员户数10</w:t>
            </w:r>
            <w:r>
              <w:rPr>
                <w:rFonts w:hint="eastAsia" w:ascii="Times New Roman" w:hAnsi="Times New Roman" w:eastAsia="方正仿宋_GBK" w:cs="Times New Roman"/>
                <w:color w:val="000000"/>
                <w:kern w:val="0"/>
                <w:sz w:val="24"/>
                <w:szCs w:val="38"/>
                <w:lang w:val="en-US" w:eastAsia="zh-CN" w:bidi="zh-TW"/>
              </w:rPr>
              <w:t>83</w:t>
            </w:r>
            <w:r>
              <w:rPr>
                <w:rFonts w:hint="eastAsia" w:ascii="Times New Roman" w:hAnsi="Times New Roman" w:eastAsia="方正仿宋_GBK" w:cs="Times New Roman"/>
                <w:color w:val="000000"/>
                <w:kern w:val="0"/>
                <w:sz w:val="24"/>
                <w:szCs w:val="38"/>
                <w:lang w:val="zh-TW" w:eastAsia="zh-CN" w:bidi="zh-TW"/>
              </w:rPr>
              <w:t>户，成员人数3</w:t>
            </w:r>
            <w:r>
              <w:rPr>
                <w:rFonts w:hint="eastAsia" w:ascii="Times New Roman" w:hAnsi="Times New Roman" w:eastAsia="方正仿宋_GBK" w:cs="Times New Roman"/>
                <w:color w:val="000000"/>
                <w:kern w:val="0"/>
                <w:sz w:val="24"/>
                <w:szCs w:val="38"/>
                <w:lang w:val="en-US" w:eastAsia="zh-CN" w:bidi="zh-TW"/>
              </w:rPr>
              <w:t>975</w:t>
            </w:r>
            <w:r>
              <w:rPr>
                <w:rFonts w:hint="eastAsia" w:ascii="Times New Roman" w:hAnsi="Times New Roman" w:eastAsia="方正仿宋_GBK" w:cs="Times New Roman"/>
                <w:color w:val="000000"/>
                <w:kern w:val="0"/>
                <w:sz w:val="24"/>
                <w:szCs w:val="38"/>
                <w:lang w:val="zh-TW" w:eastAsia="zh-CN" w:bidi="zh-TW"/>
              </w:rPr>
              <w:t>人，成员代表</w:t>
            </w:r>
            <w:r>
              <w:rPr>
                <w:rFonts w:hint="eastAsia" w:ascii="Times New Roman" w:hAnsi="Times New Roman" w:eastAsia="方正仿宋_GBK" w:cs="Times New Roman"/>
                <w:color w:val="000000"/>
                <w:kern w:val="0"/>
                <w:sz w:val="24"/>
                <w:szCs w:val="38"/>
                <w:lang w:val="en-US" w:eastAsia="zh-CN" w:bidi="zh-TW"/>
              </w:rPr>
              <w:t>7</w:t>
            </w:r>
            <w:r>
              <w:rPr>
                <w:rFonts w:hint="eastAsia" w:ascii="Times New Roman" w:hAnsi="Times New Roman" w:eastAsia="方正仿宋_GBK" w:cs="Times New Roman"/>
                <w:color w:val="000000"/>
                <w:kern w:val="0"/>
                <w:sz w:val="24"/>
                <w:szCs w:val="38"/>
                <w:lang w:val="zh-TW" w:eastAsia="zh-CN" w:bidi="zh-TW"/>
              </w:rPr>
              <w:t>9人；理事会成员3人，理事长吴启飞，成员：白晓青、刘月华，监事会成员3人，监事长姚会元，成员张鹏、杨雪情。村集体经济目前有</w:t>
            </w:r>
            <w:r>
              <w:rPr>
                <w:rFonts w:hint="eastAsia" w:ascii="Times New Roman" w:hAnsi="Times New Roman" w:eastAsia="方正仿宋_GBK" w:cs="Times New Roman"/>
                <w:color w:val="000000"/>
                <w:kern w:val="0"/>
                <w:sz w:val="24"/>
                <w:szCs w:val="38"/>
                <w:lang w:val="en-US" w:eastAsia="zh-CN" w:bidi="zh-TW"/>
              </w:rPr>
              <w:t>18。8KW光伏电站项目，规划油茶基地1600亩，完成油茶栽植600亩。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4527" w:type="dxa"/>
            <w:gridSpan w:val="10"/>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项目所在村人口</w:t>
            </w:r>
          </w:p>
        </w:tc>
        <w:tc>
          <w:tcPr>
            <w:tcW w:w="5271" w:type="dxa"/>
            <w:gridSpan w:val="14"/>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村级财务管理情况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525" w:type="dxa"/>
            <w:gridSpan w:val="3"/>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总体情况</w:t>
            </w:r>
          </w:p>
        </w:tc>
        <w:tc>
          <w:tcPr>
            <w:tcW w:w="2002" w:type="dxa"/>
            <w:gridSpan w:val="7"/>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其中：脱贫户</w:t>
            </w:r>
          </w:p>
        </w:tc>
        <w:tc>
          <w:tcPr>
            <w:tcW w:w="5271" w:type="dxa"/>
            <w:gridSpan w:val="14"/>
            <w:vMerge w:val="restart"/>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300" w:lineRule="exact"/>
              <w:ind w:right="0"/>
              <w:jc w:val="left"/>
              <w:rPr>
                <w:rFonts w:ascii="Times New Roman" w:hAnsi="Times New Roman" w:eastAsia="方正仿宋_GBK" w:cs="Times New Roman"/>
                <w:color w:val="000000"/>
                <w:kern w:val="0"/>
                <w:sz w:val="24"/>
                <w:szCs w:val="24"/>
                <w:lang w:eastAsia="zh-CN"/>
              </w:rPr>
            </w:pPr>
            <w:r>
              <w:rPr>
                <w:rFonts w:ascii="Times New Roman" w:hAnsi="Times New Roman" w:eastAsia="方正仿宋_GBK" w:cs="Times New Roman"/>
                <w:color w:val="000000"/>
                <w:kern w:val="0"/>
                <w:sz w:val="24"/>
                <w:szCs w:val="24"/>
                <w:lang w:eastAsia="zh-CN"/>
              </w:rPr>
              <w:t>明确专人管理村级财务，聘请专业的会计代账公司进行账务管理。</w:t>
            </w:r>
            <w:r>
              <w:rPr>
                <w:rFonts w:ascii="Times New Roman" w:hAnsi="Times New Roman" w:eastAsia="方正仿宋_GBK" w:cs="Times New Roman"/>
                <w:color w:val="000000"/>
                <w:kern w:val="0"/>
                <w:sz w:val="24"/>
                <w:szCs w:val="24"/>
              </w:rPr>
              <w:t>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790" w:type="dxa"/>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户数</w:t>
            </w:r>
          </w:p>
        </w:tc>
        <w:tc>
          <w:tcPr>
            <w:tcW w:w="735" w:type="dxa"/>
            <w:gridSpan w:val="2"/>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人数</w:t>
            </w:r>
          </w:p>
        </w:tc>
        <w:tc>
          <w:tcPr>
            <w:tcW w:w="662" w:type="dxa"/>
            <w:gridSpan w:val="3"/>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户数</w:t>
            </w:r>
          </w:p>
        </w:tc>
        <w:tc>
          <w:tcPr>
            <w:tcW w:w="1340" w:type="dxa"/>
            <w:gridSpan w:val="4"/>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人数</w:t>
            </w:r>
          </w:p>
        </w:tc>
        <w:tc>
          <w:tcPr>
            <w:tcW w:w="5271" w:type="dxa"/>
            <w:gridSpan w:val="14"/>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79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1083</w:t>
            </w:r>
          </w:p>
        </w:tc>
        <w:tc>
          <w:tcPr>
            <w:tcW w:w="735" w:type="dxa"/>
            <w:gridSpan w:val="2"/>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3975</w:t>
            </w:r>
          </w:p>
        </w:tc>
        <w:tc>
          <w:tcPr>
            <w:tcW w:w="662" w:type="dxa"/>
            <w:gridSpan w:val="3"/>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88</w:t>
            </w:r>
          </w:p>
        </w:tc>
        <w:tc>
          <w:tcPr>
            <w:tcW w:w="1340" w:type="dxa"/>
            <w:gridSpan w:val="4"/>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3</w:t>
            </w:r>
            <w:r>
              <w:rPr>
                <w:rFonts w:hint="eastAsia" w:ascii="Times New Roman" w:hAnsi="Times New Roman" w:eastAsia="方正仿宋_GBK" w:cs="Times New Roman"/>
                <w:color w:val="000000"/>
                <w:kern w:val="0"/>
                <w:sz w:val="24"/>
                <w:szCs w:val="24"/>
                <w:lang w:val="en-US" w:eastAsia="zh-CN"/>
              </w:rPr>
              <w:t>70</w:t>
            </w:r>
          </w:p>
        </w:tc>
        <w:tc>
          <w:tcPr>
            <w:tcW w:w="5271" w:type="dxa"/>
            <w:gridSpan w:val="14"/>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790" w:type="dxa"/>
            <w:vMerge w:val="restart"/>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村集体资产情况</w:t>
            </w:r>
          </w:p>
        </w:tc>
        <w:tc>
          <w:tcPr>
            <w:tcW w:w="4618" w:type="dxa"/>
            <w:gridSpan w:val="15"/>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资源性资产（亩）</w:t>
            </w:r>
          </w:p>
        </w:tc>
        <w:tc>
          <w:tcPr>
            <w:tcW w:w="3390" w:type="dxa"/>
            <w:gridSpan w:val="8"/>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经营性资产（万元）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790" w:type="dxa"/>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c>
          <w:tcPr>
            <w:tcW w:w="2633" w:type="dxa"/>
            <w:gridSpan w:val="8"/>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农用地</w:t>
            </w:r>
          </w:p>
        </w:tc>
        <w:tc>
          <w:tcPr>
            <w:tcW w:w="993" w:type="dxa"/>
            <w:gridSpan w:val="4"/>
            <w:vMerge w:val="restart"/>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建设</w:t>
            </w:r>
          </w:p>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用地</w:t>
            </w:r>
          </w:p>
        </w:tc>
        <w:tc>
          <w:tcPr>
            <w:tcW w:w="992" w:type="dxa"/>
            <w:gridSpan w:val="3"/>
            <w:vMerge w:val="restart"/>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未利</w:t>
            </w:r>
          </w:p>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用地</w:t>
            </w:r>
          </w:p>
        </w:tc>
        <w:tc>
          <w:tcPr>
            <w:tcW w:w="850" w:type="dxa"/>
            <w:gridSpan w:val="2"/>
            <w:vMerge w:val="restart"/>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固定资产</w:t>
            </w:r>
          </w:p>
        </w:tc>
        <w:tc>
          <w:tcPr>
            <w:tcW w:w="801" w:type="dxa"/>
            <w:gridSpan w:val="5"/>
            <w:vMerge w:val="restart"/>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流动</w:t>
            </w:r>
          </w:p>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资产</w:t>
            </w:r>
          </w:p>
        </w:tc>
        <w:tc>
          <w:tcPr>
            <w:tcW w:w="1739" w:type="dxa"/>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790" w:type="dxa"/>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c>
          <w:tcPr>
            <w:tcW w:w="735" w:type="dxa"/>
            <w:gridSpan w:val="2"/>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耕地</w:t>
            </w:r>
          </w:p>
        </w:tc>
        <w:tc>
          <w:tcPr>
            <w:tcW w:w="946" w:type="dxa"/>
            <w:gridSpan w:val="4"/>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林地</w:t>
            </w:r>
          </w:p>
        </w:tc>
        <w:tc>
          <w:tcPr>
            <w:tcW w:w="952" w:type="dxa"/>
            <w:gridSpan w:val="2"/>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其它</w:t>
            </w:r>
          </w:p>
        </w:tc>
        <w:tc>
          <w:tcPr>
            <w:tcW w:w="993" w:type="dxa"/>
            <w:gridSpan w:val="4"/>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992" w:type="dxa"/>
            <w:gridSpan w:val="3"/>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850" w:type="dxa"/>
            <w:gridSpan w:val="2"/>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801" w:type="dxa"/>
            <w:gridSpan w:val="5"/>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p>
        </w:tc>
        <w:tc>
          <w:tcPr>
            <w:tcW w:w="1739" w:type="dxa"/>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其中：银行存款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790" w:type="dxa"/>
            <w:vMerge w:val="continue"/>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kern w:val="0"/>
                <w:sz w:val="24"/>
                <w:szCs w:val="24"/>
              </w:rPr>
            </w:pPr>
          </w:p>
        </w:tc>
        <w:tc>
          <w:tcPr>
            <w:tcW w:w="735" w:type="dxa"/>
            <w:gridSpan w:val="2"/>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color w:val="000000"/>
                <w:kern w:val="2"/>
                <w:sz w:val="24"/>
                <w:szCs w:val="24"/>
                <w:lang w:val="en-US" w:eastAsia="zh-CN" w:bidi="ar-SA"/>
              </w:rPr>
              <w:t>2867</w:t>
            </w:r>
          </w:p>
        </w:tc>
        <w:tc>
          <w:tcPr>
            <w:tcW w:w="946" w:type="dxa"/>
            <w:gridSpan w:val="4"/>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r>
              <w:rPr>
                <w:rFonts w:ascii="Times New Roman" w:hAnsi="Times New Roman" w:eastAsia="方正仿宋_GBK" w:cs="Times New Roman"/>
                <w:color w:val="000000"/>
                <w:kern w:val="2"/>
                <w:sz w:val="24"/>
                <w:szCs w:val="24"/>
                <w:lang w:val="en-US" w:eastAsia="zh-CN" w:bidi="ar-SA"/>
              </w:rPr>
              <w:t>12083</w:t>
            </w:r>
          </w:p>
        </w:tc>
        <w:tc>
          <w:tcPr>
            <w:tcW w:w="952" w:type="dxa"/>
            <w:gridSpan w:val="2"/>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p>
        </w:tc>
        <w:tc>
          <w:tcPr>
            <w:tcW w:w="993" w:type="dxa"/>
            <w:gridSpan w:val="4"/>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exact"/>
              <w:ind w:left="0" w:leftChars="0" w:right="0" w:rightChars="0"/>
              <w:jc w:val="center"/>
              <w:rPr>
                <w:rFonts w:ascii="Times New Roman" w:hAnsi="Times New Roman" w:eastAsia="方正仿宋_GBK" w:cs="Times New Roman"/>
                <w:color w:val="000000"/>
                <w:kern w:val="2"/>
                <w:sz w:val="24"/>
                <w:szCs w:val="24"/>
                <w:lang w:val="en-US" w:eastAsia="zh-CN" w:bidi="ar-SA"/>
              </w:rPr>
            </w:pPr>
          </w:p>
        </w:tc>
        <w:tc>
          <w:tcPr>
            <w:tcW w:w="992" w:type="dxa"/>
            <w:gridSpan w:val="3"/>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p>
        </w:tc>
        <w:tc>
          <w:tcPr>
            <w:tcW w:w="850" w:type="dxa"/>
            <w:gridSpan w:val="2"/>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p>
        </w:tc>
        <w:tc>
          <w:tcPr>
            <w:tcW w:w="801" w:type="dxa"/>
            <w:gridSpan w:val="5"/>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25</w:t>
            </w:r>
          </w:p>
        </w:tc>
        <w:tc>
          <w:tcPr>
            <w:tcW w:w="1739" w:type="dxa"/>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lang w:val="en-US" w:eastAsia="zh-CN"/>
              </w:rPr>
            </w:pPr>
            <w:r>
              <w:rPr>
                <w:rFonts w:ascii="Times New Roman" w:hAnsi="Times New Roman" w:eastAsia="方正仿宋_GBK" w:cs="Times New Roman"/>
                <w:color w:val="000000"/>
                <w:sz w:val="24"/>
                <w:szCs w:val="24"/>
                <w:lang w:val="en-US" w:eastAsia="zh-CN"/>
              </w:rPr>
              <w:t>14万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5932" w:type="dxa"/>
            <w:gridSpan w:val="15"/>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w:t>
            </w:r>
            <w:r>
              <w:rPr>
                <w:rFonts w:ascii="Times New Roman" w:hAnsi="Times New Roman" w:eastAsia="方正仿宋_GBK" w:cs="Times New Roman"/>
                <w:color w:val="000000"/>
                <w:sz w:val="24"/>
                <w:szCs w:val="24"/>
                <w:lang w:val="en-US" w:eastAsia="zh-CN"/>
              </w:rPr>
              <w:t>3</w:t>
            </w:r>
            <w:r>
              <w:rPr>
                <w:rFonts w:ascii="Times New Roman" w:hAnsi="Times New Roman" w:eastAsia="方正仿宋_GBK" w:cs="Times New Roman"/>
                <w:color w:val="000000"/>
                <w:sz w:val="24"/>
                <w:szCs w:val="24"/>
              </w:rPr>
              <w:t>年度村集体经营性收入（万元）</w:t>
            </w:r>
          </w:p>
        </w:tc>
        <w:tc>
          <w:tcPr>
            <w:tcW w:w="3866" w:type="dxa"/>
            <w:gridSpan w:val="9"/>
            <w:vAlign w:val="center"/>
          </w:tcPr>
          <w:p>
            <w:pPr>
              <w:keepNext w:val="0"/>
              <w:keepLines w:val="0"/>
              <w:pageBreakBefore w:val="0"/>
              <w:widowControl w:val="0"/>
              <w:kinsoku/>
              <w:wordWrap/>
              <w:overflowPunct/>
              <w:topLinePunct w:val="0"/>
              <w:autoSpaceDE/>
              <w:autoSpaceDN/>
              <w:bidi w:val="0"/>
              <w:snapToGrid/>
              <w:spacing w:line="24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kern w:val="2"/>
                <w:sz w:val="24"/>
                <w:szCs w:val="24"/>
                <w:lang w:val="en-US" w:eastAsia="zh-CN" w:bidi="ar-SA"/>
              </w:rPr>
              <w:t>17.27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932" w:type="dxa"/>
            <w:gridSpan w:val="15"/>
            <w:vAlign w:val="center"/>
          </w:tcPr>
          <w:p>
            <w:pPr>
              <w:keepNext w:val="0"/>
              <w:keepLines w:val="0"/>
              <w:pageBreakBefore w:val="0"/>
              <w:widowControl w:val="0"/>
              <w:kinsoku/>
              <w:wordWrap/>
              <w:overflowPunct/>
              <w:topLinePunct w:val="0"/>
              <w:autoSpaceDE/>
              <w:autoSpaceDN/>
              <w:bidi w:val="0"/>
              <w:snapToGrid/>
              <w:spacing w:line="240" w:lineRule="exact"/>
              <w:jc w:val="left"/>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2018年至202</w:t>
            </w:r>
            <w:r>
              <w:rPr>
                <w:rFonts w:ascii="Times New Roman" w:hAnsi="Times New Roman" w:eastAsia="方正仿宋_GBK" w:cs="Times New Roman"/>
                <w:color w:val="000000"/>
                <w:sz w:val="24"/>
                <w:szCs w:val="24"/>
                <w:lang w:val="en-US" w:eastAsia="zh-CN"/>
              </w:rPr>
              <w:t>3</w:t>
            </w:r>
            <w:r>
              <w:rPr>
                <w:rFonts w:ascii="Times New Roman" w:hAnsi="Times New Roman" w:eastAsia="方正仿宋_GBK" w:cs="Times New Roman"/>
                <w:color w:val="000000"/>
                <w:sz w:val="24"/>
                <w:szCs w:val="24"/>
              </w:rPr>
              <w:t>年是否获得中央财政农村综合改革转移支付扶持壮大村级集体经济资金支持。</w:t>
            </w:r>
          </w:p>
        </w:tc>
        <w:tc>
          <w:tcPr>
            <w:tcW w:w="1560" w:type="dxa"/>
            <w:gridSpan w:val="4"/>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是□</w:t>
            </w:r>
          </w:p>
        </w:tc>
        <w:tc>
          <w:tcPr>
            <w:tcW w:w="2306" w:type="dxa"/>
            <w:gridSpan w:val="5"/>
            <w:vAlign w:val="center"/>
          </w:tcPr>
          <w:p>
            <w:pPr>
              <w:keepNext w:val="0"/>
              <w:keepLines w:val="0"/>
              <w:pageBreakBefore w:val="0"/>
              <w:widowControl w:val="0"/>
              <w:kinsoku/>
              <w:wordWrap/>
              <w:overflowPunct/>
              <w:topLinePunct w:val="0"/>
              <w:autoSpaceDE/>
              <w:autoSpaceDN/>
              <w:bidi w:val="0"/>
              <w:snapToGrid/>
              <w:spacing w:line="2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否</w:t>
            </w:r>
            <w:r>
              <w:rPr>
                <w:rFonts w:ascii="Times New Roman" w:hAnsi="Times New Roman" w:eastAsia="方正仿宋_GBK" w:cs="Times New Roman"/>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0"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拟发展的集体经济项目</w:t>
            </w:r>
          </w:p>
        </w:tc>
        <w:tc>
          <w:tcPr>
            <w:tcW w:w="8008" w:type="dxa"/>
            <w:gridSpan w:val="2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1.</w:t>
            </w:r>
            <w:r>
              <w:rPr>
                <w:rFonts w:ascii="Times New Roman" w:hAnsi="Times New Roman" w:eastAsia="方正仿宋_GBK" w:cs="Times New Roman"/>
                <w:b w:val="0"/>
                <w:bCs w:val="0"/>
                <w:color w:val="000000"/>
                <w:kern w:val="2"/>
                <w:sz w:val="24"/>
                <w:szCs w:val="24"/>
                <w:lang w:val="en-US" w:eastAsia="zh-CN" w:bidi="ar"/>
              </w:rPr>
              <w:t>申报项目名称：2024年泔溪镇太平村共富乡村项目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2.</w:t>
            </w:r>
            <w:r>
              <w:rPr>
                <w:rFonts w:ascii="Times New Roman" w:hAnsi="Times New Roman" w:eastAsia="方正仿宋_GBK" w:cs="Times New Roman"/>
                <w:b w:val="0"/>
                <w:bCs w:val="0"/>
                <w:color w:val="000000"/>
                <w:kern w:val="2"/>
                <w:sz w:val="24"/>
                <w:szCs w:val="24"/>
                <w:lang w:val="en-US" w:eastAsia="zh-CN" w:bidi="ar"/>
              </w:rPr>
              <w:t>村集体经济发展类型：</w:t>
            </w:r>
            <w:r>
              <w:rPr>
                <w:rFonts w:hint="eastAsia" w:ascii="Times New Roman" w:hAnsi="Times New Roman" w:eastAsia="方正仿宋_GBK" w:cs="Times New Roman"/>
                <w:b w:val="0"/>
                <w:bCs w:val="0"/>
                <w:color w:val="000000"/>
                <w:kern w:val="2"/>
                <w:sz w:val="24"/>
                <w:szCs w:val="24"/>
                <w:lang w:val="en-US" w:eastAsia="zh-CN" w:bidi="ar"/>
              </w:rPr>
              <w:t>产业带动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3.</w:t>
            </w:r>
            <w:r>
              <w:rPr>
                <w:rFonts w:ascii="Times New Roman" w:hAnsi="Times New Roman" w:eastAsia="方正仿宋_GBK" w:cs="Times New Roman"/>
                <w:b w:val="0"/>
                <w:bCs w:val="0"/>
                <w:color w:val="000000"/>
                <w:kern w:val="2"/>
                <w:sz w:val="24"/>
                <w:szCs w:val="24"/>
                <w:lang w:val="en-US" w:eastAsia="zh-CN" w:bidi="ar"/>
              </w:rPr>
              <w:t>经营组织管理方式：村集体领办，村民以土地或资金入股，既享受年底保底分红，又可在基地务工领取工资</w:t>
            </w:r>
            <w:r>
              <w:rPr>
                <w:rFonts w:hint="eastAsia" w:ascii="Times New Roman" w:hAnsi="Times New Roman" w:eastAsia="方正仿宋_GBK" w:cs="Times New Roman"/>
                <w:b w:val="0"/>
                <w:bCs w:val="0"/>
                <w:color w:val="000000"/>
                <w:kern w:val="2"/>
                <w:sz w:val="24"/>
                <w:szCs w:val="24"/>
                <w:lang w:val="en-US" w:eastAsia="zh-CN" w:bidi="ar"/>
              </w:rPr>
              <w:t>；</w:t>
            </w:r>
            <w:r>
              <w:rPr>
                <w:rFonts w:ascii="Times New Roman" w:hAnsi="Times New Roman" w:eastAsia="方正仿宋_GBK" w:cs="Times New Roman"/>
                <w:b w:val="0"/>
                <w:bCs w:val="0"/>
                <w:color w:val="000000"/>
                <w:kern w:val="2"/>
                <w:sz w:val="24"/>
                <w:szCs w:val="24"/>
                <w:lang w:val="en-US" w:eastAsia="zh-CN" w:bidi="ar"/>
              </w:rPr>
              <w:t>村“两委”通过规定程序聘请职业经理人</w:t>
            </w:r>
            <w:r>
              <w:rPr>
                <w:rFonts w:hint="eastAsia" w:ascii="Times New Roman" w:hAnsi="Times New Roman" w:eastAsia="方正仿宋_GBK" w:cs="Times New Roman"/>
                <w:b w:val="0"/>
                <w:bCs w:val="0"/>
                <w:color w:val="000000"/>
                <w:kern w:val="2"/>
                <w:sz w:val="24"/>
                <w:szCs w:val="24"/>
                <w:lang w:val="en-US" w:eastAsia="zh-CN" w:bidi="ar"/>
              </w:rPr>
              <w:t>进行管理运营。</w:t>
            </w:r>
            <w:r>
              <w:rPr>
                <w:rFonts w:ascii="Times New Roman" w:hAnsi="Times New Roman" w:eastAsia="方正仿宋_GBK" w:cs="Times New Roman"/>
                <w:b w:val="0"/>
                <w:bCs w:val="0"/>
                <w:color w:val="000000"/>
                <w:kern w:val="2"/>
                <w:sz w:val="24"/>
                <w:szCs w:val="24"/>
                <w:lang w:val="en-US" w:eastAsia="zh-CN" w:bidi="ar"/>
              </w:rPr>
              <w:t>村“两委”</w:t>
            </w:r>
            <w:r>
              <w:rPr>
                <w:rFonts w:hint="eastAsia" w:ascii="Times New Roman" w:hAnsi="Times New Roman" w:eastAsia="方正仿宋_GBK" w:cs="Times New Roman"/>
                <w:b w:val="0"/>
                <w:bCs w:val="0"/>
                <w:color w:val="000000"/>
                <w:kern w:val="2"/>
                <w:sz w:val="24"/>
                <w:szCs w:val="24"/>
                <w:lang w:val="en-US" w:eastAsia="zh-CN" w:bidi="ar"/>
              </w:rPr>
              <w:t>成员对项目运营进行监管</w:t>
            </w:r>
            <w:r>
              <w:rPr>
                <w:rFonts w:ascii="Times New Roman" w:hAnsi="Times New Roman" w:eastAsia="方正仿宋_GBK" w:cs="Times New Roman"/>
                <w:b w:val="0"/>
                <w:bCs w:val="0"/>
                <w:color w:val="000000"/>
                <w:kern w:val="2"/>
                <w:sz w:val="24"/>
                <w:szCs w:val="24"/>
                <w:lang w:val="en-US" w:eastAsia="zh-CN" w:bidi="ar"/>
              </w:rPr>
              <w:t>、依法使用资金，合理规划项目，决策重大事项，确保集体资产保值增值。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4.</w:t>
            </w:r>
            <w:r>
              <w:rPr>
                <w:rFonts w:ascii="Times New Roman" w:hAnsi="Times New Roman" w:eastAsia="方正仿宋_GBK" w:cs="Times New Roman"/>
                <w:b w:val="0"/>
                <w:bCs w:val="0"/>
                <w:color w:val="000000"/>
                <w:kern w:val="2"/>
                <w:sz w:val="24"/>
                <w:szCs w:val="24"/>
                <w:lang w:val="en-US" w:eastAsia="zh-CN" w:bidi="ar"/>
              </w:rPr>
              <w:t>项目所涉产业发展现状（或工作开展情况）：完成场地选址，经第三方中介公司勘界，分别在县规划自然资源局、县生态环境局、县林业局进行数据对比，未占用基本农田，不在生态红线内，不占用林地，设施农用地已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5.</w:t>
            </w:r>
            <w:r>
              <w:rPr>
                <w:rFonts w:ascii="Times New Roman" w:hAnsi="Times New Roman" w:eastAsia="方正仿宋_GBK" w:cs="Times New Roman"/>
                <w:b w:val="0"/>
                <w:bCs w:val="0"/>
                <w:color w:val="000000"/>
                <w:kern w:val="2"/>
                <w:sz w:val="24"/>
                <w:szCs w:val="24"/>
                <w:lang w:val="en-US" w:eastAsia="zh-CN" w:bidi="ar"/>
              </w:rPr>
              <w:t>项目建设内容</w:t>
            </w:r>
            <w:r>
              <w:rPr>
                <w:rFonts w:hint="eastAsia" w:ascii="Times New Roman" w:hAnsi="Times New Roman" w:eastAsia="方正仿宋_GBK" w:cs="Times New Roman"/>
                <w:b w:val="0"/>
                <w:bCs w:val="0"/>
                <w:color w:val="000000"/>
                <w:kern w:val="2"/>
                <w:sz w:val="24"/>
                <w:szCs w:val="24"/>
                <w:lang w:val="en-US" w:eastAsia="zh-CN" w:bidi="ar"/>
              </w:rPr>
              <w:t>：（1）新建高标准自动水肥一体化钢架大棚基地35亩。（2）购置农机社会化服务设备3台（NF-702(G4）拖拉机1台、1GQ-200旋耕机1台、4LZ-1.5(G4）小型收割机1台）。</w:t>
            </w:r>
          </w:p>
          <w:p>
            <w:pPr>
              <w:keepNext w:val="0"/>
              <w:keepLines w:val="0"/>
              <w:pageBreakBefore w:val="0"/>
              <w:widowControl/>
              <w:suppressLineNumbers w:val="0"/>
              <w:kinsoku/>
              <w:wordWrap/>
              <w:overflowPunct/>
              <w:topLinePunct w:val="0"/>
              <w:autoSpaceDE/>
              <w:autoSpaceDN/>
              <w:bidi w:val="0"/>
              <w:adjustRightInd/>
              <w:snapToGrid w:val="0"/>
              <w:spacing w:line="260" w:lineRule="exact"/>
              <w:jc w:val="left"/>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6.</w:t>
            </w:r>
            <w:r>
              <w:rPr>
                <w:rFonts w:ascii="Times New Roman" w:hAnsi="Times New Roman" w:eastAsia="方正仿宋_GBK" w:cs="Times New Roman"/>
                <w:b w:val="0"/>
                <w:bCs w:val="0"/>
                <w:color w:val="000000"/>
                <w:kern w:val="2"/>
                <w:sz w:val="24"/>
                <w:szCs w:val="24"/>
                <w:lang w:val="en-US" w:eastAsia="zh-CN" w:bidi="ar"/>
              </w:rPr>
              <w:t>财政资金使用方式：</w:t>
            </w:r>
            <w:r>
              <w:rPr>
                <w:rFonts w:ascii="Times New Roman" w:hAnsi="Times New Roman" w:eastAsia="方正仿宋_GBK" w:cs="Times New Roman"/>
                <w:color w:val="000000"/>
                <w:sz w:val="24"/>
                <w:szCs w:val="24"/>
                <w:lang w:bidi="ar"/>
              </w:rPr>
              <w:t>本项目总投资为</w:t>
            </w:r>
            <w:r>
              <w:rPr>
                <w:rFonts w:hint="eastAsia" w:ascii="Times New Roman" w:hAnsi="Times New Roman" w:eastAsia="方正仿宋_GBK" w:cs="Times New Roman"/>
                <w:color w:val="000000"/>
                <w:sz w:val="24"/>
                <w:szCs w:val="24"/>
                <w:lang w:val="en-US" w:eastAsia="zh-CN" w:bidi="ar"/>
              </w:rPr>
              <w:t>70</w:t>
            </w:r>
            <w:r>
              <w:rPr>
                <w:rFonts w:ascii="Times New Roman" w:hAnsi="Times New Roman" w:eastAsia="方正仿宋_GBK" w:cs="Times New Roman"/>
                <w:color w:val="000000"/>
                <w:sz w:val="24"/>
                <w:szCs w:val="24"/>
                <w:lang w:bidi="ar"/>
              </w:rPr>
              <w:t>万元，</w:t>
            </w:r>
            <w:r>
              <w:rPr>
                <w:rFonts w:ascii="Times New Roman" w:hAnsi="Times New Roman" w:eastAsia="方正仿宋_GBK" w:cs="Times New Roman"/>
                <w:color w:val="000000"/>
                <w:sz w:val="24"/>
                <w:szCs w:val="24"/>
                <w:lang w:val="en-US" w:eastAsia="zh-CN" w:bidi="ar"/>
              </w:rPr>
              <w:t>其中</w:t>
            </w:r>
            <w:r>
              <w:rPr>
                <w:rFonts w:hint="eastAsia" w:ascii="Times New Roman" w:hAnsi="Times New Roman" w:eastAsia="方正仿宋_GBK" w:cs="Times New Roman"/>
                <w:color w:val="000000"/>
                <w:sz w:val="24"/>
                <w:szCs w:val="24"/>
                <w:lang w:val="en-US" w:eastAsia="zh-CN" w:bidi="ar"/>
              </w:rPr>
              <w:t>：（1）</w:t>
            </w:r>
            <w:r>
              <w:rPr>
                <w:rFonts w:hint="eastAsia" w:ascii="Times New Roman" w:hAnsi="Times New Roman" w:eastAsia="方正仿宋_GBK" w:cs="Times New Roman"/>
                <w:b w:val="0"/>
                <w:bCs w:val="0"/>
                <w:color w:val="000000"/>
                <w:kern w:val="2"/>
                <w:sz w:val="24"/>
                <w:szCs w:val="24"/>
                <w:lang w:val="en-US" w:eastAsia="zh-CN" w:bidi="ar"/>
              </w:rPr>
              <w:t>新建高标准自动化钢架大棚蔬菜基地35亩共计50万元，购买热镀锌25*1.5钢管49吨共计26万元、大棚配1万元、工程施工费13.5万元。</w:t>
            </w:r>
            <w:r>
              <w:rPr>
                <w:rFonts w:hint="eastAsia" w:ascii="Times New Roman" w:hAnsi="Times New Roman" w:eastAsia="方正仿宋_GBK" w:cs="Times New Roman"/>
                <w:color w:val="000000"/>
                <w:sz w:val="24"/>
                <w:szCs w:val="24"/>
                <w:lang w:val="en-US" w:eastAsia="zh-CN" w:bidi="ar"/>
              </w:rPr>
              <w:t>（2）</w:t>
            </w:r>
            <w:r>
              <w:rPr>
                <w:rFonts w:hint="eastAsia" w:ascii="Times New Roman" w:hAnsi="Times New Roman" w:eastAsia="方正仿宋_GBK" w:cs="Times New Roman"/>
                <w:b w:val="0"/>
                <w:bCs w:val="0"/>
                <w:color w:val="000000"/>
                <w:kern w:val="2"/>
                <w:sz w:val="24"/>
                <w:szCs w:val="24"/>
                <w:lang w:val="en-US" w:eastAsia="zh-CN" w:bidi="ar"/>
              </w:rPr>
              <w:t>购买NF-702(G4）拖拉机1台10.5万元、1GQ-200旋耕机1台0.9万元、4LZ-1.5(G4）小型收割机1台8.5万元，</w:t>
            </w:r>
            <w:r>
              <w:rPr>
                <w:rFonts w:hint="eastAsia" w:ascii="Times New Roman" w:hAnsi="Times New Roman" w:eastAsia="方正仿宋_GBK" w:cs="Times New Roman"/>
                <w:color w:val="000000"/>
                <w:sz w:val="24"/>
                <w:szCs w:val="24"/>
                <w:lang w:val="en-US" w:eastAsia="zh-CN" w:bidi="ar"/>
              </w:rPr>
              <w:t>共计20万元。</w:t>
            </w:r>
            <w:r>
              <w:rPr>
                <w:rFonts w:ascii="Times New Roman" w:hAnsi="Times New Roman" w:eastAsia="方正仿宋_GBK" w:cs="Times New Roman"/>
                <w:color w:val="000000"/>
                <w:sz w:val="24"/>
                <w:szCs w:val="24"/>
                <w:lang w:bidi="ar"/>
              </w:rPr>
              <w:t>资金来源全部</w:t>
            </w:r>
            <w:r>
              <w:rPr>
                <w:rFonts w:hint="eastAsia" w:ascii="Times New Roman" w:hAnsi="Times New Roman" w:eastAsia="方正仿宋_GBK" w:cs="Times New Roman"/>
                <w:color w:val="000000"/>
                <w:sz w:val="24"/>
                <w:szCs w:val="24"/>
                <w:lang w:val="en-US" w:eastAsia="zh-CN" w:bidi="ar"/>
              </w:rPr>
              <w:t>为中央财政资金70万元</w:t>
            </w:r>
            <w:r>
              <w:rPr>
                <w:rFonts w:ascii="Times New Roman" w:hAnsi="Times New Roman" w:eastAsia="方正仿宋_GBK" w:cs="Times New Roman"/>
                <w:color w:val="000000"/>
                <w:sz w:val="24"/>
                <w:szCs w:val="24"/>
                <w:lang w:bidi="ar"/>
              </w:rPr>
              <w:t>。项目资金应建立专账，专人管理，严格按照有关项目资金管理办法加强资金管理，确保专款专用，资金安全。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Times New Roman" w:hAnsi="Times New Roman" w:eastAsia="方正仿宋_GBK" w:cs="Times New Roman"/>
                <w:b w:val="0"/>
                <w:bCs w:val="0"/>
                <w:color w:val="000000"/>
                <w:kern w:val="2"/>
                <w:sz w:val="24"/>
                <w:szCs w:val="24"/>
                <w:lang w:val="en-US" w:eastAsia="zh-CN" w:bidi="ar"/>
              </w:rPr>
            </w:pPr>
            <w:r>
              <w:rPr>
                <w:rFonts w:hint="eastAsia" w:ascii="Times New Roman" w:hAnsi="Times New Roman" w:eastAsia="方正仿宋_GBK" w:cs="Times New Roman"/>
                <w:b w:val="0"/>
                <w:bCs w:val="0"/>
                <w:color w:val="000000"/>
                <w:kern w:val="2"/>
                <w:sz w:val="24"/>
                <w:szCs w:val="24"/>
                <w:lang w:val="en-US" w:eastAsia="zh-CN" w:bidi="ar"/>
              </w:rPr>
              <w:t>7.</w:t>
            </w:r>
            <w:r>
              <w:rPr>
                <w:rFonts w:ascii="Times New Roman" w:hAnsi="Times New Roman" w:eastAsia="方正仿宋_GBK" w:cs="Times New Roman"/>
                <w:b w:val="0"/>
                <w:bCs w:val="0"/>
                <w:color w:val="000000"/>
                <w:kern w:val="2"/>
                <w:sz w:val="24"/>
                <w:szCs w:val="24"/>
                <w:lang w:val="en-US" w:eastAsia="zh-CN" w:bidi="ar"/>
              </w:rPr>
              <w:t>投资盈利模式：</w:t>
            </w:r>
            <w:r>
              <w:rPr>
                <w:rFonts w:ascii="Times New Roman" w:hAnsi="Times New Roman" w:eastAsia="方正仿宋_GBK" w:cs="Times New Roman"/>
                <w:color w:val="000000"/>
                <w:sz w:val="24"/>
                <w:szCs w:val="24"/>
                <w:lang w:val="en-US" w:eastAsia="zh-CN" w:bidi="ar"/>
              </w:rPr>
              <w:t>该项目是由</w:t>
            </w:r>
            <w:r>
              <w:rPr>
                <w:rFonts w:hint="eastAsia" w:ascii="Times New Roman" w:hAnsi="Times New Roman" w:eastAsia="方正仿宋_GBK" w:cs="Times New Roman"/>
                <w:color w:val="000000"/>
                <w:sz w:val="24"/>
                <w:szCs w:val="24"/>
                <w:lang w:val="en-US" w:eastAsia="zh-CN" w:bidi="ar"/>
              </w:rPr>
              <w:t>中央</w:t>
            </w:r>
            <w:r>
              <w:rPr>
                <w:rFonts w:ascii="Times New Roman" w:hAnsi="Times New Roman" w:eastAsia="方正仿宋_GBK" w:cs="Times New Roman"/>
                <w:color w:val="000000"/>
                <w:sz w:val="24"/>
                <w:szCs w:val="24"/>
                <w:lang w:val="en-US" w:eastAsia="zh-CN" w:bidi="ar"/>
              </w:rPr>
              <w:t>财政投资实施，</w:t>
            </w:r>
            <w:r>
              <w:rPr>
                <w:rFonts w:hint="eastAsia" w:ascii="Times New Roman" w:hAnsi="Times New Roman" w:eastAsia="方正仿宋_GBK" w:cs="Times New Roman"/>
                <w:color w:val="000000"/>
                <w:sz w:val="24"/>
                <w:szCs w:val="24"/>
                <w:lang w:val="en-US" w:eastAsia="zh-CN" w:bidi="ar"/>
              </w:rPr>
              <w:t>按照</w:t>
            </w:r>
            <w:r>
              <w:rPr>
                <w:rFonts w:hint="eastAsia" w:ascii="Times New Roman" w:hAnsi="Times New Roman" w:eastAsia="方正仿宋_GBK" w:cs="Times New Roman"/>
                <w:b w:val="0"/>
                <w:bCs w:val="0"/>
                <w:color w:val="000000"/>
                <w:kern w:val="2"/>
                <w:sz w:val="24"/>
                <w:szCs w:val="24"/>
                <w:lang w:val="en-US" w:eastAsia="zh-CN" w:bidi="ar"/>
              </w:rPr>
              <w:t>经济联合社+专业合作社+农户的模式，由</w:t>
            </w:r>
            <w:r>
              <w:rPr>
                <w:rFonts w:ascii="Times New Roman" w:hAnsi="Times New Roman" w:eastAsia="方正仿宋_GBK" w:cs="Times New Roman"/>
                <w:color w:val="000000"/>
                <w:sz w:val="24"/>
                <w:szCs w:val="24"/>
                <w:lang w:val="en-US" w:eastAsia="zh-CN"/>
              </w:rPr>
              <w:t>村</w:t>
            </w:r>
            <w:r>
              <w:rPr>
                <w:rFonts w:ascii="Times New Roman" w:hAnsi="Times New Roman" w:eastAsia="方正仿宋_GBK" w:cs="Times New Roman"/>
                <w:i w:val="0"/>
                <w:iCs w:val="0"/>
                <w:color w:val="000000"/>
                <w:spacing w:val="0"/>
                <w:sz w:val="24"/>
                <w:szCs w:val="24"/>
                <w:shd w:val="clear" w:color="auto" w:fill="FFFFFF"/>
                <w:lang w:val="en-US" w:eastAsia="zh-CN"/>
              </w:rPr>
              <w:t>集体经济</w:t>
            </w:r>
            <w:r>
              <w:rPr>
                <w:rFonts w:hint="eastAsia" w:ascii="Times New Roman" w:hAnsi="Times New Roman" w:eastAsia="方正仿宋_GBK" w:cs="Times New Roman"/>
                <w:i w:val="0"/>
                <w:iCs w:val="0"/>
                <w:color w:val="000000"/>
                <w:spacing w:val="0"/>
                <w:sz w:val="24"/>
                <w:szCs w:val="24"/>
                <w:shd w:val="clear" w:color="auto" w:fill="FFFFFF"/>
                <w:lang w:val="en-US" w:eastAsia="zh-CN"/>
              </w:rPr>
              <w:t>联合社</w:t>
            </w:r>
            <w:r>
              <w:rPr>
                <w:rFonts w:ascii="Times New Roman" w:hAnsi="Times New Roman" w:eastAsia="方正仿宋_GBK" w:cs="Times New Roman"/>
                <w:i w:val="0"/>
                <w:iCs w:val="0"/>
                <w:color w:val="000000"/>
                <w:spacing w:val="0"/>
                <w:sz w:val="24"/>
                <w:szCs w:val="24"/>
                <w:shd w:val="clear" w:color="auto" w:fill="FFFFFF"/>
                <w:lang w:val="en-US" w:eastAsia="zh-CN"/>
              </w:rPr>
              <w:t>组织领办，乡村CEO</w:t>
            </w:r>
            <w:r>
              <w:rPr>
                <w:rFonts w:hint="eastAsia" w:ascii="Times New Roman" w:hAnsi="Times New Roman" w:eastAsia="方正仿宋_GBK" w:cs="Times New Roman"/>
                <w:i w:val="0"/>
                <w:iCs w:val="0"/>
                <w:color w:val="000000"/>
                <w:spacing w:val="0"/>
                <w:sz w:val="24"/>
                <w:szCs w:val="24"/>
                <w:shd w:val="clear" w:color="auto" w:fill="FFFFFF"/>
                <w:lang w:val="en-US" w:eastAsia="zh-CN"/>
              </w:rPr>
              <w:t>管理</w:t>
            </w:r>
            <w:r>
              <w:rPr>
                <w:rFonts w:ascii="Times New Roman" w:hAnsi="Times New Roman" w:eastAsia="方正仿宋_GBK" w:cs="Times New Roman"/>
                <w:i w:val="0"/>
                <w:iCs w:val="0"/>
                <w:color w:val="000000"/>
                <w:spacing w:val="0"/>
                <w:sz w:val="24"/>
                <w:szCs w:val="24"/>
                <w:shd w:val="clear" w:color="auto" w:fill="FFFFFF"/>
                <w:lang w:val="en-US" w:eastAsia="zh-CN"/>
              </w:rPr>
              <w:t>，利用土地流转发展</w:t>
            </w:r>
            <w:r>
              <w:rPr>
                <w:rFonts w:ascii="Times New Roman" w:hAnsi="Times New Roman" w:eastAsia="方正仿宋_GBK" w:cs="Times New Roman"/>
                <w:color w:val="000000"/>
                <w:sz w:val="24"/>
                <w:szCs w:val="24"/>
                <w:lang w:val="en-US" w:eastAsia="zh-CN" w:bidi="ar"/>
              </w:rPr>
              <w:t>蔬菜产业</w:t>
            </w:r>
            <w:r>
              <w:rPr>
                <w:rFonts w:ascii="Times New Roman" w:hAnsi="Times New Roman" w:eastAsia="方正仿宋_GBK" w:cs="Times New Roman"/>
                <w:i w:val="0"/>
                <w:iCs w:val="0"/>
                <w:color w:val="000000"/>
                <w:spacing w:val="0"/>
                <w:sz w:val="24"/>
                <w:szCs w:val="24"/>
                <w:shd w:val="clear" w:color="auto" w:fill="FFFFFF"/>
                <w:lang w:val="en-US" w:eastAsia="zh-CN"/>
              </w:rPr>
              <w:t>，实施土地整治项目。项目</w:t>
            </w:r>
            <w:r>
              <w:rPr>
                <w:rFonts w:ascii="Times New Roman" w:hAnsi="Times New Roman" w:eastAsia="方正仿宋_GBK" w:cs="Times New Roman"/>
                <w:color w:val="000000"/>
                <w:kern w:val="0"/>
                <w:sz w:val="24"/>
                <w:szCs w:val="24"/>
                <w:lang w:val="en-US" w:eastAsia="zh-CN"/>
              </w:rPr>
              <w:t>收益预期：</w:t>
            </w:r>
            <w:r>
              <w:rPr>
                <w:rFonts w:hint="eastAsia" w:ascii="Times New Roman" w:hAnsi="Times New Roman" w:eastAsia="方正仿宋_GBK" w:cs="Times New Roman"/>
                <w:color w:val="000000"/>
                <w:kern w:val="0"/>
                <w:sz w:val="24"/>
                <w:szCs w:val="24"/>
                <w:lang w:val="en-US" w:eastAsia="zh-CN"/>
              </w:rPr>
              <w:t>（1）</w:t>
            </w:r>
            <w:r>
              <w:rPr>
                <w:rFonts w:ascii="Times New Roman" w:hAnsi="Times New Roman" w:eastAsia="方正仿宋_GBK" w:cs="Times New Roman"/>
                <w:color w:val="000000"/>
                <w:kern w:val="0"/>
                <w:sz w:val="24"/>
                <w:szCs w:val="24"/>
                <w:lang w:val="en-US" w:eastAsia="zh-CN"/>
              </w:rPr>
              <w:t>土地效益：</w:t>
            </w:r>
            <w:r>
              <w:rPr>
                <w:rFonts w:ascii="Times New Roman" w:hAnsi="Times New Roman" w:eastAsia="方正仿宋_GBK" w:cs="Times New Roman"/>
                <w:b w:val="0"/>
                <w:bCs w:val="0"/>
                <w:color w:val="000000"/>
                <w:kern w:val="2"/>
                <w:sz w:val="24"/>
                <w:szCs w:val="24"/>
                <w:lang w:val="en-US" w:eastAsia="zh-CN" w:bidi="ar"/>
              </w:rPr>
              <w:t>以土地入股</w:t>
            </w:r>
            <w:r>
              <w:rPr>
                <w:rFonts w:hint="eastAsia" w:ascii="Times New Roman" w:hAnsi="Times New Roman" w:eastAsia="方正仿宋_GBK" w:cs="Times New Roman"/>
                <w:b w:val="0"/>
                <w:bCs w:val="0"/>
                <w:color w:val="000000"/>
                <w:kern w:val="2"/>
                <w:sz w:val="24"/>
                <w:szCs w:val="24"/>
                <w:lang w:val="en-US" w:eastAsia="zh-CN" w:bidi="ar"/>
              </w:rPr>
              <w:t>的</w:t>
            </w:r>
            <w:r>
              <w:rPr>
                <w:rFonts w:ascii="Times New Roman" w:hAnsi="Times New Roman" w:eastAsia="方正仿宋_GBK" w:cs="Times New Roman"/>
                <w:b w:val="0"/>
                <w:bCs w:val="0"/>
                <w:color w:val="000000"/>
                <w:kern w:val="2"/>
                <w:sz w:val="24"/>
                <w:szCs w:val="24"/>
                <w:lang w:val="en-US" w:eastAsia="zh-CN" w:bidi="ar"/>
              </w:rPr>
              <w:t>群众</w:t>
            </w:r>
            <w:r>
              <w:rPr>
                <w:rFonts w:hint="eastAsia" w:ascii="Times New Roman" w:hAnsi="Times New Roman" w:eastAsia="方正仿宋_GBK" w:cs="Times New Roman"/>
                <w:b w:val="0"/>
                <w:bCs w:val="0"/>
                <w:color w:val="000000"/>
                <w:kern w:val="2"/>
                <w:sz w:val="24"/>
                <w:szCs w:val="24"/>
                <w:lang w:val="en-US" w:eastAsia="zh-CN" w:bidi="ar"/>
              </w:rPr>
              <w:t>按照</w:t>
            </w:r>
            <w:r>
              <w:rPr>
                <w:rFonts w:ascii="Times New Roman" w:hAnsi="Times New Roman" w:eastAsia="方正仿宋_GBK" w:cs="Times New Roman"/>
                <w:b w:val="0"/>
                <w:bCs w:val="0"/>
                <w:color w:val="000000"/>
                <w:kern w:val="2"/>
                <w:sz w:val="24"/>
                <w:szCs w:val="24"/>
                <w:lang w:val="en-US" w:eastAsia="zh-CN" w:bidi="ar"/>
              </w:rPr>
              <w:t>500元</w:t>
            </w:r>
            <w:r>
              <w:rPr>
                <w:rFonts w:hint="eastAsia" w:ascii="Times New Roman" w:hAnsi="Times New Roman" w:eastAsia="方正仿宋_GBK" w:cs="Times New Roman"/>
                <w:b w:val="0"/>
                <w:bCs w:val="0"/>
                <w:color w:val="000000"/>
                <w:kern w:val="2"/>
                <w:sz w:val="24"/>
                <w:szCs w:val="24"/>
                <w:lang w:val="en-US" w:eastAsia="zh-CN" w:bidi="ar"/>
              </w:rPr>
              <w:t>/</w:t>
            </w:r>
            <w:r>
              <w:rPr>
                <w:rFonts w:ascii="Times New Roman" w:hAnsi="Times New Roman" w:eastAsia="方正仿宋_GBK" w:cs="Times New Roman"/>
                <w:b w:val="0"/>
                <w:bCs w:val="0"/>
                <w:color w:val="000000"/>
                <w:kern w:val="2"/>
                <w:sz w:val="24"/>
                <w:szCs w:val="24"/>
                <w:lang w:val="en-US" w:eastAsia="zh-CN" w:bidi="ar"/>
              </w:rPr>
              <w:t>亩固定分红</w:t>
            </w:r>
            <w:r>
              <w:rPr>
                <w:rFonts w:hint="eastAsia" w:ascii="Times New Roman" w:hAnsi="Times New Roman" w:eastAsia="方正仿宋_GBK" w:cs="Times New Roman"/>
                <w:color w:val="000000"/>
                <w:kern w:val="0"/>
                <w:sz w:val="24"/>
                <w:szCs w:val="24"/>
                <w:lang w:val="en-US" w:eastAsia="zh-CN"/>
              </w:rPr>
              <w:t>；（2）</w:t>
            </w:r>
            <w:r>
              <w:rPr>
                <w:rFonts w:ascii="Times New Roman" w:hAnsi="Times New Roman" w:eastAsia="方正仿宋_GBK" w:cs="Times New Roman"/>
                <w:color w:val="000000"/>
                <w:kern w:val="0"/>
                <w:sz w:val="24"/>
                <w:szCs w:val="24"/>
                <w:lang w:val="en-US" w:eastAsia="zh-CN"/>
              </w:rPr>
              <w:t>就业效益</w:t>
            </w:r>
            <w:r>
              <w:rPr>
                <w:rFonts w:hint="eastAsia" w:ascii="Times New Roman" w:hAnsi="Times New Roman" w:eastAsia="方正仿宋_GBK" w:cs="Times New Roman"/>
                <w:color w:val="000000"/>
                <w:kern w:val="0"/>
                <w:sz w:val="24"/>
                <w:szCs w:val="24"/>
                <w:lang w:val="en-US" w:eastAsia="zh-CN"/>
              </w:rPr>
              <w:t>：带动周边群众</w:t>
            </w:r>
            <w:r>
              <w:rPr>
                <w:rFonts w:ascii="Times New Roman" w:hAnsi="Times New Roman" w:eastAsia="方正仿宋_GBK" w:cs="Times New Roman"/>
                <w:color w:val="000000"/>
                <w:kern w:val="0"/>
                <w:sz w:val="24"/>
                <w:szCs w:val="24"/>
                <w:lang w:val="en-US" w:eastAsia="zh-CN"/>
              </w:rPr>
              <w:t>直接参与务工就业收益；</w:t>
            </w:r>
            <w:r>
              <w:rPr>
                <w:rFonts w:hint="eastAsia" w:ascii="Times New Roman" w:hAnsi="Times New Roman" w:eastAsia="方正仿宋_GBK" w:cs="Times New Roman"/>
                <w:color w:val="000000"/>
                <w:kern w:val="0"/>
                <w:sz w:val="24"/>
                <w:szCs w:val="24"/>
                <w:lang w:val="en-US" w:eastAsia="zh-CN"/>
              </w:rPr>
              <w:t>（3）</w:t>
            </w:r>
            <w:r>
              <w:rPr>
                <w:rFonts w:ascii="Times New Roman" w:hAnsi="Times New Roman" w:eastAsia="方正仿宋_GBK" w:cs="Times New Roman"/>
                <w:color w:val="000000"/>
                <w:kern w:val="0"/>
                <w:sz w:val="24"/>
                <w:szCs w:val="24"/>
                <w:lang w:val="en-US" w:eastAsia="zh-CN"/>
              </w:rPr>
              <w:t>分红效益</w:t>
            </w:r>
            <w:r>
              <w:rPr>
                <w:rFonts w:hint="eastAsia" w:ascii="Times New Roman" w:hAnsi="Times New Roman" w:eastAsia="方正仿宋_GBK" w:cs="Times New Roman"/>
                <w:color w:val="000000"/>
                <w:kern w:val="0"/>
                <w:sz w:val="24"/>
                <w:szCs w:val="24"/>
                <w:lang w:val="en-US" w:eastAsia="zh-CN"/>
              </w:rPr>
              <w:t>：</w:t>
            </w:r>
            <w:r>
              <w:rPr>
                <w:rFonts w:hint="eastAsia" w:ascii="Times New Roman" w:hAnsi="Times New Roman" w:eastAsia="方正仿宋_GBK" w:cs="Times New Roman"/>
                <w:b w:val="0"/>
                <w:bCs w:val="0"/>
                <w:color w:val="000000"/>
                <w:kern w:val="2"/>
                <w:sz w:val="24"/>
                <w:szCs w:val="24"/>
                <w:lang w:val="en-US" w:eastAsia="zh-CN" w:bidi="ar"/>
              </w:rPr>
              <w:t>专业合作社入股群众按照</w:t>
            </w:r>
            <w:r>
              <w:rPr>
                <w:rFonts w:ascii="Times New Roman" w:hAnsi="Times New Roman" w:eastAsia="方正仿宋_GBK" w:cs="Times New Roman"/>
                <w:b w:val="0"/>
                <w:bCs w:val="0"/>
                <w:color w:val="000000"/>
                <w:kern w:val="2"/>
                <w:sz w:val="24"/>
                <w:szCs w:val="24"/>
                <w:lang w:val="en-US" w:eastAsia="zh-CN" w:bidi="ar"/>
              </w:rPr>
              <w:t>入股</w:t>
            </w:r>
            <w:r>
              <w:rPr>
                <w:rFonts w:hint="eastAsia" w:ascii="Times New Roman" w:hAnsi="Times New Roman" w:eastAsia="方正仿宋_GBK" w:cs="Times New Roman"/>
                <w:b w:val="0"/>
                <w:bCs w:val="0"/>
                <w:color w:val="000000"/>
                <w:kern w:val="2"/>
                <w:sz w:val="24"/>
                <w:szCs w:val="24"/>
                <w:lang w:val="en-US" w:eastAsia="zh-CN" w:bidi="ar"/>
              </w:rPr>
              <w:t>比例</w:t>
            </w:r>
            <w:r>
              <w:rPr>
                <w:rFonts w:ascii="Times New Roman" w:hAnsi="Times New Roman" w:eastAsia="方正仿宋_GBK" w:cs="Times New Roman"/>
                <w:b w:val="0"/>
                <w:bCs w:val="0"/>
                <w:color w:val="000000"/>
                <w:kern w:val="2"/>
                <w:sz w:val="24"/>
                <w:szCs w:val="24"/>
                <w:lang w:val="en-US" w:eastAsia="zh-CN" w:bidi="ar"/>
              </w:rPr>
              <w:t>参与经营分红</w:t>
            </w:r>
            <w:r>
              <w:rPr>
                <w:rFonts w:hint="eastAsia" w:ascii="Times New Roman" w:hAnsi="Times New Roman" w:eastAsia="方正仿宋_GBK" w:cs="Times New Roman"/>
                <w:b w:val="0"/>
                <w:bCs w:val="0"/>
                <w:color w:val="000000"/>
                <w:kern w:val="2"/>
                <w:sz w:val="24"/>
                <w:szCs w:val="24"/>
                <w:lang w:val="en-US" w:eastAsia="zh-CN" w:bidi="ar"/>
              </w:rPr>
              <w:t>、年终集体经济收益性资金集体成员大会后决定。</w:t>
            </w:r>
            <w:r>
              <w:rPr>
                <w:rFonts w:ascii="Times New Roman" w:hAnsi="Times New Roman" w:eastAsia="方正仿宋_GBK" w:cs="Times New Roman"/>
                <w:color w:val="000000"/>
                <w:sz w:val="24"/>
                <w:szCs w:val="24"/>
                <w:lang w:val="en-US" w:eastAsia="zh-CN" w:bidi="ar"/>
              </w:rPr>
              <w:t>蔬菜产业</w:t>
            </w:r>
            <w:r>
              <w:rPr>
                <w:rFonts w:hint="eastAsia" w:ascii="Times New Roman" w:hAnsi="Times New Roman" w:eastAsia="方正仿宋_GBK" w:cs="Times New Roman"/>
                <w:color w:val="000000"/>
                <w:sz w:val="24"/>
                <w:szCs w:val="24"/>
                <w:lang w:val="en-US" w:eastAsia="zh-CN" w:bidi="ar"/>
              </w:rPr>
              <w:t>、</w:t>
            </w:r>
            <w:r>
              <w:rPr>
                <w:rFonts w:hint="eastAsia" w:ascii="Times New Roman" w:hAnsi="Times New Roman" w:eastAsia="方正仿宋_GBK" w:cs="Times New Roman"/>
                <w:b w:val="0"/>
                <w:bCs w:val="0"/>
                <w:color w:val="000000"/>
                <w:kern w:val="2"/>
                <w:sz w:val="24"/>
                <w:szCs w:val="24"/>
                <w:lang w:val="en-US" w:eastAsia="zh-CN" w:bidi="ar"/>
              </w:rPr>
              <w:t>农机社会化服务</w:t>
            </w:r>
            <w:r>
              <w:rPr>
                <w:rFonts w:ascii="Times New Roman" w:hAnsi="Times New Roman" w:eastAsia="方正仿宋_GBK" w:cs="Times New Roman"/>
                <w:color w:val="000000"/>
                <w:kern w:val="0"/>
                <w:sz w:val="24"/>
                <w:szCs w:val="24"/>
                <w:lang w:val="en-US" w:eastAsia="zh-CN"/>
              </w:rPr>
              <w:t>作为共富业态布局，预计收益年回报率10%以上，20%将用于全村公共服务或分红；共富乡村品牌的推广可有效拓展农特产品销售渠道，提高农产品周转率及附加值，降低人工销售成本。</w:t>
            </w:r>
          </w:p>
          <w:p>
            <w:pPr>
              <w:keepNext w:val="0"/>
              <w:keepLines w:val="0"/>
              <w:pageBreakBefore w:val="0"/>
              <w:suppressLineNumbers w:val="0"/>
              <w:kinsoku/>
              <w:wordWrap/>
              <w:overflowPunct/>
              <w:topLinePunct w:val="0"/>
              <w:autoSpaceDE/>
              <w:autoSpaceDN/>
              <w:bidi w:val="0"/>
              <w:adjustRightInd/>
              <w:snapToGrid/>
              <w:spacing w:before="0" w:after="0" w:line="260" w:lineRule="exact"/>
              <w:contextualSpacing w:val="0"/>
              <w:jc w:val="both"/>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b w:val="0"/>
                <w:bCs w:val="0"/>
                <w:color w:val="000000"/>
                <w:kern w:val="2"/>
                <w:sz w:val="24"/>
                <w:szCs w:val="24"/>
                <w:lang w:val="en-US" w:eastAsia="zh-CN" w:bidi="ar"/>
              </w:rPr>
              <w:t>8.</w:t>
            </w:r>
            <w:r>
              <w:rPr>
                <w:rFonts w:ascii="Times New Roman" w:hAnsi="Times New Roman" w:eastAsia="方正仿宋_GBK" w:cs="Times New Roman"/>
                <w:b w:val="0"/>
                <w:bCs w:val="0"/>
                <w:color w:val="000000"/>
                <w:kern w:val="2"/>
                <w:sz w:val="24"/>
                <w:szCs w:val="24"/>
                <w:lang w:val="en-US" w:eastAsia="zh-CN" w:bidi="ar"/>
              </w:rPr>
              <w:t>绩效目标：</w:t>
            </w:r>
            <w:r>
              <w:rPr>
                <w:rFonts w:hint="eastAsia" w:ascii="Times New Roman" w:hAnsi="Times New Roman" w:eastAsia="方正仿宋_GBK" w:cs="Times New Roman"/>
                <w:color w:val="000000"/>
                <w:sz w:val="24"/>
                <w:szCs w:val="24"/>
                <w:lang w:val="en-US" w:eastAsia="zh-CN" w:bidi="ar"/>
              </w:rPr>
              <w:t>（1）本项目建成投产后，预计年产蔬菜200吨以上、实现收益</w:t>
            </w:r>
            <w:r>
              <w:rPr>
                <w:rFonts w:hint="eastAsia" w:eastAsia="方正仿宋_GBK" w:cs="Times New Roman"/>
                <w:color w:val="000000"/>
                <w:sz w:val="24"/>
                <w:szCs w:val="24"/>
                <w:lang w:val="en-US" w:eastAsia="zh-CN" w:bidi="ar"/>
              </w:rPr>
              <w:t>3</w:t>
            </w:r>
            <w:r>
              <w:rPr>
                <w:rFonts w:hint="eastAsia" w:ascii="Times New Roman" w:hAnsi="Times New Roman" w:eastAsia="方正仿宋_GBK" w:cs="Times New Roman"/>
                <w:color w:val="000000"/>
                <w:sz w:val="24"/>
                <w:szCs w:val="24"/>
                <w:lang w:val="en-US" w:eastAsia="zh-CN" w:bidi="ar"/>
              </w:rPr>
              <w:t>万元。</w:t>
            </w:r>
            <w:r>
              <w:rPr>
                <w:rFonts w:hint="eastAsia"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rPr>
              <w:t>通过土地流转带动</w:t>
            </w:r>
            <w:r>
              <w:rPr>
                <w:rFonts w:hint="eastAsia" w:ascii="Times New Roman" w:hAnsi="Times New Roman" w:eastAsia="方正仿宋_GBK" w:cs="Times New Roman"/>
                <w:color w:val="000000"/>
                <w:sz w:val="24"/>
                <w:szCs w:val="24"/>
                <w:lang w:val="en-US" w:eastAsia="zh-CN"/>
              </w:rPr>
              <w:t>农户</w:t>
            </w:r>
            <w:r>
              <w:rPr>
                <w:rFonts w:ascii="Times New Roman" w:hAnsi="Times New Roman" w:eastAsia="方正仿宋_GBK" w:cs="Times New Roman"/>
                <w:color w:val="000000"/>
                <w:kern w:val="0"/>
                <w:sz w:val="24"/>
                <w:szCs w:val="24"/>
                <w:lang w:val="en-US" w:eastAsia="zh-CN"/>
              </w:rPr>
              <w:t>45户130人（其中：脱贫人口12户38人）</w:t>
            </w:r>
            <w:r>
              <w:rPr>
                <w:rFonts w:hint="eastAsia" w:ascii="Times New Roman" w:hAnsi="Times New Roman" w:eastAsia="方正仿宋_GBK" w:cs="Times New Roman"/>
                <w:color w:val="000000"/>
                <w:sz w:val="24"/>
                <w:szCs w:val="24"/>
                <w:lang w:val="en-US"/>
              </w:rPr>
              <w:t>1共实现增收</w:t>
            </w:r>
            <w:r>
              <w:rPr>
                <w:rFonts w:hint="eastAsia" w:ascii="Times New Roman" w:hAnsi="Times New Roman" w:eastAsia="方正仿宋_GBK" w:cs="Times New Roman"/>
                <w:color w:val="000000"/>
                <w:sz w:val="24"/>
                <w:szCs w:val="24"/>
                <w:lang w:val="en-US" w:eastAsia="zh-CN"/>
              </w:rPr>
              <w:t>1.75</w:t>
            </w:r>
            <w:r>
              <w:rPr>
                <w:rFonts w:hint="eastAsia" w:ascii="Times New Roman" w:hAnsi="Times New Roman" w:eastAsia="方正仿宋_GBK" w:cs="Times New Roman"/>
                <w:color w:val="000000"/>
                <w:sz w:val="24"/>
                <w:szCs w:val="24"/>
                <w:lang w:val="en-US"/>
              </w:rPr>
              <w:t>万元；</w:t>
            </w:r>
            <w:r>
              <w:rPr>
                <w:rFonts w:ascii="Times New Roman" w:hAnsi="Times New Roman" w:eastAsia="方正仿宋_GBK" w:cs="Times New Roman"/>
                <w:color w:val="000000"/>
                <w:kern w:val="0"/>
                <w:sz w:val="24"/>
                <w:szCs w:val="24"/>
                <w:lang w:val="en-US" w:eastAsia="zh-CN"/>
              </w:rPr>
              <w:t>通过务工，带动就业人数20人次，人均收益≥2000元。</w:t>
            </w:r>
            <w:r>
              <w:rPr>
                <w:rFonts w:hint="eastAsia" w:ascii="Times New Roman" w:hAnsi="Times New Roman" w:eastAsia="方正仿宋_GBK" w:cs="Times New Roman"/>
                <w:color w:val="000000"/>
                <w:sz w:val="24"/>
                <w:szCs w:val="24"/>
                <w:lang w:val="en-US" w:eastAsia="zh-CN" w:bidi="ar"/>
              </w:rPr>
              <w:t>提供社会化服务耕地/收割增收（120元/亩*125）=1.5万元，农机社会化服务</w:t>
            </w:r>
            <w:r>
              <w:rPr>
                <w:rFonts w:hint="eastAsia" w:ascii="Times New Roman" w:hAnsi="Times New Roman" w:eastAsia="方正仿宋_GBK" w:cs="Times New Roman"/>
                <w:color w:val="000000"/>
                <w:sz w:val="24"/>
                <w:szCs w:val="24"/>
                <w:lang w:val="en-US" w:eastAsia="zh-CN"/>
              </w:rPr>
              <w:t>可覆盖全村村民，减少农业生产成本，从而提高农民收入。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790" w:type="dxa"/>
            <w:vMerge w:val="restart"/>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项目投入总额（万元）</w:t>
            </w:r>
          </w:p>
        </w:tc>
        <w:tc>
          <w:tcPr>
            <w:tcW w:w="553" w:type="dxa"/>
            <w:vMerge w:val="restart"/>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70</w:t>
            </w:r>
          </w:p>
        </w:tc>
        <w:tc>
          <w:tcPr>
            <w:tcW w:w="7455" w:type="dxa"/>
            <w:gridSpan w:val="22"/>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1790" w:type="dxa"/>
            <w:vMerge w:val="continue"/>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p>
        </w:tc>
        <w:tc>
          <w:tcPr>
            <w:tcW w:w="553" w:type="dxa"/>
            <w:vMerge w:val="continue"/>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p>
        </w:tc>
        <w:tc>
          <w:tcPr>
            <w:tcW w:w="770" w:type="dxa"/>
            <w:gridSpan w:val="3"/>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财政补助</w:t>
            </w:r>
          </w:p>
        </w:tc>
        <w:tc>
          <w:tcPr>
            <w:tcW w:w="1414" w:type="dxa"/>
            <w:gridSpan w:val="5"/>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70</w:t>
            </w:r>
          </w:p>
        </w:tc>
        <w:tc>
          <w:tcPr>
            <w:tcW w:w="882" w:type="dxa"/>
            <w:gridSpan w:val="2"/>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集体自筹</w:t>
            </w:r>
          </w:p>
        </w:tc>
        <w:tc>
          <w:tcPr>
            <w:tcW w:w="999" w:type="dxa"/>
            <w:gridSpan w:val="4"/>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0</w:t>
            </w:r>
          </w:p>
        </w:tc>
        <w:tc>
          <w:tcPr>
            <w:tcW w:w="1093" w:type="dxa"/>
            <w:gridSpan w:val="4"/>
            <w:vAlign w:val="center"/>
          </w:tcPr>
          <w:p>
            <w:pPr>
              <w:keepNext w:val="0"/>
              <w:keepLines w:val="0"/>
              <w:pageBreakBefore w:val="0"/>
              <w:widowControl w:val="0"/>
              <w:kinsoku/>
              <w:wordWrap/>
              <w:overflowPunct/>
              <w:topLinePunct w:val="0"/>
              <w:autoSpaceDE/>
              <w:autoSpaceDN/>
              <w:bidi w:val="0"/>
              <w:snapToGrid/>
              <w:spacing w:line="300" w:lineRule="exact"/>
              <w:jc w:val="center"/>
              <w:rPr>
                <w:rFonts w:hint="eastAsia" w:ascii="Times New Roman" w:hAnsi="Times New Roman" w:eastAsia="方正仿宋_GBK" w:cs="Times New Roman"/>
                <w:color w:val="000000"/>
                <w:kern w:val="0"/>
                <w:sz w:val="24"/>
                <w:szCs w:val="24"/>
                <w:lang w:eastAsia="zh-CN"/>
              </w:rPr>
            </w:pPr>
            <w:r>
              <w:rPr>
                <w:rFonts w:hint="eastAsia" w:ascii="Times New Roman" w:hAnsi="Times New Roman" w:eastAsia="方正仿宋_GBK" w:cs="Times New Roman"/>
                <w:color w:val="000000"/>
                <w:kern w:val="0"/>
                <w:sz w:val="24"/>
                <w:szCs w:val="24"/>
                <w:lang w:eastAsia="zh-CN"/>
              </w:rPr>
              <w:t>其他投入</w:t>
            </w:r>
          </w:p>
        </w:tc>
        <w:tc>
          <w:tcPr>
            <w:tcW w:w="2297" w:type="dxa"/>
            <w:gridSpan w:val="4"/>
            <w:vAlign w:val="center"/>
          </w:tcPr>
          <w:p>
            <w:pPr>
              <w:keepNext w:val="0"/>
              <w:keepLines w:val="0"/>
              <w:pageBreakBefore w:val="0"/>
              <w:widowControl w:val="0"/>
              <w:kinsoku/>
              <w:wordWrap/>
              <w:overflowPunct/>
              <w:topLinePunct w:val="0"/>
              <w:autoSpaceDE/>
              <w:autoSpaceDN/>
              <w:bidi w:val="0"/>
              <w:snapToGrid/>
              <w:spacing w:line="300" w:lineRule="exact"/>
              <w:jc w:val="center"/>
              <w:rPr>
                <w:rFonts w:ascii="Times New Roman" w:hAnsi="Times New Roman" w:eastAsia="方正仿宋_GBK" w:cs="Times New Roman"/>
                <w:color w:val="000000"/>
                <w:kern w:val="0"/>
                <w:sz w:val="24"/>
                <w:szCs w:val="24"/>
                <w:lang w:val="en-US" w:eastAsia="zh-CN"/>
              </w:rPr>
            </w:pPr>
            <w:r>
              <w:rPr>
                <w:rFonts w:ascii="Times New Roman" w:hAnsi="Times New Roman" w:eastAsia="方正仿宋_GBK" w:cs="Times New Roman"/>
                <w:color w:val="000000"/>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1790" w:type="dxa"/>
            <w:vAlign w:val="center"/>
          </w:tcPr>
          <w:p>
            <w:pPr>
              <w:keepNext w:val="0"/>
              <w:keepLines w:val="0"/>
              <w:pageBreakBefore w:val="0"/>
              <w:kinsoku/>
              <w:wordWrap/>
              <w:overflowPunct/>
              <w:topLinePunct w:val="0"/>
              <w:autoSpaceDE/>
              <w:autoSpaceDN/>
              <w:bidi w:val="0"/>
              <w:spacing w:line="340" w:lineRule="exact"/>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集体成员对项目发展意愿及决策议定情况</w:t>
            </w:r>
          </w:p>
        </w:tc>
        <w:tc>
          <w:tcPr>
            <w:tcW w:w="8008" w:type="dxa"/>
            <w:gridSpan w:val="2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firstLine="480" w:firstLineChars="200"/>
              <w:jc w:val="left"/>
              <w:textAlignment w:val="auto"/>
              <w:outlineLvl w:val="9"/>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kern w:val="0"/>
                <w:sz w:val="24"/>
                <w:szCs w:val="24"/>
                <w:lang w:val="en-US" w:eastAsia="zh-CN"/>
              </w:rPr>
              <w:t>召开集体经济组织成员代表大会，应到会人数79人，实到会人数63人，集体通过“一事一议”讨论表决，62人同意，0人不同意，1人弃权，最终一致同意申报实施该项目。项目建设全过程按照“四议两公开”方式进行决策，确保项目实施全过程接受群众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790" w:type="dxa"/>
            <w:vAlign w:val="center"/>
          </w:tcPr>
          <w:p>
            <w:pPr>
              <w:spacing w:line="3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其他情况</w:t>
            </w:r>
          </w:p>
        </w:tc>
        <w:tc>
          <w:tcPr>
            <w:tcW w:w="8008" w:type="dxa"/>
            <w:gridSpan w:val="23"/>
            <w:vAlign w:val="center"/>
          </w:tcPr>
          <w:p>
            <w:pPr>
              <w:spacing w:line="3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598"/>
        <w:gridCol w:w="587"/>
        <w:gridCol w:w="183"/>
        <w:gridCol w:w="777"/>
        <w:gridCol w:w="637"/>
        <w:gridCol w:w="355"/>
        <w:gridCol w:w="527"/>
        <w:gridCol w:w="7"/>
        <w:gridCol w:w="459"/>
        <w:gridCol w:w="57"/>
        <w:gridCol w:w="476"/>
        <w:gridCol w:w="746"/>
        <w:gridCol w:w="104"/>
        <w:gridCol w:w="234"/>
        <w:gridCol w:w="9"/>
        <w:gridCol w:w="390"/>
        <w:gridCol w:w="6"/>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村集体经济组织名称</w:t>
            </w:r>
          </w:p>
        </w:tc>
        <w:tc>
          <w:tcPr>
            <w:tcW w:w="313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Times New Roman" w:hAnsi="Times New Roman" w:eastAsia="方正仿宋_GBK" w:cs="Times New Roman"/>
                <w:color w:val="000000"/>
                <w:sz w:val="24"/>
                <w:highlight w:val="none"/>
                <w:lang w:eastAsia="zh-CN"/>
              </w:rPr>
            </w:pPr>
            <w:r>
              <w:rPr>
                <w:rFonts w:hint="default" w:ascii="Times New Roman" w:hAnsi="Times New Roman" w:eastAsia="方正仿宋_GBK" w:cs="Times New Roman"/>
                <w:color w:val="000000"/>
                <w:sz w:val="24"/>
                <w:szCs w:val="24"/>
                <w:highlight w:val="none"/>
                <w:lang w:val="en-US" w:eastAsia="zh-CN"/>
              </w:rPr>
              <w:t>酉阳土家族苗族自治县</w:t>
            </w:r>
            <w:r>
              <w:rPr>
                <w:rFonts w:hint="eastAsia" w:ascii="Times New Roman" w:hAnsi="Times New Roman" w:eastAsia="方正仿宋_GBK" w:cs="Times New Roman"/>
                <w:color w:val="000000"/>
                <w:sz w:val="24"/>
                <w:highlight w:val="none"/>
                <w:lang w:eastAsia="zh-CN"/>
              </w:rPr>
              <w:t>龙潭镇柏香村经济联合社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N2500242MF6121908H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地址</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default" w:ascii="Times New Roman" w:hAnsi="Times New Roman" w:eastAsia="方正仿宋_GBK" w:cs="Times New Roman"/>
                <w:color w:val="000000"/>
                <w:sz w:val="24"/>
                <w:szCs w:val="24"/>
              </w:rPr>
              <w:t>酉阳土家族苗族自治县</w:t>
            </w:r>
            <w:r>
              <w:rPr>
                <w:rFonts w:hint="eastAsia" w:ascii="Times New Roman" w:hAnsi="Times New Roman" w:eastAsia="方正仿宋_GBK" w:cs="Times New Roman"/>
                <w:snapToGrid w:val="0"/>
                <w:color w:val="000000"/>
                <w:kern w:val="0"/>
                <w:sz w:val="24"/>
                <w:highlight w:val="none"/>
                <w:lang w:eastAsia="zh-CN"/>
              </w:rPr>
              <w:t>龙潭镇柏香村</w:t>
            </w:r>
            <w:r>
              <w:rPr>
                <w:rFonts w:hint="eastAsia" w:ascii="Times New Roman" w:hAnsi="Times New Roman" w:eastAsia="方正仿宋_GBK" w:cs="Times New Roman"/>
                <w:snapToGrid w:val="0"/>
                <w:color w:val="000000"/>
                <w:kern w:val="0"/>
                <w:sz w:val="24"/>
                <w:highlight w:val="none"/>
                <w:lang w:val="en-US" w:eastAsia="zh-CN"/>
              </w:rPr>
              <w:t>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村党组织书记</w:t>
            </w:r>
          </w:p>
        </w:tc>
        <w:tc>
          <w:tcPr>
            <w:tcW w:w="1185" w:type="dxa"/>
            <w:gridSpan w:val="2"/>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熊锐</w:t>
            </w:r>
          </w:p>
        </w:tc>
        <w:tc>
          <w:tcPr>
            <w:tcW w:w="960"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default" w:ascii="Times New Roman" w:hAnsi="Times New Roman" w:eastAsia="方正仿宋_GBK" w:cs="Times New Roman"/>
                <w:snapToGrid w:val="0"/>
                <w:color w:val="000000"/>
                <w:kern w:val="0"/>
                <w:sz w:val="24"/>
                <w:highlight w:val="none"/>
              </w:rPr>
              <w:t>年龄</w:t>
            </w:r>
          </w:p>
        </w:tc>
        <w:tc>
          <w:tcPr>
            <w:tcW w:w="99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30</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default" w:ascii="Times New Roman" w:hAnsi="Times New Roman" w:eastAsia="方正仿宋_GBK" w:cs="Times New Roman"/>
                <w:snapToGrid w:val="0"/>
                <w:color w:val="000000"/>
                <w:kern w:val="0"/>
                <w:sz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本科</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default" w:ascii="Times New Roman" w:hAnsi="Times New Roman" w:eastAsia="方正仿宋_GBK" w:cs="Times New Roman"/>
                <w:snapToGrid w:val="0"/>
                <w:color w:val="000000"/>
                <w:kern w:val="0"/>
                <w:sz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18182276225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1745"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村集体理事长</w:t>
            </w:r>
          </w:p>
        </w:tc>
        <w:tc>
          <w:tcPr>
            <w:tcW w:w="1185" w:type="dxa"/>
            <w:gridSpan w:val="2"/>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梁高明</w:t>
            </w:r>
          </w:p>
        </w:tc>
        <w:tc>
          <w:tcPr>
            <w:tcW w:w="960" w:type="dxa"/>
            <w:gridSpan w:val="2"/>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年龄</w:t>
            </w:r>
          </w:p>
        </w:tc>
        <w:tc>
          <w:tcPr>
            <w:tcW w:w="992" w:type="dxa"/>
            <w:gridSpan w:val="2"/>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63</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高中</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19123870895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45"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村集体监事长</w:t>
            </w:r>
          </w:p>
        </w:tc>
        <w:tc>
          <w:tcPr>
            <w:tcW w:w="1185" w:type="dxa"/>
            <w:gridSpan w:val="2"/>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熊锐</w:t>
            </w:r>
          </w:p>
        </w:tc>
        <w:tc>
          <w:tcPr>
            <w:tcW w:w="960" w:type="dxa"/>
            <w:gridSpan w:val="2"/>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年龄</w:t>
            </w:r>
          </w:p>
        </w:tc>
        <w:tc>
          <w:tcPr>
            <w:tcW w:w="992" w:type="dxa"/>
            <w:gridSpan w:val="2"/>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30</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本科</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default" w:ascii="Times New Roman" w:hAnsi="Times New Roman" w:eastAsia="方正仿宋_GBK" w:cs="Times New Roman"/>
                <w:snapToGrid w:val="0"/>
                <w:color w:val="000000"/>
                <w:kern w:val="0"/>
                <w:sz w:val="24"/>
                <w:szCs w:val="22"/>
                <w:highlight w:val="none"/>
                <w:lang w:val="en-US" w:eastAsia="zh-CN" w:bidi="ar-SA"/>
              </w:rPr>
            </w:pPr>
            <w:r>
              <w:rPr>
                <w:rFonts w:hint="eastAsia" w:ascii="Times New Roman" w:hAnsi="Times New Roman" w:eastAsia="方正仿宋_GBK" w:cs="Times New Roman"/>
                <w:snapToGrid w:val="0"/>
                <w:color w:val="000000"/>
                <w:kern w:val="0"/>
                <w:sz w:val="24"/>
                <w:szCs w:val="22"/>
                <w:highlight w:val="none"/>
                <w:lang w:val="en-US" w:eastAsia="zh-CN" w:bidi="ar-SA"/>
              </w:rPr>
              <w:t>18182276225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5" w:hRule="atLeast"/>
          <w:jc w:val="center"/>
        </w:trPr>
        <w:tc>
          <w:tcPr>
            <w:tcW w:w="1745" w:type="dxa"/>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村党组织建设情况</w:t>
            </w:r>
          </w:p>
        </w:tc>
        <w:tc>
          <w:tcPr>
            <w:tcW w:w="7873" w:type="dxa"/>
            <w:gridSpan w:val="19"/>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以村两委换届为契机，把党的领导贯穿全过程，将思想好、作风硬、能力强的优秀年轻干部选进班子，优化班子结构，支委5名，35岁以下1名,35-60岁3名，60岁以上1名，女性1名；村委7名，35岁以下1名,35-60岁5名，60岁以上1名，女性2名，明确各自分工、分片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745" w:type="dxa"/>
            <w:tcBorders>
              <w:top w:val="single" w:color="auto" w:sz="4"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村集体经济组织情况</w:t>
            </w:r>
          </w:p>
        </w:tc>
        <w:tc>
          <w:tcPr>
            <w:tcW w:w="7873" w:type="dxa"/>
            <w:gridSpan w:val="19"/>
            <w:tcBorders>
              <w:top w:val="single" w:color="auto" w:sz="4" w:space="0"/>
              <w:left w:val="single" w:color="000000" w:sz="8" w:space="0"/>
              <w:right w:val="single" w:color="000000" w:sz="8" w:space="0"/>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default" w:ascii="Times New Roman" w:hAnsi="Times New Roman" w:eastAsia="方正仿宋_GBK" w:cs="Times New Roman"/>
                <w:snapToGrid w:val="0"/>
                <w:color w:val="000000"/>
                <w:kern w:val="0"/>
                <w:sz w:val="24"/>
                <w:highlight w:val="none"/>
                <w:lang w:val="en-US" w:eastAsia="zh-CN"/>
              </w:rPr>
            </w:pPr>
            <w:r>
              <w:rPr>
                <w:rFonts w:hint="default" w:ascii="Times New Roman" w:hAnsi="Times New Roman" w:eastAsia="方正仿宋_GBK" w:cs="Times New Roman"/>
                <w:snapToGrid w:val="0"/>
                <w:color w:val="000000"/>
                <w:kern w:val="0"/>
                <w:sz w:val="24"/>
                <w:highlight w:val="none"/>
                <w:lang w:val="en-US" w:eastAsia="zh-CN"/>
              </w:rPr>
              <w:t>村集体经济组织设置规范，如期于2020年将农村产权制度改革完成，改革完成了1个经济联合社的创建，12个小组合作社的组建，40位股东代表，5055位集体经济组织成员，股权证均已如期发放完成。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4527"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项目所在村人口</w:t>
            </w:r>
          </w:p>
        </w:tc>
        <w:tc>
          <w:tcPr>
            <w:tcW w:w="5091" w:type="dxa"/>
            <w:gridSpan w:val="14"/>
            <w:tcBorders>
              <w:top w:val="single" w:color="000000" w:sz="8" w:space="0"/>
              <w:left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93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总体情况</w:t>
            </w:r>
          </w:p>
        </w:tc>
        <w:tc>
          <w:tcPr>
            <w:tcW w:w="1597"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其中：脱贫户</w:t>
            </w:r>
          </w:p>
        </w:tc>
        <w:tc>
          <w:tcPr>
            <w:tcW w:w="5091" w:type="dxa"/>
            <w:gridSpan w:val="14"/>
            <w:vMerge w:val="restart"/>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方正仿宋_GBK" w:cs="Times New Roman"/>
                <w:snapToGrid w:val="0"/>
                <w:color w:val="000000"/>
                <w:kern w:val="0"/>
                <w:sz w:val="24"/>
                <w:highlight w:val="none"/>
              </w:rPr>
            </w:pPr>
            <w:r>
              <w:rPr>
                <w:rFonts w:hint="eastAsia" w:ascii="Times New Roman" w:hAnsi="Times New Roman" w:eastAsia="方正仿宋_GBK" w:cs="Times New Roman"/>
                <w:snapToGrid w:val="0"/>
                <w:color w:val="000000"/>
                <w:kern w:val="0"/>
                <w:sz w:val="24"/>
                <w:szCs w:val="38"/>
                <w:highlight w:val="none"/>
                <w:lang w:val="en-US" w:eastAsia="zh-CN" w:bidi="zh-TW"/>
              </w:rPr>
              <w:t>坚持”便民、高效、廉洁、规范“的服务宗旨，以群众满意为标准，努力实现“家户办事不出村、纠纷调解不出村”。严格落实报销签章制度，每月15日按时公开党务、村务、财务信息。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户数</w:t>
            </w: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人数</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户数</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人数</w:t>
            </w:r>
          </w:p>
        </w:tc>
        <w:tc>
          <w:tcPr>
            <w:tcW w:w="5091" w:type="dxa"/>
            <w:gridSpan w:val="14"/>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ascii="Times New Roman" w:hAnsi="Times New Roman" w:eastAsia="方正仿宋_GBK" w:cs="Times New Roman"/>
                <w:snapToGrid w:val="0"/>
                <w:color w:val="000000"/>
                <w:kern w:val="0"/>
                <w:sz w:val="24"/>
                <w:highlight w:val="none"/>
                <w:lang w:val="en-US" w:eastAsia="zh-CN"/>
              </w:rPr>
              <w:t>1662</w:t>
            </w: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ascii="Times New Roman" w:hAnsi="Times New Roman" w:eastAsia="方正仿宋_GBK" w:cs="Times New Roman"/>
                <w:snapToGrid w:val="0"/>
                <w:color w:val="000000"/>
                <w:kern w:val="0"/>
                <w:sz w:val="24"/>
                <w:highlight w:val="none"/>
                <w:lang w:val="en-US" w:eastAsia="zh-CN"/>
              </w:rPr>
              <w:t>5043</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ascii="Times New Roman" w:hAnsi="Times New Roman" w:eastAsia="方正仿宋_GBK" w:cs="Times New Roman"/>
                <w:snapToGrid w:val="0"/>
                <w:color w:val="000000"/>
                <w:kern w:val="0"/>
                <w:sz w:val="24"/>
                <w:highlight w:val="none"/>
                <w:lang w:val="en-US" w:eastAsia="zh-CN"/>
              </w:rPr>
              <w:t>89</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snapToGrid w:val="0"/>
                <w:color w:val="000000"/>
                <w:kern w:val="0"/>
                <w:sz w:val="24"/>
                <w:highlight w:val="none"/>
                <w:lang w:val="en-US" w:eastAsia="zh-CN"/>
              </w:rPr>
            </w:pPr>
            <w:r>
              <w:rPr>
                <w:rFonts w:hint="eastAsia" w:eastAsia="方正仿宋_GBK" w:cs="Times New Roman"/>
                <w:snapToGrid w:val="0"/>
                <w:color w:val="000000"/>
                <w:kern w:val="0"/>
                <w:sz w:val="24"/>
                <w:highlight w:val="none"/>
                <w:lang w:val="en-US" w:eastAsia="zh-CN"/>
              </w:rPr>
              <w:t>363</w:t>
            </w:r>
          </w:p>
        </w:tc>
        <w:tc>
          <w:tcPr>
            <w:tcW w:w="5091" w:type="dxa"/>
            <w:gridSpan w:val="14"/>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174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r>
              <w:rPr>
                <w:rFonts w:hint="default" w:ascii="Times New Roman" w:hAnsi="Times New Roman" w:eastAsia="方正仿宋_GBK" w:cs="Times New Roman"/>
                <w:snapToGrid w:val="0"/>
                <w:color w:val="000000"/>
                <w:kern w:val="0"/>
                <w:sz w:val="24"/>
                <w:highlight w:val="none"/>
              </w:rPr>
              <w:t>村集体资产情况</w:t>
            </w:r>
          </w:p>
        </w:tc>
        <w:tc>
          <w:tcPr>
            <w:tcW w:w="4663"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c>
          <w:tcPr>
            <w:tcW w:w="2782"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农用地</w:t>
            </w:r>
          </w:p>
        </w:tc>
        <w:tc>
          <w:tcPr>
            <w:tcW w:w="889"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用地</w:t>
            </w:r>
          </w:p>
        </w:tc>
        <w:tc>
          <w:tcPr>
            <w:tcW w:w="992"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未利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用地</w:t>
            </w:r>
          </w:p>
        </w:tc>
        <w:tc>
          <w:tcPr>
            <w:tcW w:w="85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耕地</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林地</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其它</w:t>
            </w:r>
          </w:p>
        </w:tc>
        <w:tc>
          <w:tcPr>
            <w:tcW w:w="889"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p>
        </w:tc>
        <w:tc>
          <w:tcPr>
            <w:tcW w:w="992"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p>
        </w:tc>
        <w:tc>
          <w:tcPr>
            <w:tcW w:w="85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napToGrid w:val="0"/>
                <w:color w:val="000000"/>
                <w:kern w:val="0"/>
                <w:sz w:val="24"/>
                <w:highlight w:val="none"/>
              </w:rPr>
            </w:pPr>
          </w:p>
        </w:tc>
        <w:tc>
          <w:tcPr>
            <w:tcW w:w="118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r>
              <w:rPr>
                <w:rFonts w:hint="eastAsia" w:ascii="Times New Roman" w:hAnsi="Times New Roman" w:eastAsia="方正仿宋_GBK" w:cs="Times New Roman"/>
                <w:color w:val="000000"/>
                <w:kern w:val="2"/>
                <w:sz w:val="24"/>
                <w:szCs w:val="22"/>
                <w:highlight w:val="none"/>
                <w:lang w:val="en-US" w:eastAsia="zh-CN" w:bidi="ar-SA"/>
              </w:rPr>
              <w:t>4918.16</w:t>
            </w:r>
          </w:p>
        </w:tc>
        <w:tc>
          <w:tcPr>
            <w:tcW w:w="96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r>
              <w:rPr>
                <w:rFonts w:hint="eastAsia" w:ascii="Times New Roman" w:hAnsi="Times New Roman" w:eastAsia="方正仿宋_GBK" w:cs="Times New Roman"/>
                <w:color w:val="000000"/>
                <w:kern w:val="2"/>
                <w:sz w:val="24"/>
                <w:szCs w:val="22"/>
                <w:highlight w:val="none"/>
                <w:lang w:val="en-US" w:eastAsia="zh-CN" w:bidi="ar-SA"/>
              </w:rPr>
              <w:t>32662</w:t>
            </w:r>
          </w:p>
        </w:tc>
        <w:tc>
          <w:tcPr>
            <w:tcW w:w="6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p>
        </w:tc>
        <w:tc>
          <w:tcPr>
            <w:tcW w:w="88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eastAsia="方正仿宋_GBK" w:cs="Times New Roman"/>
                <w:color w:val="000000"/>
                <w:kern w:val="2"/>
                <w:sz w:val="24"/>
                <w:szCs w:val="22"/>
                <w:highlight w:val="none"/>
                <w:lang w:val="en-US" w:eastAsia="zh-CN" w:bidi="ar-SA"/>
              </w:rPr>
            </w:pPr>
          </w:p>
        </w:tc>
        <w:tc>
          <w:tcPr>
            <w:tcW w:w="992"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p>
        </w:tc>
        <w:tc>
          <w:tcPr>
            <w:tcW w:w="85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160</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12</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lang w:val="en-US" w:eastAsia="zh-CN"/>
              </w:rPr>
            </w:pPr>
            <w:r>
              <w:rPr>
                <w:rFonts w:hint="eastAsia" w:ascii="Times New Roman" w:hAnsi="Times New Roman" w:eastAsia="方正仿宋_GBK" w:cs="Times New Roman"/>
                <w:color w:val="000000"/>
                <w:sz w:val="24"/>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5932"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202</w:t>
            </w:r>
            <w:r>
              <w:rPr>
                <w:rFonts w:hint="eastAsia" w:ascii="Times New Roman" w:hAnsi="Times New Roman" w:eastAsia="方正仿宋_GBK" w:cs="Times New Roman"/>
                <w:color w:val="000000"/>
                <w:sz w:val="24"/>
                <w:highlight w:val="none"/>
                <w:lang w:val="en-US" w:eastAsia="zh-CN"/>
              </w:rPr>
              <w:t>3</w:t>
            </w:r>
            <w:r>
              <w:rPr>
                <w:rFonts w:hint="default" w:ascii="Times New Roman" w:hAnsi="Times New Roman" w:eastAsia="方正仿宋_GBK" w:cs="Times New Roman"/>
                <w:color w:val="000000"/>
                <w:sz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highlight w:val="none"/>
                <w:lang w:val="en-US" w:eastAsia="zh-CN"/>
              </w:rPr>
            </w:pPr>
            <w:r>
              <w:rPr>
                <w:rFonts w:hint="default" w:ascii="Times New Roman" w:hAnsi="Times New Roman" w:eastAsia="方正仿宋_GBK" w:cs="Times New Roman"/>
                <w:color w:val="000000"/>
                <w:sz w:val="24"/>
                <w:szCs w:val="24"/>
                <w:highlight w:val="none"/>
                <w:lang w:val="en-US" w:eastAsia="zh-CN"/>
              </w:rPr>
              <w:t>28.58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932" w:type="dxa"/>
            <w:gridSpan w:val="11"/>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2018年至202</w:t>
            </w:r>
            <w:r>
              <w:rPr>
                <w:rFonts w:hint="eastAsia" w:ascii="Times New Roman" w:hAnsi="Times New Roman" w:eastAsia="方正仿宋_GBK" w:cs="Times New Roman"/>
                <w:color w:val="000000"/>
                <w:sz w:val="24"/>
                <w:highlight w:val="none"/>
                <w:lang w:val="en-US" w:eastAsia="zh-CN"/>
              </w:rPr>
              <w:t>3</w:t>
            </w:r>
            <w:r>
              <w:rPr>
                <w:rFonts w:hint="default" w:ascii="Times New Roman" w:hAnsi="Times New Roman" w:eastAsia="方正仿宋_GBK" w:cs="Times New Roman"/>
                <w:color w:val="000000"/>
                <w:sz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4"/>
                <w:highlight w:val="none"/>
              </w:rPr>
            </w:pPr>
            <w:r>
              <w:rPr>
                <w:rFonts w:hint="default" w:ascii="Times New Roman" w:hAnsi="Times New Roman" w:eastAsia="方正仿宋_GBK" w:cs="Times New Roman"/>
                <w:color w:val="000000"/>
                <w:sz w:val="24"/>
                <w:highlight w:val="none"/>
              </w:rPr>
              <w:t>否</w:t>
            </w:r>
            <w:r>
              <w:rPr>
                <w:rFonts w:hint="default" w:ascii="Times New Roman" w:hAnsi="Times New Roman" w:eastAsia="方正仿宋_GBK" w:cs="Times New Roman"/>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0"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拟发展的集体经济项目</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1.申报项目名称：</w:t>
            </w:r>
            <w:r>
              <w:rPr>
                <w:rFonts w:hint="eastAsia" w:eastAsia="方正仿宋_GBK" w:cs="Times New Roman"/>
                <w:b w:val="0"/>
                <w:bCs w:val="0"/>
                <w:color w:val="000000"/>
                <w:kern w:val="2"/>
                <w:sz w:val="24"/>
                <w:szCs w:val="24"/>
                <w:lang w:val="en-US" w:eastAsia="zh-CN" w:bidi="ar"/>
              </w:rPr>
              <w:t>2024年</w:t>
            </w:r>
            <w:r>
              <w:rPr>
                <w:rFonts w:hint="eastAsia" w:ascii="Times New Roman" w:hAnsi="Times New Roman" w:eastAsia="方正仿宋_GBK" w:cs="Times New Roman"/>
                <w:b w:val="0"/>
                <w:bCs w:val="0"/>
                <w:color w:val="000000"/>
                <w:kern w:val="2"/>
                <w:sz w:val="24"/>
                <w:szCs w:val="24"/>
                <w:lang w:val="en-US" w:eastAsia="zh-CN" w:bidi="ar"/>
              </w:rPr>
              <w:t>龙潭镇柏香村冷链仓储中心建设项目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b w:val="0"/>
                <w:bCs w:val="0"/>
                <w:color w:val="000000"/>
                <w:sz w:val="24"/>
                <w:szCs w:val="24"/>
                <w:lang w:val="en-US"/>
              </w:rPr>
            </w:pPr>
            <w:r>
              <w:rPr>
                <w:rFonts w:hint="default" w:ascii="Times New Roman" w:hAnsi="Times New Roman" w:eastAsia="方正仿宋_GBK" w:cs="Times New Roman"/>
                <w:b w:val="0"/>
                <w:bCs w:val="0"/>
                <w:color w:val="000000"/>
                <w:kern w:val="2"/>
                <w:sz w:val="24"/>
                <w:szCs w:val="24"/>
                <w:lang w:val="en-US" w:eastAsia="zh-CN" w:bidi="ar"/>
              </w:rPr>
              <w:t>2.村集体经济发展类型：产业带动；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3.经营组织管理方式：自建自营；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4.项目所涉产业发展现状（或工作开展情况）：（1）已完成经济联合社股东代表大会会议；（2）完成场地选址，经第三方中介公司勘界，分别在县规划自然资源局、县生态环境局、县林业局进行数据对比，未占用基本农田，不在生态红线内，不占用林地，设施农用地已备案。（3）已完成项目设计；（4）已完成项目可行性研究报告。</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color w:val="000000"/>
                <w:kern w:val="2"/>
                <w:sz w:val="24"/>
                <w:szCs w:val="24"/>
                <w:lang w:val="en-US" w:eastAsia="zh-CN" w:bidi="ar"/>
              </w:rPr>
            </w:pPr>
            <w:r>
              <w:rPr>
                <w:rFonts w:hint="default" w:ascii="Times New Roman" w:hAnsi="Times New Roman" w:eastAsia="方正仿宋_GBK" w:cs="Times New Roman"/>
                <w:b w:val="0"/>
                <w:bCs w:val="0"/>
                <w:color w:val="000000"/>
                <w:kern w:val="2"/>
                <w:sz w:val="24"/>
                <w:szCs w:val="24"/>
                <w:lang w:val="en-US" w:eastAsia="zh-CN" w:bidi="ar"/>
              </w:rPr>
              <w:t>5.项目建设内容：</w:t>
            </w:r>
            <w:r>
              <w:rPr>
                <w:rFonts w:hint="eastAsia" w:ascii="Times New Roman" w:hAnsi="Times New Roman" w:eastAsia="方正仿宋_GBK" w:cs="Times New Roman"/>
                <w:b w:val="0"/>
                <w:bCs w:val="0"/>
                <w:color w:val="000000"/>
                <w:kern w:val="2"/>
                <w:sz w:val="24"/>
                <w:szCs w:val="24"/>
                <w:lang w:val="en-US" w:eastAsia="zh-CN" w:bidi="ar"/>
              </w:rPr>
              <w:t>（1）建设100立方米冷库（冷藏、冷冻）；（2）新建40平方米烘烤房；（3）新建20平方米的腌制房；（4）新建10平方米直播房及配套设备1套；（5）新建20平方米储藏室；（6）建设200平方米车辆装运场地。</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sz w:val="24"/>
                <w:szCs w:val="24"/>
                <w:lang w:bidi="ar"/>
              </w:rPr>
            </w:pPr>
            <w:r>
              <w:rPr>
                <w:rFonts w:hint="default" w:ascii="Times New Roman" w:hAnsi="Times New Roman" w:eastAsia="方正仿宋_GBK" w:cs="Times New Roman"/>
                <w:b w:val="0"/>
                <w:bCs w:val="0"/>
                <w:color w:val="000000"/>
                <w:kern w:val="2"/>
                <w:sz w:val="24"/>
                <w:szCs w:val="24"/>
                <w:lang w:val="en-US" w:eastAsia="zh-CN" w:bidi="ar"/>
              </w:rPr>
              <w:t>6.财政资金使用方式：</w:t>
            </w:r>
            <w:r>
              <w:rPr>
                <w:rFonts w:hint="eastAsia" w:ascii="Times New Roman" w:hAnsi="Times New Roman" w:eastAsia="方正仿宋_GBK" w:cs="Times New Roman"/>
                <w:b w:val="0"/>
                <w:bCs w:val="0"/>
                <w:color w:val="000000"/>
                <w:kern w:val="2"/>
                <w:sz w:val="24"/>
                <w:szCs w:val="24"/>
                <w:lang w:val="en-US" w:eastAsia="zh-CN" w:bidi="ar"/>
              </w:rPr>
              <w:t>该项目采用先建后补方式进行补助</w:t>
            </w:r>
            <w:r>
              <w:rPr>
                <w:rFonts w:hint="default" w:ascii="Times New Roman" w:hAnsi="Times New Roman" w:eastAsia="方正仿宋_GBK" w:cs="Times New Roman"/>
                <w:b w:val="0"/>
                <w:bCs w:val="0"/>
                <w:color w:val="000000"/>
                <w:kern w:val="2"/>
                <w:sz w:val="24"/>
                <w:szCs w:val="24"/>
                <w:lang w:val="en-US" w:eastAsia="zh-CN" w:bidi="ar"/>
              </w:rPr>
              <w:t>，</w:t>
            </w:r>
            <w:r>
              <w:rPr>
                <w:rFonts w:hint="eastAsia" w:ascii="Times New Roman" w:hAnsi="Times New Roman" w:eastAsia="方正仿宋_GBK" w:cs="Times New Roman"/>
                <w:b w:val="0"/>
                <w:bCs w:val="0"/>
                <w:color w:val="000000"/>
                <w:kern w:val="2"/>
                <w:sz w:val="24"/>
                <w:szCs w:val="24"/>
                <w:lang w:val="en-US" w:eastAsia="zh-CN" w:bidi="ar"/>
              </w:rPr>
              <w:t>总补助资金70万元，</w:t>
            </w:r>
            <w:r>
              <w:rPr>
                <w:rFonts w:hint="default" w:ascii="Times New Roman" w:hAnsi="Times New Roman" w:eastAsia="方正仿宋_GBK" w:cs="Times New Roman"/>
                <w:b w:val="0"/>
                <w:bCs w:val="0"/>
                <w:color w:val="000000"/>
                <w:kern w:val="2"/>
                <w:sz w:val="24"/>
                <w:szCs w:val="24"/>
                <w:lang w:val="en-US" w:eastAsia="zh-CN" w:bidi="ar"/>
              </w:rPr>
              <w:t>其中建设投资23.82万元，设施设备投资46.18万元，</w:t>
            </w:r>
            <w:r>
              <w:rPr>
                <w:rFonts w:hint="eastAsia" w:ascii="Times New Roman" w:hAnsi="Times New Roman" w:eastAsia="方正仿宋_GBK" w:cs="Times New Roman"/>
                <w:b w:val="0"/>
                <w:bCs w:val="0"/>
                <w:color w:val="000000"/>
                <w:kern w:val="2"/>
                <w:sz w:val="24"/>
                <w:szCs w:val="24"/>
                <w:lang w:val="en-US" w:eastAsia="zh-CN" w:bidi="ar"/>
              </w:rPr>
              <w:t>明细见附表</w:t>
            </w:r>
            <w:r>
              <w:rPr>
                <w:rFonts w:hint="default" w:ascii="Times New Roman" w:hAnsi="Times New Roman" w:eastAsia="方正仿宋_GBK" w:cs="Times New Roman"/>
                <w:color w:val="000000"/>
                <w:sz w:val="24"/>
                <w:szCs w:val="24"/>
                <w:lang w:bidi="ar"/>
              </w:rPr>
              <w:t>。</w:t>
            </w:r>
          </w:p>
          <w:p>
            <w:pPr>
              <w:pStyle w:val="8"/>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color w:val="000000"/>
                <w:sz w:val="24"/>
                <w:szCs w:val="24"/>
                <w:highlight w:val="none"/>
                <w:lang w:val="en-US"/>
              </w:rPr>
            </w:pPr>
            <w:r>
              <w:rPr>
                <w:rFonts w:hint="default" w:ascii="Times New Roman" w:hAnsi="Times New Roman" w:eastAsia="方正仿宋_GBK" w:cs="Times New Roman"/>
                <w:b w:val="0"/>
                <w:bCs w:val="0"/>
                <w:color w:val="000000"/>
                <w:kern w:val="2"/>
                <w:sz w:val="24"/>
                <w:szCs w:val="24"/>
                <w:highlight w:val="none"/>
                <w:lang w:val="en-US" w:eastAsia="zh-CN" w:bidi="ar"/>
              </w:rPr>
              <w:t>7.投资盈利模式：该项目启动实施后形成经营性资产，通过</w:t>
            </w:r>
            <w:r>
              <w:rPr>
                <w:rFonts w:hint="eastAsia" w:ascii="Times New Roman" w:hAnsi="Times New Roman" w:eastAsia="方正仿宋_GBK" w:cs="Times New Roman"/>
                <w:color w:val="000000"/>
                <w:sz w:val="24"/>
                <w:highlight w:val="none"/>
                <w:lang w:eastAsia="zh-CN"/>
              </w:rPr>
              <w:t>柏香</w:t>
            </w:r>
            <w:r>
              <w:rPr>
                <w:rFonts w:hint="default" w:ascii="Times New Roman" w:hAnsi="Times New Roman" w:eastAsia="方正仿宋_GBK" w:cs="Times New Roman"/>
                <w:b w:val="0"/>
                <w:bCs w:val="0"/>
                <w:color w:val="000000"/>
                <w:kern w:val="2"/>
                <w:sz w:val="24"/>
                <w:szCs w:val="24"/>
                <w:highlight w:val="none"/>
                <w:lang w:val="en-US" w:eastAsia="zh-CN" w:bidi="ar"/>
              </w:rPr>
              <w:t>村共富合作社集中经营管理，采取租赁或帮助农户</w:t>
            </w:r>
            <w:r>
              <w:rPr>
                <w:rFonts w:hint="eastAsia" w:ascii="Times New Roman" w:hAnsi="Times New Roman" w:eastAsia="方正仿宋_GBK" w:cs="Times New Roman"/>
                <w:b w:val="0"/>
                <w:bCs w:val="0"/>
                <w:color w:val="000000"/>
                <w:kern w:val="2"/>
                <w:sz w:val="24"/>
                <w:szCs w:val="24"/>
                <w:highlight w:val="none"/>
                <w:lang w:val="en-US" w:eastAsia="zh-CN" w:bidi="ar"/>
              </w:rPr>
              <w:t>贮藏农产品</w:t>
            </w:r>
            <w:r>
              <w:rPr>
                <w:rFonts w:hint="default" w:ascii="Times New Roman" w:hAnsi="Times New Roman" w:eastAsia="方正仿宋_GBK" w:cs="Times New Roman"/>
                <w:b w:val="0"/>
                <w:bCs w:val="0"/>
                <w:color w:val="000000"/>
                <w:kern w:val="2"/>
                <w:sz w:val="24"/>
                <w:szCs w:val="24"/>
                <w:highlight w:val="none"/>
                <w:lang w:val="en-US" w:eastAsia="zh-CN" w:bidi="ar"/>
              </w:rPr>
              <w:t>的方式获取收益，制定村集体资产租赁和代生产作业管理方案。</w:t>
            </w:r>
            <w:r>
              <w:rPr>
                <w:rFonts w:hint="eastAsia" w:eastAsia="方正仿宋_GBK" w:cs="Times New Roman"/>
                <w:b w:val="0"/>
                <w:bCs w:val="0"/>
                <w:color w:val="000000"/>
                <w:kern w:val="2"/>
                <w:sz w:val="24"/>
                <w:szCs w:val="24"/>
                <w:highlight w:val="none"/>
                <w:lang w:val="en-US" w:eastAsia="zh-CN" w:bidi="ar"/>
              </w:rPr>
              <w:t>贮</w:t>
            </w:r>
            <w:r>
              <w:rPr>
                <w:rFonts w:hint="default" w:ascii="Times New Roman" w:hAnsi="Times New Roman" w:eastAsia="方正仿宋_GBK" w:cs="Times New Roman"/>
                <w:b w:val="0"/>
                <w:bCs w:val="0"/>
                <w:color w:val="000000"/>
                <w:kern w:val="2"/>
                <w:sz w:val="24"/>
                <w:szCs w:val="24"/>
                <w:highlight w:val="none"/>
                <w:lang w:val="en-US" w:eastAsia="zh-CN" w:bidi="ar"/>
              </w:rPr>
              <w:t>存冷鲜肉</w:t>
            </w:r>
            <w:r>
              <w:rPr>
                <w:rFonts w:hint="eastAsia" w:ascii="Times New Roman" w:hAnsi="Times New Roman" w:eastAsia="方正仿宋_GBK" w:cs="Times New Roman"/>
                <w:b w:val="0"/>
                <w:bCs w:val="0"/>
                <w:color w:val="000000"/>
                <w:kern w:val="2"/>
                <w:sz w:val="24"/>
                <w:szCs w:val="24"/>
                <w:highlight w:val="none"/>
                <w:lang w:val="en-US" w:eastAsia="zh-CN" w:bidi="ar"/>
              </w:rPr>
              <w:t>产品600元/吨/月，</w:t>
            </w:r>
            <w:r>
              <w:rPr>
                <w:rFonts w:hint="default" w:ascii="Times New Roman" w:hAnsi="Times New Roman" w:eastAsia="方正仿宋_GBK" w:cs="Times New Roman"/>
                <w:b w:val="0"/>
                <w:bCs w:val="0"/>
                <w:color w:val="000000"/>
                <w:kern w:val="2"/>
                <w:sz w:val="24"/>
                <w:szCs w:val="24"/>
                <w:highlight w:val="none"/>
                <w:lang w:val="en-US" w:eastAsia="zh-CN" w:bidi="ar"/>
              </w:rPr>
              <w:t>果蔬产品</w:t>
            </w:r>
            <w:r>
              <w:rPr>
                <w:rFonts w:hint="eastAsia" w:ascii="Times New Roman" w:hAnsi="Times New Roman" w:eastAsia="方正仿宋_GBK" w:cs="Times New Roman"/>
                <w:b w:val="0"/>
                <w:bCs w:val="0"/>
                <w:color w:val="000000"/>
                <w:kern w:val="2"/>
                <w:sz w:val="24"/>
                <w:szCs w:val="24"/>
                <w:highlight w:val="none"/>
                <w:lang w:val="en-US" w:eastAsia="zh-CN" w:bidi="ar"/>
              </w:rPr>
              <w:t>500元/吨/月，出租烘烤房240元/天。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rPr>
            </w:pPr>
            <w:r>
              <w:rPr>
                <w:rFonts w:hint="default" w:ascii="Times New Roman" w:hAnsi="Times New Roman" w:eastAsia="方正仿宋_GBK" w:cs="Times New Roman"/>
                <w:b w:val="0"/>
                <w:bCs w:val="0"/>
                <w:color w:val="000000"/>
                <w:kern w:val="2"/>
                <w:sz w:val="24"/>
                <w:szCs w:val="24"/>
                <w:highlight w:val="none"/>
                <w:lang w:val="en-US" w:eastAsia="zh-CN" w:bidi="ar"/>
              </w:rPr>
              <w:t>8.绩效目标：本项目建成投产后，预计年</w:t>
            </w:r>
            <w:r>
              <w:rPr>
                <w:rFonts w:hint="eastAsia" w:eastAsia="方正仿宋_GBK" w:cs="Times New Roman"/>
                <w:b w:val="0"/>
                <w:bCs w:val="0"/>
                <w:color w:val="000000"/>
                <w:kern w:val="2"/>
                <w:sz w:val="24"/>
                <w:szCs w:val="24"/>
                <w:highlight w:val="none"/>
                <w:lang w:val="en-US" w:eastAsia="zh-CN" w:bidi="ar"/>
              </w:rPr>
              <w:t>贮</w:t>
            </w:r>
            <w:r>
              <w:rPr>
                <w:rFonts w:hint="default" w:ascii="Times New Roman" w:hAnsi="Times New Roman" w:eastAsia="方正仿宋_GBK" w:cs="Times New Roman"/>
                <w:b w:val="0"/>
                <w:bCs w:val="0"/>
                <w:color w:val="000000"/>
                <w:kern w:val="2"/>
                <w:sz w:val="24"/>
                <w:szCs w:val="24"/>
                <w:highlight w:val="none"/>
                <w:lang w:val="en-US" w:eastAsia="zh-CN" w:bidi="ar"/>
              </w:rPr>
              <w:t>存冷鲜肉产品12吨、果蔬产品25吨，实现收益</w:t>
            </w:r>
            <w:r>
              <w:rPr>
                <w:rFonts w:hint="eastAsia" w:eastAsia="方正仿宋_GBK" w:cs="Times New Roman"/>
                <w:b w:val="0"/>
                <w:bCs w:val="0"/>
                <w:color w:val="000000"/>
                <w:kern w:val="2"/>
                <w:sz w:val="24"/>
                <w:szCs w:val="24"/>
                <w:highlight w:val="none"/>
                <w:lang w:val="en-US" w:eastAsia="zh-CN" w:bidi="ar"/>
              </w:rPr>
              <w:t>4.8</w:t>
            </w:r>
            <w:r>
              <w:rPr>
                <w:rFonts w:hint="default" w:ascii="Times New Roman" w:hAnsi="Times New Roman" w:eastAsia="方正仿宋_GBK" w:cs="Times New Roman"/>
                <w:b w:val="0"/>
                <w:bCs w:val="0"/>
                <w:color w:val="000000"/>
                <w:kern w:val="2"/>
                <w:sz w:val="24"/>
                <w:szCs w:val="24"/>
                <w:highlight w:val="none"/>
                <w:lang w:val="en-US" w:eastAsia="zh-CN" w:bidi="ar"/>
              </w:rPr>
              <w:t>万元。</w:t>
            </w:r>
            <w:r>
              <w:rPr>
                <w:rFonts w:hint="default" w:ascii="Times New Roman" w:hAnsi="Times New Roman" w:eastAsia="方正仿宋_GBK" w:cs="Times New Roman"/>
                <w:b w:val="0"/>
                <w:bCs w:val="0"/>
                <w:color w:val="auto"/>
                <w:kern w:val="2"/>
                <w:sz w:val="24"/>
                <w:szCs w:val="24"/>
                <w:highlight w:val="none"/>
                <w:lang w:val="en-US" w:eastAsia="zh-CN" w:bidi="ar"/>
              </w:rPr>
              <w:t>在项目建设期间，通过参与项目施工建设，将有效带动</w:t>
            </w:r>
            <w:r>
              <w:rPr>
                <w:rFonts w:hint="eastAsia" w:eastAsia="方正仿宋_GBK" w:cs="Times New Roman"/>
                <w:b w:val="0"/>
                <w:bCs w:val="0"/>
                <w:color w:val="auto"/>
                <w:kern w:val="2"/>
                <w:sz w:val="24"/>
                <w:szCs w:val="24"/>
                <w:highlight w:val="none"/>
                <w:lang w:val="en-US" w:eastAsia="zh-CN" w:bidi="ar"/>
              </w:rPr>
              <w:t>柏香</w:t>
            </w:r>
            <w:r>
              <w:rPr>
                <w:rFonts w:hint="default" w:ascii="Times New Roman" w:hAnsi="Times New Roman" w:eastAsia="方正仿宋_GBK" w:cs="Times New Roman"/>
                <w:b w:val="0"/>
                <w:bCs w:val="0"/>
                <w:color w:val="auto"/>
                <w:kern w:val="2"/>
                <w:sz w:val="24"/>
                <w:szCs w:val="24"/>
                <w:highlight w:val="none"/>
                <w:lang w:val="en-US" w:eastAsia="zh-CN" w:bidi="ar"/>
              </w:rPr>
              <w:t>村村民务工就业带动农户16户30人增收，其中脱贫户4户20人，每户增收3000元</w:t>
            </w:r>
            <w:r>
              <w:rPr>
                <w:rFonts w:hint="eastAsia" w:eastAsia="方正仿宋_GBK" w:cs="Times New Roman"/>
                <w:b w:val="0"/>
                <w:bCs w:val="0"/>
                <w:color w:val="auto"/>
                <w:kern w:val="2"/>
                <w:sz w:val="24"/>
                <w:szCs w:val="24"/>
                <w:highlight w:val="none"/>
                <w:lang w:val="en-US" w:eastAsia="zh-CN" w:bidi="ar"/>
              </w:rPr>
              <w:t>；通过该项目实施可将本村农户农产品进行贮存，延长货架期，</w:t>
            </w:r>
            <w:r>
              <w:rPr>
                <w:rFonts w:hint="eastAsia" w:ascii="Times New Roman" w:hAnsi="Times New Roman" w:eastAsia="方正仿宋_GBK" w:cs="Times New Roman"/>
                <w:color w:val="000000"/>
                <w:sz w:val="24"/>
                <w:szCs w:val="24"/>
                <w:lang w:val="en-US" w:eastAsia="zh-CN"/>
              </w:rPr>
              <w:t>从而提高农民收入。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45"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项目投入总额（万元）</w:t>
            </w:r>
          </w:p>
        </w:tc>
        <w:tc>
          <w:tcPr>
            <w:tcW w:w="598"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eastAsia" w:eastAsia="方正仿宋_GBK" w:cs="Times New Roman"/>
                <w:snapToGrid w:val="0"/>
                <w:color w:val="auto"/>
                <w:kern w:val="0"/>
                <w:sz w:val="24"/>
                <w:highlight w:val="none"/>
                <w:lang w:val="en-US" w:eastAsia="zh-CN"/>
              </w:rPr>
              <w:t>70</w:t>
            </w:r>
          </w:p>
        </w:tc>
        <w:tc>
          <w:tcPr>
            <w:tcW w:w="7275" w:type="dxa"/>
            <w:gridSpan w:val="18"/>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1745"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p>
        </w:tc>
        <w:tc>
          <w:tcPr>
            <w:tcW w:w="598"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p>
        </w:tc>
        <w:tc>
          <w:tcPr>
            <w:tcW w:w="77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财政补助</w:t>
            </w:r>
          </w:p>
        </w:tc>
        <w:tc>
          <w:tcPr>
            <w:tcW w:w="14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eastAsia" w:eastAsia="方正仿宋_GBK" w:cs="Times New Roman"/>
                <w:snapToGrid w:val="0"/>
                <w:color w:val="auto"/>
                <w:kern w:val="0"/>
                <w:sz w:val="24"/>
                <w:highlight w:val="none"/>
                <w:lang w:val="en-US" w:eastAsia="zh-CN"/>
              </w:rPr>
              <w:t>70</w:t>
            </w:r>
          </w:p>
        </w:tc>
        <w:tc>
          <w:tcPr>
            <w:tcW w:w="882"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集体自筹</w:t>
            </w:r>
          </w:p>
        </w:tc>
        <w:tc>
          <w:tcPr>
            <w:tcW w:w="99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default" w:ascii="Times New Roman" w:hAnsi="Times New Roman" w:eastAsia="方正仿宋_GBK" w:cs="Times New Roman"/>
                <w:snapToGrid w:val="0"/>
                <w:color w:val="auto"/>
                <w:kern w:val="0"/>
                <w:sz w:val="24"/>
                <w:highlight w:val="none"/>
                <w:lang w:val="en-US" w:eastAsia="zh-CN"/>
              </w:rPr>
              <w:t>0</w:t>
            </w:r>
          </w:p>
        </w:tc>
        <w:tc>
          <w:tcPr>
            <w:tcW w:w="10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snapToGrid w:val="0"/>
                <w:color w:val="auto"/>
                <w:kern w:val="0"/>
                <w:sz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napToGrid w:val="0"/>
                <w:color w:val="auto"/>
                <w:kern w:val="0"/>
                <w:sz w:val="24"/>
                <w:highlight w:val="none"/>
                <w:lang w:val="en-US" w:eastAsia="zh-CN"/>
              </w:rPr>
            </w:pPr>
            <w:r>
              <w:rPr>
                <w:rFonts w:hint="default" w:ascii="Times New Roman" w:hAnsi="Times New Roman" w:eastAsia="方正仿宋_GBK" w:cs="Times New Roman"/>
                <w:snapToGrid w:val="0"/>
                <w:color w:val="auto"/>
                <w:kern w:val="0"/>
                <w:sz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snapToGrid w:val="0"/>
                <w:color w:val="auto"/>
                <w:kern w:val="0"/>
                <w:sz w:val="24"/>
                <w:highlight w:val="none"/>
              </w:rPr>
            </w:pPr>
            <w:r>
              <w:rPr>
                <w:rFonts w:hint="default" w:ascii="Times New Roman" w:hAnsi="Times New Roman" w:eastAsia="方正仿宋_GBK" w:cs="Times New Roman"/>
                <w:color w:val="auto"/>
                <w:sz w:val="24"/>
                <w:highlight w:val="none"/>
              </w:rPr>
              <w:t>集体成员对项目发展意愿及决策议定情况</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经</w:t>
            </w:r>
            <w:r>
              <w:rPr>
                <w:rFonts w:hint="eastAsia" w:ascii="Times New Roman" w:hAnsi="Times New Roman" w:eastAsia="方正仿宋_GBK" w:cs="Times New Roman"/>
                <w:color w:val="auto"/>
                <w:sz w:val="24"/>
                <w:highlight w:val="none"/>
                <w:lang w:val="en-US" w:eastAsia="zh-CN"/>
              </w:rPr>
              <w:t>2024</w:t>
            </w:r>
            <w:r>
              <w:rPr>
                <w:rFonts w:hint="default" w:ascii="Times New Roman" w:hAnsi="Times New Roman" w:eastAsia="方正仿宋_GBK" w:cs="Times New Roman"/>
                <w:color w:val="auto"/>
                <w:sz w:val="24"/>
                <w:highlight w:val="none"/>
                <w:lang w:val="en-US" w:eastAsia="zh-CN"/>
              </w:rPr>
              <w:t>年</w:t>
            </w:r>
            <w:r>
              <w:rPr>
                <w:rFonts w:hint="eastAsia"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val="en-US" w:eastAsia="zh-CN"/>
              </w:rPr>
              <w:t>月</w:t>
            </w:r>
            <w:r>
              <w:rPr>
                <w:rFonts w:hint="eastAsia" w:ascii="Times New Roman" w:hAnsi="Times New Roman" w:eastAsia="方正仿宋_GBK" w:cs="Times New Roman"/>
                <w:color w:val="auto"/>
                <w:sz w:val="24"/>
                <w:highlight w:val="none"/>
                <w:lang w:val="en-US" w:eastAsia="zh-CN"/>
              </w:rPr>
              <w:t>5日</w:t>
            </w:r>
            <w:r>
              <w:rPr>
                <w:rFonts w:hint="default"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eastAsia="zh-CN"/>
              </w:rPr>
              <w:t>召开集体经济组织成员代表大会，应到会人数</w:t>
            </w:r>
            <w:r>
              <w:rPr>
                <w:rFonts w:hint="eastAsia" w:ascii="Times New Roman" w:hAnsi="Times New Roman" w:eastAsia="方正仿宋_GBK" w:cs="Times New Roman"/>
                <w:color w:val="auto"/>
                <w:sz w:val="24"/>
                <w:highlight w:val="none"/>
                <w:lang w:val="en-US" w:eastAsia="zh-CN"/>
              </w:rPr>
              <w:t>40</w:t>
            </w:r>
            <w:r>
              <w:rPr>
                <w:rFonts w:hint="default" w:ascii="Times New Roman" w:hAnsi="Times New Roman" w:eastAsia="方正仿宋_GBK" w:cs="Times New Roman"/>
                <w:color w:val="auto"/>
                <w:sz w:val="24"/>
                <w:highlight w:val="none"/>
                <w:lang w:eastAsia="zh-CN"/>
              </w:rPr>
              <w:t>人，实到会人数</w:t>
            </w:r>
            <w:r>
              <w:rPr>
                <w:rFonts w:hint="eastAsia" w:ascii="Times New Roman" w:hAnsi="Times New Roman" w:eastAsia="方正仿宋_GBK" w:cs="Times New Roman"/>
                <w:color w:val="auto"/>
                <w:sz w:val="24"/>
                <w:highlight w:val="none"/>
                <w:lang w:val="en-US" w:eastAsia="zh-CN"/>
              </w:rPr>
              <w:t>32</w:t>
            </w:r>
            <w:r>
              <w:rPr>
                <w:rFonts w:hint="default" w:ascii="Times New Roman" w:hAnsi="Times New Roman" w:eastAsia="方正仿宋_GBK" w:cs="Times New Roman"/>
                <w:color w:val="auto"/>
                <w:sz w:val="24"/>
                <w:highlight w:val="none"/>
                <w:lang w:eastAsia="zh-CN"/>
              </w:rPr>
              <w:t>人，集体通过“一事一议”讨论，</w:t>
            </w:r>
            <w:r>
              <w:rPr>
                <w:rFonts w:hint="eastAsia" w:ascii="Times New Roman" w:hAnsi="Times New Roman" w:eastAsia="方正仿宋_GBK" w:cs="Times New Roman"/>
                <w:color w:val="auto"/>
                <w:sz w:val="24"/>
                <w:highlight w:val="none"/>
                <w:lang w:val="en-US" w:eastAsia="zh-CN"/>
              </w:rPr>
              <w:t>32</w:t>
            </w:r>
            <w:r>
              <w:rPr>
                <w:rFonts w:hint="default" w:ascii="Times New Roman" w:hAnsi="Times New Roman" w:eastAsia="方正仿宋_GBK" w:cs="Times New Roman"/>
                <w:color w:val="auto"/>
                <w:sz w:val="24"/>
                <w:highlight w:val="none"/>
                <w:lang w:eastAsia="zh-CN"/>
              </w:rPr>
              <w:t>人同意，</w:t>
            </w:r>
            <w:r>
              <w:rPr>
                <w:rFonts w:hint="eastAsia" w:ascii="Times New Roman" w:hAnsi="Times New Roman" w:eastAsia="方正仿宋_GBK" w:cs="Times New Roman"/>
                <w:color w:val="auto"/>
                <w:sz w:val="24"/>
                <w:highlight w:val="none"/>
                <w:lang w:val="en-US" w:eastAsia="zh-CN"/>
              </w:rPr>
              <w:t>0</w:t>
            </w:r>
            <w:r>
              <w:rPr>
                <w:rFonts w:hint="default" w:ascii="Times New Roman" w:hAnsi="Times New Roman" w:eastAsia="方正仿宋_GBK" w:cs="Times New Roman"/>
                <w:color w:val="auto"/>
                <w:sz w:val="24"/>
                <w:highlight w:val="none"/>
                <w:lang w:eastAsia="zh-CN"/>
              </w:rPr>
              <w:t>人不同意，</w:t>
            </w:r>
            <w:r>
              <w:rPr>
                <w:rFonts w:hint="eastAsia" w:ascii="Times New Roman" w:hAnsi="Times New Roman" w:eastAsia="方正仿宋_GBK" w:cs="Times New Roman"/>
                <w:color w:val="auto"/>
                <w:sz w:val="24"/>
                <w:highlight w:val="none"/>
                <w:lang w:val="en-US" w:eastAsia="zh-CN"/>
              </w:rPr>
              <w:t>0</w:t>
            </w:r>
            <w:r>
              <w:rPr>
                <w:rFonts w:hint="default" w:ascii="Times New Roman" w:hAnsi="Times New Roman" w:eastAsia="方正仿宋_GBK" w:cs="Times New Roman"/>
                <w:color w:val="auto"/>
                <w:sz w:val="24"/>
                <w:highlight w:val="none"/>
                <w:lang w:eastAsia="zh-CN"/>
              </w:rPr>
              <w:t>人弃权，最终以</w:t>
            </w:r>
            <w:r>
              <w:rPr>
                <w:rFonts w:hint="eastAsia" w:ascii="Times New Roman" w:hAnsi="Times New Roman" w:eastAsia="方正仿宋_GBK" w:cs="Times New Roman"/>
                <w:color w:val="auto"/>
                <w:sz w:val="24"/>
                <w:highlight w:val="none"/>
                <w:lang w:val="en-US" w:eastAsia="zh-CN"/>
              </w:rPr>
              <w:t>32</w:t>
            </w:r>
            <w:r>
              <w:rPr>
                <w:rFonts w:hint="default" w:ascii="Times New Roman" w:hAnsi="Times New Roman" w:eastAsia="方正仿宋_GBK" w:cs="Times New Roman"/>
                <w:color w:val="auto"/>
                <w:sz w:val="24"/>
                <w:highlight w:val="none"/>
                <w:lang w:eastAsia="zh-CN"/>
              </w:rPr>
              <w:t>票通过申报实施该项目。</w:t>
            </w:r>
            <w:r>
              <w:rPr>
                <w:rFonts w:hint="default" w:ascii="Times New Roman" w:hAnsi="Times New Roman" w:eastAsia="方正仿宋_GBK" w:cs="Times New Roman"/>
                <w:color w:val="auto"/>
                <w:sz w:val="24"/>
                <w:highlight w:val="none"/>
              </w:rPr>
              <w:t>集体通过</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一事一议</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讨论</w:t>
            </w:r>
            <w:r>
              <w:rPr>
                <w:rFonts w:hint="default" w:ascii="Times New Roman" w:hAnsi="Times New Roman" w:eastAsia="方正仿宋_GBK" w:cs="Times New Roman"/>
                <w:color w:val="auto"/>
                <w:sz w:val="24"/>
                <w:highlight w:val="none"/>
                <w:lang w:eastAsia="zh-CN"/>
              </w:rPr>
              <w:t>，一致</w:t>
            </w:r>
            <w:r>
              <w:rPr>
                <w:rFonts w:hint="default" w:ascii="Times New Roman" w:hAnsi="Times New Roman" w:eastAsia="方正仿宋_GBK" w:cs="Times New Roman"/>
                <w:color w:val="auto"/>
                <w:sz w:val="24"/>
                <w:highlight w:val="none"/>
              </w:rPr>
              <w:t>同意该项目的建设。</w:t>
            </w:r>
            <w:r>
              <w:rPr>
                <w:rFonts w:hint="eastAsia" w:ascii="方正仿宋_GBK" w:hAnsi="方正仿宋_GBK" w:eastAsia="方正仿宋_GBK" w:cs="方正仿宋_GBK"/>
                <w:color w:val="000000"/>
                <w:kern w:val="0"/>
                <w:sz w:val="24"/>
                <w:szCs w:val="24"/>
                <w:lang w:val="en-US" w:eastAsia="zh-CN" w:bidi="ar-SA"/>
              </w:rPr>
              <w:t>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745"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黑体_GBK" w:hAnsi="方正黑体_GBK" w:eastAsia="方正黑体_GBK" w:cs="方正黑体_GBK"/>
                <w:color w:val="auto"/>
                <w:sz w:val="24"/>
                <w:lang w:eastAsia="zh-CN"/>
              </w:rPr>
            </w:pPr>
            <w:r>
              <w:rPr>
                <w:rFonts w:hint="eastAsia" w:ascii="仿宋" w:hAnsi="仿宋" w:eastAsia="仿宋" w:cs="仿宋"/>
                <w:color w:val="000000"/>
                <w:sz w:val="24"/>
              </w:rPr>
              <w:t>其他情况</w:t>
            </w:r>
          </w:p>
        </w:tc>
        <w:tc>
          <w:tcPr>
            <w:tcW w:w="7873" w:type="dxa"/>
            <w:gridSpan w:val="19"/>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eastAsia="仿宋"/>
                <w:color w:val="auto"/>
                <w:sz w:val="24"/>
                <w:lang w:val="en-US" w:eastAsia="zh-CN"/>
              </w:rPr>
            </w:pPr>
            <w:r>
              <w:rPr>
                <w:rFonts w:hint="eastAsia" w:ascii="仿宋" w:hAnsi="仿宋" w:eastAsia="仿宋" w:cs="仿宋"/>
                <w:color w:val="000000"/>
                <w:sz w:val="24"/>
                <w:lang w:val="en-US" w:eastAsia="zh-CN"/>
              </w:rPr>
              <w:t>无</w:t>
            </w:r>
          </w:p>
        </w:tc>
      </w:tr>
    </w:tbl>
    <w:p>
      <w:pPr>
        <w:numPr>
          <w:ilvl w:val="0"/>
          <w:numId w:val="0"/>
        </w:numPr>
        <w:spacing w:line="24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2024年龙潭镇柏香村冷链仓储中心建设项目总投资明细表</w:t>
      </w:r>
    </w:p>
    <w:tbl>
      <w:tblPr>
        <w:tblStyle w:val="24"/>
        <w:tblW w:w="8532" w:type="dxa"/>
        <w:tblInd w:w="113" w:type="dxa"/>
        <w:tblLayout w:type="fixed"/>
        <w:tblCellMar>
          <w:top w:w="0" w:type="dxa"/>
          <w:left w:w="108" w:type="dxa"/>
          <w:bottom w:w="0" w:type="dxa"/>
          <w:right w:w="108" w:type="dxa"/>
        </w:tblCellMar>
      </w:tblPr>
      <w:tblGrid>
        <w:gridCol w:w="1105"/>
        <w:gridCol w:w="1781"/>
        <w:gridCol w:w="464"/>
        <w:gridCol w:w="536"/>
        <w:gridCol w:w="1180"/>
        <w:gridCol w:w="1120"/>
        <w:gridCol w:w="1228"/>
        <w:gridCol w:w="1118"/>
      </w:tblGrid>
      <w:tr>
        <w:tblPrEx>
          <w:tblCellMar>
            <w:top w:w="0" w:type="dxa"/>
            <w:left w:w="108" w:type="dxa"/>
            <w:bottom w:w="0" w:type="dxa"/>
            <w:right w:w="108" w:type="dxa"/>
          </w:tblCellMar>
        </w:tblPrEx>
        <w:trPr>
          <w:trHeight w:val="345" w:hRule="atLeast"/>
        </w:trPr>
        <w:tc>
          <w:tcPr>
            <w:tcW w:w="110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序号</w:t>
            </w:r>
          </w:p>
        </w:tc>
        <w:tc>
          <w:tcPr>
            <w:tcW w:w="17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工程或费用名称</w:t>
            </w:r>
          </w:p>
        </w:tc>
        <w:tc>
          <w:tcPr>
            <w:tcW w:w="46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单位</w:t>
            </w:r>
          </w:p>
        </w:tc>
        <w:tc>
          <w:tcPr>
            <w:tcW w:w="53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数量</w:t>
            </w:r>
          </w:p>
        </w:tc>
        <w:tc>
          <w:tcPr>
            <w:tcW w:w="3528" w:type="dxa"/>
            <w:gridSpan w:val="3"/>
            <w:tcBorders>
              <w:top w:val="single" w:color="auto" w:sz="4" w:space="0"/>
              <w:left w:val="nil"/>
              <w:bottom w:val="single" w:color="auto" w:sz="4" w:space="0"/>
              <w:right w:val="nil"/>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费用构成</w:t>
            </w:r>
          </w:p>
        </w:tc>
        <w:tc>
          <w:tcPr>
            <w:tcW w:w="1118"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备注</w:t>
            </w:r>
          </w:p>
        </w:tc>
      </w:tr>
      <w:tr>
        <w:trPr>
          <w:trHeight w:val="413" w:hRule="atLeast"/>
        </w:trPr>
        <w:tc>
          <w:tcPr>
            <w:tcW w:w="1105"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rPr>
                <w:rFonts w:ascii="宋体" w:hAnsi="宋体" w:eastAsia="宋体" w:cs="Arial"/>
                <w:color w:val="000000"/>
                <w:kern w:val="0"/>
                <w:sz w:val="18"/>
                <w:szCs w:val="18"/>
              </w:rPr>
            </w:pPr>
          </w:p>
        </w:tc>
        <w:tc>
          <w:tcPr>
            <w:tcW w:w="178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rPr>
                <w:rFonts w:ascii="宋体" w:hAnsi="宋体" w:eastAsia="宋体" w:cs="Arial"/>
                <w:color w:val="000000"/>
                <w:kern w:val="0"/>
                <w:sz w:val="18"/>
                <w:szCs w:val="18"/>
              </w:rPr>
            </w:pPr>
          </w:p>
        </w:tc>
        <w:tc>
          <w:tcPr>
            <w:tcW w:w="464"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rPr>
                <w:rFonts w:ascii="宋体" w:hAnsi="宋体" w:eastAsia="宋体" w:cs="Arial"/>
                <w:color w:val="000000"/>
                <w:kern w:val="0"/>
                <w:sz w:val="18"/>
                <w:szCs w:val="18"/>
              </w:rPr>
            </w:pPr>
          </w:p>
        </w:tc>
        <w:tc>
          <w:tcPr>
            <w:tcW w:w="536"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240" w:lineRule="auto"/>
              <w:ind w:firstLine="0" w:firstLineChars="0"/>
              <w:rPr>
                <w:rFonts w:ascii="宋体" w:hAnsi="宋体" w:eastAsia="宋体" w:cs="Arial"/>
                <w:color w:val="000000"/>
                <w:kern w:val="0"/>
                <w:sz w:val="18"/>
                <w:szCs w:val="18"/>
              </w:rPr>
            </w:pPr>
          </w:p>
        </w:tc>
        <w:tc>
          <w:tcPr>
            <w:tcW w:w="118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单价</w:t>
            </w:r>
          </w:p>
        </w:tc>
        <w:tc>
          <w:tcPr>
            <w:tcW w:w="1120"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总价</w:t>
            </w:r>
          </w:p>
        </w:tc>
        <w:tc>
          <w:tcPr>
            <w:tcW w:w="1228"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合计（万元）</w:t>
            </w:r>
          </w:p>
        </w:tc>
        <w:tc>
          <w:tcPr>
            <w:tcW w:w="11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auto"/>
              <w:ind w:firstLine="0" w:firstLineChars="0"/>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b/>
                <w:bCs/>
                <w:color w:val="000000"/>
                <w:kern w:val="0"/>
                <w:sz w:val="18"/>
                <w:szCs w:val="18"/>
              </w:rPr>
              <w:t>第一部分</w:t>
            </w:r>
          </w:p>
        </w:tc>
        <w:tc>
          <w:tcPr>
            <w:tcW w:w="2781" w:type="dxa"/>
            <w:gridSpan w:val="3"/>
            <w:tcBorders>
              <w:top w:val="single" w:color="auto" w:sz="4" w:space="0"/>
              <w:left w:val="nil"/>
              <w:bottom w:val="single" w:color="auto" w:sz="4" w:space="0"/>
              <w:right w:val="single" w:color="000000"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b/>
                <w:bCs/>
                <w:color w:val="000000"/>
                <w:kern w:val="0"/>
                <w:sz w:val="18"/>
                <w:szCs w:val="18"/>
                <w:lang w:eastAsia="zh-CN"/>
              </w:rPr>
              <w:t>土建</w:t>
            </w:r>
            <w:r>
              <w:rPr>
                <w:rFonts w:hint="eastAsia" w:ascii="宋体" w:hAnsi="宋体" w:eastAsia="宋体" w:cs="Arial"/>
                <w:b/>
                <w:bCs/>
                <w:color w:val="000000"/>
                <w:kern w:val="0"/>
                <w:sz w:val="18"/>
                <w:szCs w:val="18"/>
              </w:rPr>
              <w:t>工程</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xml:space="preserve">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b/>
                <w:bCs/>
                <w:color w:val="000000"/>
                <w:kern w:val="0"/>
                <w:sz w:val="18"/>
                <w:szCs w:val="18"/>
                <w:lang w:val="en-US" w:eastAsia="zh-CN"/>
              </w:rPr>
              <w:t>23.82</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p>
        </w:tc>
      </w:tr>
      <w:tr>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1781" w:type="dxa"/>
            <w:tcBorders>
              <w:top w:val="nil"/>
              <w:left w:val="nil"/>
              <w:bottom w:val="single" w:color="000000" w:sz="4" w:space="0"/>
              <w:right w:val="single" w:color="000000"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val="en-US" w:eastAsia="zh-CN"/>
              </w:rPr>
              <w:t>烘烤房</w:t>
            </w:r>
          </w:p>
        </w:tc>
        <w:tc>
          <w:tcPr>
            <w:tcW w:w="464"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 xml:space="preserve"> m²</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40</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1200</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48000</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4.8</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r>
      <w:tr>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1781"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腌制房</w:t>
            </w:r>
          </w:p>
        </w:tc>
        <w:tc>
          <w:tcPr>
            <w:tcW w:w="464"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1350</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cs="Arial"/>
                <w:color w:val="000000"/>
                <w:kern w:val="0"/>
                <w:sz w:val="18"/>
                <w:szCs w:val="18"/>
                <w:lang w:val="en-US" w:eastAsia="zh-CN"/>
              </w:rPr>
              <w:t>27000</w:t>
            </w:r>
            <w:r>
              <w:rPr>
                <w:rFonts w:hint="eastAsia" w:ascii="宋体" w:hAnsi="宋体" w:eastAsia="宋体" w:cs="Arial"/>
                <w:color w:val="000000"/>
                <w:kern w:val="0"/>
                <w:sz w:val="18"/>
                <w:szCs w:val="18"/>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2.7</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r>
      <w:tr>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w:t>
            </w:r>
          </w:p>
        </w:tc>
        <w:tc>
          <w:tcPr>
            <w:tcW w:w="1781"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直播房</w:t>
            </w:r>
          </w:p>
        </w:tc>
        <w:tc>
          <w:tcPr>
            <w:tcW w:w="464"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1800</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18000</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p>
        </w:tc>
      </w:tr>
      <w:tr>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w:t>
            </w:r>
          </w:p>
        </w:tc>
        <w:tc>
          <w:tcPr>
            <w:tcW w:w="1781"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储藏室</w:t>
            </w:r>
          </w:p>
        </w:tc>
        <w:tc>
          <w:tcPr>
            <w:tcW w:w="464"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560</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cs="Arial"/>
                <w:color w:val="000000"/>
                <w:kern w:val="0"/>
                <w:sz w:val="18"/>
                <w:szCs w:val="18"/>
                <w:lang w:val="en-US" w:eastAsia="zh-CN"/>
              </w:rPr>
              <w:t>11200</w:t>
            </w:r>
            <w:r>
              <w:rPr>
                <w:rFonts w:hint="eastAsia" w:ascii="宋体" w:hAnsi="宋体" w:eastAsia="宋体" w:cs="Arial"/>
                <w:color w:val="000000"/>
                <w:kern w:val="0"/>
                <w:sz w:val="18"/>
                <w:szCs w:val="18"/>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1.12</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p>
        </w:tc>
      </w:tr>
      <w:tr>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w:t>
            </w:r>
          </w:p>
        </w:tc>
        <w:tc>
          <w:tcPr>
            <w:tcW w:w="1781"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车辆装运场地</w:t>
            </w:r>
          </w:p>
        </w:tc>
        <w:tc>
          <w:tcPr>
            <w:tcW w:w="464"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m²</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200</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200</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rPr>
            </w:pPr>
            <w:r>
              <w:rPr>
                <w:rFonts w:hint="eastAsia" w:ascii="宋体" w:hAnsi="宋体" w:cs="Arial"/>
                <w:color w:val="000000"/>
                <w:kern w:val="0"/>
                <w:sz w:val="18"/>
                <w:szCs w:val="18"/>
                <w:lang w:val="en-US" w:eastAsia="zh-CN"/>
              </w:rPr>
              <w:t>40000</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rPr>
            </w:pPr>
            <w:r>
              <w:rPr>
                <w:rFonts w:hint="eastAsia" w:ascii="宋体" w:hAnsi="宋体" w:cs="Arial"/>
                <w:color w:val="000000"/>
                <w:kern w:val="0"/>
                <w:sz w:val="18"/>
                <w:szCs w:val="18"/>
                <w:lang w:val="en-US" w:eastAsia="zh-CN"/>
              </w:rPr>
              <w:t>4</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w:t>
            </w:r>
          </w:p>
        </w:tc>
        <w:tc>
          <w:tcPr>
            <w:tcW w:w="1781" w:type="dxa"/>
            <w:tcBorders>
              <w:top w:val="nil"/>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eastAsia="宋体" w:cs="Arial"/>
                <w:color w:val="000000"/>
                <w:kern w:val="0"/>
                <w:sz w:val="18"/>
                <w:szCs w:val="18"/>
                <w:lang w:eastAsia="zh-CN"/>
              </w:rPr>
              <w:t>人工</w:t>
            </w:r>
            <w:r>
              <w:rPr>
                <w:rFonts w:hint="eastAsia" w:ascii="宋体" w:hAnsi="宋体" w:cs="Arial"/>
                <w:color w:val="000000"/>
                <w:kern w:val="0"/>
                <w:sz w:val="18"/>
                <w:szCs w:val="18"/>
                <w:lang w:eastAsia="zh-CN"/>
              </w:rPr>
              <w:t>费用</w:t>
            </w:r>
          </w:p>
        </w:tc>
        <w:tc>
          <w:tcPr>
            <w:tcW w:w="46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个</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cs="Arial"/>
                <w:color w:val="000000"/>
                <w:kern w:val="0"/>
                <w:sz w:val="18"/>
                <w:szCs w:val="18"/>
                <w:lang w:val="en-US" w:eastAsia="zh-CN"/>
              </w:rPr>
              <w:t>80000</w:t>
            </w:r>
            <w:r>
              <w:rPr>
                <w:rFonts w:hint="eastAsia" w:ascii="宋体" w:hAnsi="宋体" w:eastAsia="宋体" w:cs="Arial"/>
                <w:color w:val="000000"/>
                <w:kern w:val="0"/>
                <w:sz w:val="18"/>
                <w:szCs w:val="18"/>
              </w:rPr>
              <w:t>　</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rPr>
            </w:pPr>
            <w:r>
              <w:rPr>
                <w:rFonts w:hint="eastAsia" w:ascii="宋体" w:hAnsi="宋体" w:cs="Arial"/>
                <w:color w:val="000000"/>
                <w:kern w:val="0"/>
                <w:sz w:val="18"/>
                <w:szCs w:val="18"/>
                <w:lang w:val="en-US" w:eastAsia="zh-CN"/>
              </w:rPr>
              <w:t>8</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eastAsia="zh-CN"/>
              </w:rPr>
            </w:pPr>
          </w:p>
        </w:tc>
      </w:tr>
      <w:tr>
        <w:trPr>
          <w:trHeight w:val="402" w:hRule="atLeast"/>
        </w:trPr>
        <w:tc>
          <w:tcPr>
            <w:tcW w:w="11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w:t>
            </w:r>
          </w:p>
        </w:tc>
        <w:tc>
          <w:tcPr>
            <w:tcW w:w="178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直播设备一套</w:t>
            </w:r>
          </w:p>
        </w:tc>
        <w:tc>
          <w:tcPr>
            <w:tcW w:w="46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套</w:t>
            </w:r>
          </w:p>
        </w:tc>
        <w:tc>
          <w:tcPr>
            <w:tcW w:w="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14000</w:t>
            </w:r>
          </w:p>
        </w:tc>
        <w:tc>
          <w:tcPr>
            <w:tcW w:w="122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w:t>
            </w:r>
          </w:p>
        </w:tc>
        <w:tc>
          <w:tcPr>
            <w:tcW w:w="1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eastAsia="宋体" w:cs="Arial"/>
                <w:b/>
                <w:bCs/>
                <w:color w:val="000000"/>
                <w:kern w:val="0"/>
                <w:sz w:val="18"/>
                <w:szCs w:val="18"/>
              </w:rPr>
              <w:t>第二</w:t>
            </w:r>
            <w:r>
              <w:rPr>
                <w:rFonts w:hint="eastAsia" w:ascii="宋体" w:hAnsi="宋体" w:cs="Arial"/>
                <w:b/>
                <w:bCs/>
                <w:color w:val="000000"/>
                <w:kern w:val="0"/>
                <w:sz w:val="18"/>
                <w:szCs w:val="18"/>
                <w:lang w:eastAsia="zh-CN"/>
              </w:rPr>
              <w:t>部分</w:t>
            </w:r>
            <w:bookmarkStart w:id="6" w:name="_GoBack"/>
            <w:bookmarkEnd w:id="6"/>
          </w:p>
        </w:tc>
        <w:tc>
          <w:tcPr>
            <w:tcW w:w="2781" w:type="dxa"/>
            <w:gridSpan w:val="3"/>
            <w:tcBorders>
              <w:top w:val="nil"/>
              <w:left w:val="nil"/>
              <w:bottom w:val="single" w:color="auto" w:sz="4" w:space="0"/>
              <w:right w:val="single" w:color="000000" w:sz="4" w:space="0"/>
            </w:tcBorders>
            <w:shd w:val="clear" w:color="auto" w:fill="auto"/>
            <w:noWrap w:val="0"/>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eastAsia="宋体" w:cs="Arial"/>
                <w:b/>
                <w:bCs/>
                <w:color w:val="000000"/>
                <w:kern w:val="0"/>
                <w:sz w:val="18"/>
                <w:szCs w:val="18"/>
                <w:lang w:val="en-US" w:eastAsia="zh-CN"/>
              </w:rPr>
              <w:t>设施设备</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b/>
                <w:bCs/>
                <w:color w:val="000000"/>
                <w:kern w:val="0"/>
                <w:sz w:val="18"/>
                <w:szCs w:val="18"/>
                <w:lang w:val="en-US" w:eastAsia="zh-CN"/>
              </w:rPr>
              <w:t>46.18</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p>
        </w:tc>
      </w:tr>
      <w:tr>
        <w:trPr>
          <w:trHeight w:val="402"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eastAsia="宋体" w:cs="Arial"/>
                <w:color w:val="000000"/>
                <w:kern w:val="0"/>
                <w:sz w:val="18"/>
                <w:szCs w:val="18"/>
                <w:lang w:val="en-US" w:eastAsia="zh-CN"/>
              </w:rPr>
              <w:t>1</w:t>
            </w:r>
          </w:p>
        </w:tc>
        <w:tc>
          <w:tcPr>
            <w:tcW w:w="178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制冷设备</w:t>
            </w:r>
          </w:p>
        </w:tc>
        <w:tc>
          <w:tcPr>
            <w:tcW w:w="46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套</w:t>
            </w:r>
          </w:p>
        </w:tc>
        <w:tc>
          <w:tcPr>
            <w:tcW w:w="53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240900</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46.18</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Arial"/>
                <w:color w:val="000000"/>
                <w:kern w:val="0"/>
                <w:sz w:val="18"/>
                <w:szCs w:val="18"/>
              </w:rPr>
            </w:pPr>
          </w:p>
        </w:tc>
      </w:tr>
      <w:tr>
        <w:tblPrEx>
          <w:tblCellMar>
            <w:top w:w="0" w:type="dxa"/>
            <w:left w:w="108" w:type="dxa"/>
            <w:bottom w:w="0" w:type="dxa"/>
            <w:right w:w="108" w:type="dxa"/>
          </w:tblCellMar>
        </w:tblPrEx>
        <w:trPr>
          <w:trHeight w:val="470"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cs="Arial"/>
                <w:color w:val="000000"/>
                <w:kern w:val="0"/>
                <w:sz w:val="18"/>
                <w:szCs w:val="18"/>
                <w:lang w:val="en-US" w:eastAsia="zh-CN"/>
              </w:rPr>
            </w:pPr>
          </w:p>
        </w:tc>
        <w:tc>
          <w:tcPr>
            <w:tcW w:w="2781"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cs="Arial"/>
                <w:color w:val="000000"/>
                <w:kern w:val="0"/>
                <w:sz w:val="18"/>
                <w:szCs w:val="18"/>
                <w:lang w:val="en-US" w:eastAsia="zh-CN"/>
              </w:rPr>
            </w:pPr>
            <w:r>
              <w:rPr>
                <w:rFonts w:hint="eastAsia" w:ascii="宋体" w:hAnsi="宋体" w:eastAsia="宋体" w:cs="Arial"/>
                <w:b/>
                <w:bCs/>
                <w:color w:val="000000"/>
                <w:kern w:val="0"/>
                <w:sz w:val="18"/>
                <w:szCs w:val="18"/>
              </w:rPr>
              <w:t>项目总投资</w:t>
            </w:r>
          </w:p>
        </w:tc>
        <w:tc>
          <w:tcPr>
            <w:tcW w:w="118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cs="Arial"/>
                <w:color w:val="000000"/>
                <w:kern w:val="0"/>
                <w:sz w:val="18"/>
                <w:szCs w:val="18"/>
                <w:lang w:val="en-US" w:eastAsia="zh-CN"/>
              </w:rPr>
            </w:pP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p>
        </w:tc>
        <w:tc>
          <w:tcPr>
            <w:tcW w:w="122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70</w:t>
            </w:r>
          </w:p>
        </w:tc>
        <w:tc>
          <w:tcPr>
            <w:tcW w:w="11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宋体" w:hAnsi="宋体" w:eastAsia="宋体" w:cs="Arial"/>
                <w:color w:val="000000"/>
                <w:kern w:val="0"/>
                <w:sz w:val="18"/>
                <w:szCs w:val="18"/>
                <w:lang w:val="en-US" w:eastAsia="zh-CN"/>
              </w:rPr>
            </w:pPr>
          </w:p>
        </w:tc>
      </w:tr>
    </w:tbl>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widowControl/>
        <w:spacing w:line="600" w:lineRule="exact"/>
        <w:jc w:val="center"/>
        <w:rPr>
          <w:rFonts w:hint="eastAsia" w:eastAsia="方正小标宋_GBK"/>
          <w:w w:val="95"/>
          <w:sz w:val="40"/>
          <w:szCs w:val="40"/>
        </w:rPr>
      </w:pPr>
    </w:p>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513"/>
        <w:gridCol w:w="149"/>
        <w:gridCol w:w="268"/>
        <w:gridCol w:w="180"/>
        <w:gridCol w:w="396"/>
        <w:gridCol w:w="174"/>
        <w:gridCol w:w="315"/>
        <w:gridCol w:w="210"/>
        <w:gridCol w:w="790"/>
        <w:gridCol w:w="36"/>
        <w:gridCol w:w="704"/>
        <w:gridCol w:w="23"/>
        <w:gridCol w:w="436"/>
        <w:gridCol w:w="57"/>
        <w:gridCol w:w="476"/>
        <w:gridCol w:w="257"/>
        <w:gridCol w:w="489"/>
        <w:gridCol w:w="104"/>
        <w:gridCol w:w="234"/>
        <w:gridCol w:w="103"/>
        <w:gridCol w:w="302"/>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村集体经济组织名称</w:t>
            </w:r>
          </w:p>
        </w:tc>
        <w:tc>
          <w:tcPr>
            <w:tcW w:w="3031" w:type="dxa"/>
            <w:gridSpan w:val="10"/>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酉阳土家族苗族自治县苍岭镇</w:t>
            </w:r>
            <w:r>
              <w:rPr>
                <w:rFonts w:hint="eastAsia" w:ascii="方正仿宋_GBK" w:hAnsi="方正仿宋_GBK" w:eastAsia="方正仿宋_GBK" w:cs="方正仿宋_GBK"/>
                <w:color w:val="000000"/>
                <w:sz w:val="24"/>
                <w:szCs w:val="24"/>
                <w:lang w:val="en-US" w:eastAsia="zh-CN"/>
              </w:rPr>
              <w:t>秋河</w:t>
            </w:r>
            <w:r>
              <w:rPr>
                <w:rFonts w:hint="eastAsia" w:ascii="方正仿宋_GBK" w:hAnsi="方正仿宋_GBK" w:eastAsia="方正仿宋_GBK" w:cs="方正仿宋_GBK"/>
                <w:color w:val="000000"/>
                <w:sz w:val="24"/>
                <w:szCs w:val="24"/>
              </w:rPr>
              <w:t>村经济联合社</w:t>
            </w:r>
          </w:p>
        </w:tc>
        <w:tc>
          <w:tcPr>
            <w:tcW w:w="1163"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N2500242MF61615983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地址</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i w:val="0"/>
                <w:iCs w:val="0"/>
                <w:caps w:val="0"/>
                <w:color w:val="333333"/>
                <w:spacing w:val="0"/>
                <w:sz w:val="24"/>
                <w:szCs w:val="24"/>
                <w:shd w:val="clear" w:fill="FFFFFF"/>
              </w:rPr>
              <w:t>酉阳土家族苗族自治县苍岭镇</w:t>
            </w:r>
            <w:r>
              <w:rPr>
                <w:rFonts w:hint="eastAsia" w:ascii="方正仿宋_GBK" w:hAnsi="方正仿宋_GBK" w:eastAsia="方正仿宋_GBK" w:cs="方正仿宋_GBK"/>
                <w:i w:val="0"/>
                <w:iCs w:val="0"/>
                <w:caps w:val="0"/>
                <w:color w:val="333333"/>
                <w:spacing w:val="0"/>
                <w:sz w:val="24"/>
                <w:szCs w:val="24"/>
                <w:shd w:val="clear" w:fill="FFFFFF"/>
                <w:lang w:val="en-US" w:eastAsia="zh-CN"/>
              </w:rPr>
              <w:t>秋河</w:t>
            </w:r>
            <w:r>
              <w:rPr>
                <w:rFonts w:hint="eastAsia" w:ascii="方正仿宋_GBK" w:hAnsi="方正仿宋_GBK" w:eastAsia="方正仿宋_GBK" w:cs="方正仿宋_GBK"/>
                <w:i w:val="0"/>
                <w:iCs w:val="0"/>
                <w:caps w:val="0"/>
                <w:color w:val="333333"/>
                <w:spacing w:val="0"/>
                <w:sz w:val="24"/>
                <w:szCs w:val="24"/>
                <w:shd w:val="clear" w:fill="FFFFFF"/>
              </w:rPr>
              <w:t>村</w:t>
            </w:r>
            <w:r>
              <w:rPr>
                <w:rFonts w:hint="eastAsia" w:ascii="方正仿宋_GBK" w:hAnsi="方正仿宋_GBK" w:eastAsia="方正仿宋_GBK" w:cs="方正仿宋_GBK"/>
                <w:i w:val="0"/>
                <w:iCs w:val="0"/>
                <w:caps w:val="0"/>
                <w:color w:val="333333"/>
                <w:spacing w:val="0"/>
                <w:sz w:val="24"/>
                <w:szCs w:val="24"/>
                <w:shd w:val="clear" w:fill="FFFFFF"/>
                <w:lang w:val="en-US" w:eastAsia="zh-CN"/>
              </w:rPr>
              <w:t>3</w:t>
            </w:r>
            <w:r>
              <w:rPr>
                <w:rFonts w:hint="eastAsia" w:ascii="方正仿宋_GBK" w:hAnsi="方正仿宋_GBK" w:eastAsia="方正仿宋_GBK" w:cs="方正仿宋_GBK"/>
                <w:i w:val="0"/>
                <w:iCs w:val="0"/>
                <w:caps w:val="0"/>
                <w:color w:val="333333"/>
                <w:spacing w:val="0"/>
                <w:sz w:val="24"/>
                <w:szCs w:val="24"/>
                <w:shd w:val="clear" w:fill="FFFFFF"/>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村党组织书记</w:t>
            </w:r>
          </w:p>
        </w:tc>
        <w:tc>
          <w:tcPr>
            <w:tcW w:w="1110" w:type="dxa"/>
            <w:gridSpan w:val="4"/>
            <w:tcBorders>
              <w:top w:val="single" w:color="000000" w:sz="8" w:space="0"/>
              <w:left w:val="single" w:color="000000" w:sz="8"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朱红坤</w:t>
            </w:r>
          </w:p>
        </w:tc>
        <w:tc>
          <w:tcPr>
            <w:tcW w:w="885"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036"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57</w:t>
            </w:r>
          </w:p>
        </w:tc>
        <w:tc>
          <w:tcPr>
            <w:tcW w:w="1163"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1279" w:type="dxa"/>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高中</w:t>
            </w:r>
          </w:p>
        </w:tc>
        <w:tc>
          <w:tcPr>
            <w:tcW w:w="743" w:type="dxa"/>
            <w:gridSpan w:val="4"/>
            <w:tcBorders>
              <w:top w:val="single" w:color="000000" w:sz="8" w:space="0"/>
              <w:left w:val="single" w:color="000000" w:sz="8"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联系电话</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18996901555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50" w:type="dxa"/>
            <w:tcBorders>
              <w:top w:val="single" w:color="000000" w:sz="8" w:space="0"/>
              <w:left w:val="single" w:color="000000" w:sz="8" w:space="0"/>
              <w:bottom w:val="single" w:color="auto" w:sz="4"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村集体理事长</w:t>
            </w:r>
          </w:p>
        </w:tc>
        <w:tc>
          <w:tcPr>
            <w:tcW w:w="1110" w:type="dxa"/>
            <w:gridSpan w:val="4"/>
            <w:tcBorders>
              <w:top w:val="single" w:color="000000" w:sz="8" w:space="0"/>
              <w:left w:val="single" w:color="000000" w:sz="8"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朱红坤</w:t>
            </w:r>
          </w:p>
        </w:tc>
        <w:tc>
          <w:tcPr>
            <w:tcW w:w="885"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年龄</w:t>
            </w:r>
          </w:p>
        </w:tc>
        <w:tc>
          <w:tcPr>
            <w:tcW w:w="1036"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57</w:t>
            </w:r>
          </w:p>
        </w:tc>
        <w:tc>
          <w:tcPr>
            <w:tcW w:w="1163"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方正仿宋_GBK" w:hAnsi="方正仿宋_GBK" w:eastAsia="方正仿宋_GBK" w:cs="方正仿宋_GBK"/>
                <w:snapToGrid w:val="0"/>
                <w:color w:val="auto"/>
                <w:kern w:val="0"/>
                <w:sz w:val="24"/>
                <w:szCs w:val="24"/>
              </w:rPr>
            </w:pPr>
            <w:r>
              <w:rPr>
                <w:rFonts w:hint="eastAsia" w:ascii="方正仿宋_GBK" w:hAnsi="方正仿宋_GBK" w:eastAsia="方正仿宋_GBK" w:cs="方正仿宋_GBK"/>
                <w:snapToGrid w:val="0"/>
                <w:color w:val="auto"/>
                <w:kern w:val="0"/>
                <w:sz w:val="24"/>
                <w:szCs w:val="24"/>
              </w:rPr>
              <w:t>文化</w:t>
            </w:r>
          </w:p>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rPr>
              <w:t>程度</w:t>
            </w:r>
          </w:p>
        </w:tc>
        <w:tc>
          <w:tcPr>
            <w:tcW w:w="1279"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高中</w:t>
            </w:r>
          </w:p>
        </w:tc>
        <w:tc>
          <w:tcPr>
            <w:tcW w:w="743"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联系电话</w:t>
            </w:r>
          </w:p>
        </w:tc>
        <w:tc>
          <w:tcPr>
            <w:tcW w:w="1721" w:type="dxa"/>
            <w:gridSpan w:val="2"/>
            <w:tcBorders>
              <w:top w:val="single" w:color="000000" w:sz="8" w:space="0"/>
              <w:left w:val="single" w:color="auto" w:sz="4" w:space="0"/>
              <w:bottom w:val="single" w:color="auto" w:sz="4"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lang w:val="en-US" w:eastAsia="zh-CN"/>
              </w:rPr>
              <w:t>18996901555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50" w:type="dxa"/>
            <w:tcBorders>
              <w:top w:val="single" w:color="auto" w:sz="4"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1110" w:type="dxa"/>
            <w:gridSpan w:val="4"/>
            <w:tcBorders>
              <w:top w:val="single" w:color="auto" w:sz="4" w:space="0"/>
              <w:left w:val="single" w:color="000000" w:sz="8"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朱珍</w:t>
            </w:r>
          </w:p>
        </w:tc>
        <w:tc>
          <w:tcPr>
            <w:tcW w:w="885"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年龄</w:t>
            </w:r>
          </w:p>
        </w:tc>
        <w:tc>
          <w:tcPr>
            <w:tcW w:w="1036"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35</w:t>
            </w:r>
          </w:p>
        </w:tc>
        <w:tc>
          <w:tcPr>
            <w:tcW w:w="1163"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right="0"/>
              <w:jc w:val="center"/>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文化</w:t>
            </w:r>
          </w:p>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rPr>
              <w:t>程度</w:t>
            </w:r>
          </w:p>
        </w:tc>
        <w:tc>
          <w:tcPr>
            <w:tcW w:w="1279"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高中</w:t>
            </w:r>
          </w:p>
        </w:tc>
        <w:tc>
          <w:tcPr>
            <w:tcW w:w="743"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highlight w:val="none"/>
                <w:lang w:val="en-US" w:eastAsia="zh-CN"/>
              </w:rPr>
              <w:t>联系电话</w:t>
            </w:r>
          </w:p>
        </w:tc>
        <w:tc>
          <w:tcPr>
            <w:tcW w:w="1721" w:type="dxa"/>
            <w:gridSpan w:val="2"/>
            <w:tcBorders>
              <w:top w:val="single" w:color="auto" w:sz="4" w:space="0"/>
              <w:left w:val="single" w:color="auto"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15223922622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750" w:type="dxa"/>
            <w:tcBorders>
              <w:top w:val="single" w:color="000000" w:sz="8" w:space="0"/>
              <w:left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村党组织建设情况</w:t>
            </w:r>
          </w:p>
        </w:tc>
        <w:tc>
          <w:tcPr>
            <w:tcW w:w="7937" w:type="dxa"/>
            <w:gridSpan w:val="23"/>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snapToGrid w:val="0"/>
                <w:color w:val="000000"/>
                <w:kern w:val="0"/>
                <w:sz w:val="24"/>
                <w:szCs w:val="24"/>
                <w:lang w:eastAsia="zh-CN"/>
              </w:rPr>
            </w:pPr>
            <w:r>
              <w:rPr>
                <w:rFonts w:hint="eastAsia" w:ascii="方正仿宋_GBK" w:hAnsi="方正仿宋_GBK" w:eastAsia="方正仿宋_GBK" w:cs="方正仿宋_GBK"/>
                <w:snapToGrid w:val="0"/>
                <w:color w:val="auto"/>
                <w:kern w:val="0"/>
                <w:sz w:val="24"/>
                <w:szCs w:val="24"/>
                <w:lang w:val="en-US" w:eastAsia="zh-CN"/>
              </w:rPr>
              <w:t>秋河村设党支部1个，下设党小组2个，现有党员18名。常态开展党内学习教育，严格落实“三会一课”、组织生活会、民主评议党员、谈心谈话等制度。通过集中换届，选优配强“两委”班子，培养储备村级后备力量3名，常态保持1名本土人才在村挂职。全面推行“1+1+7”网格化管理，按地域和人口分布，将全村18名党员划分为2个为民服务小组，党支部一体统筹、一体指导，示范引领广大群众参与村级治理，切实发挥支部战斗堡垒和党员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auto" w:sz="4" w:space="0"/>
              <w:left w:val="single" w:color="000000" w:sz="8" w:space="0"/>
              <w:right w:val="single" w:color="000000" w:sz="8" w:space="0"/>
            </w:tcBorders>
            <w:noWrap w:val="0"/>
            <w:vAlign w:val="center"/>
          </w:tcPr>
          <w:p>
            <w:pPr>
              <w:spacing w:line="340" w:lineRule="exact"/>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村集体经济组织情况</w:t>
            </w:r>
          </w:p>
        </w:tc>
        <w:tc>
          <w:tcPr>
            <w:tcW w:w="7937" w:type="dxa"/>
            <w:gridSpan w:val="23"/>
            <w:tcBorders>
              <w:top w:val="single" w:color="auto" w:sz="4" w:space="0"/>
              <w:left w:val="single" w:color="000000" w:sz="8" w:space="0"/>
              <w:right w:val="single" w:color="000000" w:sz="8" w:space="0"/>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60"/>
                <w:sz w:val="24"/>
                <w:szCs w:val="24"/>
                <w:highlight w:val="none"/>
              </w:rPr>
              <w:t>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w:t>
            </w:r>
            <w:r>
              <w:rPr>
                <w:rFonts w:hint="eastAsia" w:ascii="方正仿宋_GBK" w:hAnsi="方正仿宋_GBK" w:eastAsia="方正仿宋_GBK" w:cs="方正仿宋_GBK"/>
                <w:snapToGrid w:val="0"/>
                <w:color w:val="000000"/>
                <w:kern w:val="0"/>
                <w:sz w:val="24"/>
                <w:szCs w:val="24"/>
                <w:lang w:val="en-US" w:eastAsia="zh-CN"/>
              </w:rPr>
              <w:t>朱红坤</w:t>
            </w:r>
            <w:r>
              <w:rPr>
                <w:rFonts w:hint="eastAsia" w:ascii="方正仿宋_GBK" w:hAnsi="方正仿宋_GBK" w:eastAsia="方正仿宋_GBK" w:cs="方正仿宋_GBK"/>
                <w:kern w:val="2"/>
                <w:sz w:val="24"/>
                <w:szCs w:val="24"/>
                <w:lang w:val="en-US" w:eastAsia="zh-CN" w:bidi="ar-SA"/>
              </w:rPr>
              <w:t>任理事长，</w:t>
            </w:r>
            <w:r>
              <w:rPr>
                <w:rFonts w:hint="eastAsia" w:ascii="方正仿宋_GBK" w:hAnsi="方正仿宋_GBK" w:eastAsia="方正仿宋_GBK" w:cs="方正仿宋_GBK"/>
                <w:snapToGrid w:val="0"/>
                <w:color w:val="000000"/>
                <w:kern w:val="0"/>
                <w:sz w:val="24"/>
                <w:szCs w:val="24"/>
                <w:lang w:val="en-US" w:eastAsia="zh-CN"/>
              </w:rPr>
              <w:t>朱珍</w:t>
            </w:r>
            <w:r>
              <w:rPr>
                <w:rFonts w:hint="eastAsia" w:ascii="方正仿宋_GBK" w:hAnsi="方正仿宋_GBK" w:eastAsia="方正仿宋_GBK" w:cs="方正仿宋_GBK"/>
                <w:kern w:val="2"/>
                <w:sz w:val="24"/>
                <w:szCs w:val="24"/>
                <w:lang w:val="en-US" w:eastAsia="zh-CN" w:bidi="ar-SA"/>
              </w:rPr>
              <w:t>任监事长。</w:t>
            </w:r>
            <w:r>
              <w:rPr>
                <w:rFonts w:hint="eastAsia" w:ascii="方正仿宋_GBK" w:hAnsi="方正仿宋_GBK" w:eastAsia="方正仿宋_GBK" w:cs="方正仿宋_GBK"/>
                <w:snapToGrid w:val="0"/>
                <w:color w:val="000000"/>
                <w:kern w:val="60"/>
                <w:sz w:val="24"/>
                <w:szCs w:val="24"/>
                <w:highlight w:val="none"/>
                <w:lang w:val="en-US" w:eastAsia="zh-CN" w:bidi="ar-SA"/>
              </w:rPr>
              <w:t>股东大会是本社的最高权力机构，由本社年满18周岁且具有完全民事行为能力的股东组成。股东代表由本村是股东的村民代表直接过渡产生，任期与村民代表任期一致。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745" w:type="dxa"/>
            <w:gridSpan w:val="10"/>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项目所在村人口</w:t>
            </w:r>
          </w:p>
        </w:tc>
        <w:tc>
          <w:tcPr>
            <w:tcW w:w="4942" w:type="dxa"/>
            <w:gridSpan w:val="14"/>
            <w:tcBorders>
              <w:top w:val="single" w:color="000000" w:sz="8" w:space="0"/>
              <w:left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63" w:type="dxa"/>
            <w:gridSpan w:val="2"/>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总体情况</w:t>
            </w:r>
          </w:p>
        </w:tc>
        <w:tc>
          <w:tcPr>
            <w:tcW w:w="2482" w:type="dxa"/>
            <w:gridSpan w:val="8"/>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其中：脱贫户</w:t>
            </w:r>
          </w:p>
        </w:tc>
        <w:tc>
          <w:tcPr>
            <w:tcW w:w="4942" w:type="dxa"/>
            <w:gridSpan w:val="14"/>
            <w:vMerge w:val="restart"/>
            <w:tcBorders>
              <w:left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auto"/>
                <w:kern w:val="0"/>
                <w:sz w:val="24"/>
                <w:szCs w:val="24"/>
                <w:lang w:val="en-US" w:eastAsia="zh-CN"/>
              </w:rPr>
              <w:t>委托酉阳县蓓蕾代理记账有限公司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513"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户数</w:t>
            </w:r>
          </w:p>
        </w:tc>
        <w:tc>
          <w:tcPr>
            <w:tcW w:w="1489"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人数</w:t>
            </w:r>
          </w:p>
        </w:tc>
        <w:tc>
          <w:tcPr>
            <w:tcW w:w="4942" w:type="dxa"/>
            <w:gridSpan w:val="14"/>
            <w:vMerge w:val="continue"/>
            <w:tcBorders>
              <w:left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421</w:t>
            </w:r>
          </w:p>
        </w:tc>
        <w:tc>
          <w:tcPr>
            <w:tcW w:w="513"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1673</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83</w:t>
            </w:r>
          </w:p>
        </w:tc>
        <w:tc>
          <w:tcPr>
            <w:tcW w:w="148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color w:val="auto"/>
                <w:kern w:val="0"/>
                <w:sz w:val="24"/>
                <w:szCs w:val="24"/>
                <w:lang w:val="en-US"/>
              </w:rPr>
            </w:pPr>
            <w:r>
              <w:rPr>
                <w:rFonts w:hint="eastAsia" w:ascii="方正仿宋_GBK" w:hAnsi="方正仿宋_GBK" w:eastAsia="方正仿宋_GBK" w:cs="方正仿宋_GBK"/>
                <w:snapToGrid w:val="0"/>
                <w:color w:val="auto"/>
                <w:kern w:val="0"/>
                <w:sz w:val="24"/>
                <w:szCs w:val="24"/>
                <w:lang w:val="en-US" w:eastAsia="zh-CN"/>
              </w:rPr>
              <w:t>358</w:t>
            </w:r>
          </w:p>
        </w:tc>
        <w:tc>
          <w:tcPr>
            <w:tcW w:w="4942" w:type="dxa"/>
            <w:gridSpan w:val="14"/>
            <w:vMerge w:val="continue"/>
            <w:tcBorders>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750"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村集体资产情况</w:t>
            </w:r>
          </w:p>
        </w:tc>
        <w:tc>
          <w:tcPr>
            <w:tcW w:w="4727" w:type="dxa"/>
            <w:gridSpan w:val="15"/>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资源性资产（亩）</w:t>
            </w:r>
          </w:p>
        </w:tc>
        <w:tc>
          <w:tcPr>
            <w:tcW w:w="3210" w:type="dxa"/>
            <w:gridSpan w:val="8"/>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p>
        </w:tc>
        <w:tc>
          <w:tcPr>
            <w:tcW w:w="2995" w:type="dxa"/>
            <w:gridSpan w:val="9"/>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农用地</w:t>
            </w:r>
          </w:p>
        </w:tc>
        <w:tc>
          <w:tcPr>
            <w:tcW w:w="740"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建设</w:t>
            </w:r>
          </w:p>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992"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未利</w:t>
            </w:r>
          </w:p>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用地</w:t>
            </w:r>
          </w:p>
        </w:tc>
        <w:tc>
          <w:tcPr>
            <w:tcW w:w="850"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固定资产</w:t>
            </w:r>
          </w:p>
        </w:tc>
        <w:tc>
          <w:tcPr>
            <w:tcW w:w="801" w:type="dxa"/>
            <w:gridSpan w:val="4"/>
            <w:vMerge w:val="restart"/>
            <w:tcBorders>
              <w:top w:val="single" w:color="000000" w:sz="8" w:space="0"/>
              <w:left w:val="single" w:color="000000" w:sz="8" w:space="0"/>
              <w:bottom w:val="single" w:color="000000" w:sz="8" w:space="0"/>
              <w:right w:val="nil"/>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流动</w:t>
            </w:r>
          </w:p>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资产</w:t>
            </w:r>
          </w:p>
        </w:tc>
        <w:tc>
          <w:tcPr>
            <w:tcW w:w="1559" w:type="dxa"/>
            <w:tcBorders>
              <w:top w:val="single" w:color="000000" w:sz="8" w:space="0"/>
              <w:left w:val="nil"/>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p>
        </w:tc>
        <w:tc>
          <w:tcPr>
            <w:tcW w:w="930" w:type="dxa"/>
            <w:gridSpan w:val="3"/>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耕地</w:t>
            </w:r>
          </w:p>
        </w:tc>
        <w:tc>
          <w:tcPr>
            <w:tcW w:w="1275" w:type="dxa"/>
            <w:gridSpan w:val="5"/>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林地</w:t>
            </w:r>
          </w:p>
        </w:tc>
        <w:tc>
          <w:tcPr>
            <w:tcW w:w="790"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其它</w:t>
            </w:r>
          </w:p>
        </w:tc>
        <w:tc>
          <w:tcPr>
            <w:tcW w:w="740"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p>
        </w:tc>
        <w:tc>
          <w:tcPr>
            <w:tcW w:w="992"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p>
        </w:tc>
        <w:tc>
          <w:tcPr>
            <w:tcW w:w="850"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p>
        </w:tc>
        <w:tc>
          <w:tcPr>
            <w:tcW w:w="801"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snapToGrid w:val="0"/>
                <w:color w:val="000000"/>
                <w:kern w:val="0"/>
                <w:sz w:val="24"/>
                <w:szCs w:val="24"/>
              </w:rPr>
            </w:pPr>
          </w:p>
        </w:tc>
        <w:tc>
          <w:tcPr>
            <w:tcW w:w="93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2409.5</w:t>
            </w:r>
          </w:p>
        </w:tc>
        <w:tc>
          <w:tcPr>
            <w:tcW w:w="1275"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13107.61</w:t>
            </w:r>
          </w:p>
        </w:tc>
        <w:tc>
          <w:tcPr>
            <w:tcW w:w="79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297.6</w:t>
            </w:r>
          </w:p>
        </w:tc>
        <w:tc>
          <w:tcPr>
            <w:tcW w:w="74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120</w:t>
            </w:r>
          </w:p>
        </w:tc>
        <w:tc>
          <w:tcPr>
            <w:tcW w:w="992"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156</w:t>
            </w:r>
          </w:p>
        </w:tc>
        <w:tc>
          <w:tcPr>
            <w:tcW w:w="85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625</w:t>
            </w:r>
          </w:p>
        </w:tc>
        <w:tc>
          <w:tcPr>
            <w:tcW w:w="801"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5</w:t>
            </w: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001" w:type="dxa"/>
            <w:gridSpan w:val="15"/>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2023年度村集体经营性收入（万元）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pPr>
              <w:pStyle w:val="14"/>
              <w:snapToGrid/>
              <w:spacing w:line="24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001" w:type="dxa"/>
            <w:gridSpan w:val="15"/>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2018年至2023年是否获得中央财政农村综合改革转移支付扶持壮大村级集体经济资金支持。</w:t>
            </w:r>
          </w:p>
        </w:tc>
        <w:tc>
          <w:tcPr>
            <w:tcW w:w="1560" w:type="dxa"/>
            <w:gridSpan w:val="5"/>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是</w:t>
            </w:r>
            <w:r>
              <w:rPr>
                <w:rFonts w:hint="eastAsia" w:ascii="方正仿宋_GBK" w:hAnsi="方正仿宋_GBK" w:eastAsia="方正仿宋_GBK" w:cs="方正仿宋_GBK"/>
                <w:color w:val="000000"/>
                <w:sz w:val="24"/>
                <w:szCs w:val="24"/>
                <w:lang w:eastAsia="zh-CN"/>
              </w:rPr>
              <w:t>□</w:t>
            </w:r>
          </w:p>
        </w:tc>
        <w:tc>
          <w:tcPr>
            <w:tcW w:w="2126"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拟发展的集体经济项目</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1.</w:t>
            </w:r>
            <w:r>
              <w:rPr>
                <w:rFonts w:hint="eastAsia" w:ascii="方正仿宋_GBK" w:hAnsi="方正仿宋_GBK" w:eastAsia="方正仿宋_GBK" w:cs="方正仿宋_GBK"/>
                <w:color w:val="000000"/>
                <w:sz w:val="24"/>
                <w:szCs w:val="24"/>
                <w:lang w:bidi="ar"/>
              </w:rPr>
              <w:t>项目名称</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2024年</w:t>
            </w:r>
            <w:r>
              <w:rPr>
                <w:rFonts w:hint="eastAsia" w:ascii="方正仿宋_GBK" w:hAnsi="方正仿宋_GBK" w:eastAsia="方正仿宋_GBK" w:cs="方正仿宋_GBK"/>
                <w:color w:val="000000"/>
                <w:sz w:val="24"/>
                <w:szCs w:val="24"/>
                <w:lang w:eastAsia="zh-CN" w:bidi="ar"/>
              </w:rPr>
              <w:t>苍岭镇</w:t>
            </w:r>
            <w:r>
              <w:rPr>
                <w:rFonts w:hint="eastAsia" w:ascii="方正仿宋_GBK" w:hAnsi="方正仿宋_GBK" w:eastAsia="方正仿宋_GBK" w:cs="方正仿宋_GBK"/>
                <w:color w:val="000000"/>
                <w:sz w:val="24"/>
                <w:szCs w:val="24"/>
                <w:lang w:val="en-US" w:eastAsia="zh-CN" w:bidi="ar"/>
              </w:rPr>
              <w:t>秋河</w:t>
            </w:r>
            <w:r>
              <w:rPr>
                <w:rFonts w:hint="eastAsia" w:ascii="方正仿宋_GBK" w:hAnsi="方正仿宋_GBK" w:eastAsia="方正仿宋_GBK" w:cs="方正仿宋_GBK"/>
                <w:color w:val="000000"/>
                <w:sz w:val="24"/>
                <w:szCs w:val="24"/>
                <w:lang w:eastAsia="zh-CN" w:bidi="ar"/>
              </w:rPr>
              <w:t>村</w:t>
            </w:r>
            <w:r>
              <w:rPr>
                <w:rFonts w:hint="eastAsia" w:ascii="方正仿宋_GBK" w:hAnsi="方正仿宋_GBK" w:eastAsia="方正仿宋_GBK" w:cs="方正仿宋_GBK"/>
                <w:color w:val="000000"/>
                <w:sz w:val="24"/>
                <w:szCs w:val="24"/>
                <w:lang w:val="en-US" w:eastAsia="zh-CN" w:bidi="ar"/>
              </w:rPr>
              <w:t>石蛙养殖基地建设</w:t>
            </w:r>
            <w:r>
              <w:rPr>
                <w:rFonts w:hint="eastAsia" w:ascii="方正仿宋_GBK" w:hAnsi="方正仿宋_GBK" w:eastAsia="方正仿宋_GBK" w:cs="方正仿宋_GBK"/>
                <w:color w:val="000000"/>
                <w:sz w:val="24"/>
                <w:szCs w:val="24"/>
                <w:lang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2.村集体经济发展类型</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产业带动型，通过集体经济组织发展石蛙养殖产业，吸引群众共同参与，带动群众共享集体经济发展红利，实现集体和农户双赢。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村集体领办，村民以土地或资金入股，既享受年底保底分红，又可在基地务工领取工资;村“两委”人员通过规定程序成为集体经济组织管理者、依法使用资金，合理规划项目，决策重大事项，确保集体资产保值增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完成场地选址，经第三方中介公司勘界，分别在县规划自然资源局、县生态环境局、县林业局进行数据对比，未占用基本农田，不在生态红线内，不占用林地，设施农用地已备案。经村“两委”研究决定由本村集体经济组织向社会招聘工匠(“请点工”)建设该工程项目。与秀山县娃妹牛蛙养殖厂达成合作意向，采取保底收购价形式进行订单收购，同时与县城水产市场和餐饮服务行业建立采购配送机制及部分零售模式确保销售渠道，现已启动前期土地规划整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5.项目建设内容</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①</w:t>
            </w:r>
            <w:r>
              <w:rPr>
                <w:rFonts w:hint="eastAsia" w:ascii="方正仿宋_GBK" w:hAnsi="方正仿宋_GBK" w:eastAsia="方正仿宋_GBK" w:cs="方正仿宋_GBK"/>
                <w:color w:val="000000"/>
                <w:sz w:val="24"/>
                <w:szCs w:val="24"/>
                <w:lang w:eastAsia="zh-CN" w:bidi="ar"/>
              </w:rPr>
              <w:t>新建</w:t>
            </w:r>
            <w:r>
              <w:rPr>
                <w:rFonts w:hint="eastAsia" w:ascii="方正仿宋_GBK" w:hAnsi="方正仿宋_GBK" w:eastAsia="方正仿宋_GBK" w:cs="方正仿宋_GBK"/>
                <w:color w:val="000000"/>
                <w:sz w:val="24"/>
                <w:szCs w:val="24"/>
                <w:lang w:val="en-US" w:eastAsia="zh-CN" w:bidi="ar"/>
              </w:rPr>
              <w:t>砖混石蛙养殖池1600</w:t>
            </w:r>
            <w:r>
              <w:rPr>
                <w:rFonts w:hint="eastAsia" w:ascii="方正仿宋_GBK" w:hAnsi="方正仿宋_GBK" w:eastAsia="方正仿宋_GBK" w:cs="方正仿宋_GBK"/>
                <w:color w:val="000000"/>
                <w:sz w:val="24"/>
                <w:szCs w:val="24"/>
                <w:lang w:eastAsia="zh-CN" w:bidi="ar"/>
              </w:rPr>
              <w:t>立方米（</w:t>
            </w:r>
            <w:r>
              <w:rPr>
                <w:rFonts w:hint="eastAsia" w:ascii="方正仿宋_GBK" w:hAnsi="方正仿宋_GBK" w:eastAsia="方正仿宋_GBK" w:cs="方正仿宋_GBK"/>
                <w:color w:val="000000"/>
                <w:sz w:val="24"/>
                <w:szCs w:val="24"/>
                <w:lang w:val="en-US" w:eastAsia="zh-CN" w:bidi="ar"/>
              </w:rPr>
              <w:t>砖混结构，池高约1.5米</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及配套供水管网200m（PE管DN400），原料机管800m（PE管DN200）</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②</w:t>
            </w:r>
            <w:r>
              <w:rPr>
                <w:rFonts w:hint="eastAsia" w:ascii="方正仿宋_GBK" w:hAnsi="方正仿宋_GBK" w:eastAsia="方正仿宋_GBK" w:cs="方正仿宋_GBK"/>
                <w:color w:val="000000"/>
                <w:sz w:val="24"/>
                <w:szCs w:val="24"/>
                <w:lang w:eastAsia="zh-CN" w:bidi="ar"/>
              </w:rPr>
              <w:t>采购</w:t>
            </w:r>
            <w:r>
              <w:rPr>
                <w:rFonts w:hint="eastAsia" w:ascii="方正仿宋_GBK" w:hAnsi="方正仿宋_GBK" w:eastAsia="方正仿宋_GBK" w:cs="方正仿宋_GBK"/>
                <w:color w:val="000000"/>
                <w:sz w:val="24"/>
                <w:szCs w:val="24"/>
                <w:lang w:val="en-US" w:eastAsia="zh-CN" w:bidi="ar"/>
              </w:rPr>
              <w:t>蛙苗62400余尾</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③新建蓄水池5m³</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④</w:t>
            </w:r>
            <w:r>
              <w:rPr>
                <w:rFonts w:hint="eastAsia" w:ascii="方正仿宋_GBK" w:hAnsi="方正仿宋_GBK" w:eastAsia="方正仿宋_GBK" w:cs="方正仿宋_GBK"/>
                <w:color w:val="000000"/>
                <w:sz w:val="24"/>
                <w:szCs w:val="24"/>
                <w:lang w:eastAsia="zh-CN" w:bidi="ar"/>
              </w:rPr>
              <w:t>建设管理用房</w:t>
            </w:r>
            <w:r>
              <w:rPr>
                <w:rFonts w:hint="eastAsia" w:ascii="方正仿宋_GBK" w:hAnsi="方正仿宋_GBK" w:eastAsia="方正仿宋_GBK" w:cs="方正仿宋_GBK"/>
                <w:color w:val="000000"/>
                <w:sz w:val="24"/>
                <w:szCs w:val="24"/>
                <w:lang w:val="en-US" w:eastAsia="zh-CN" w:bidi="ar"/>
              </w:rPr>
              <w:t>80</w:t>
            </w:r>
            <w:r>
              <w:rPr>
                <w:rFonts w:hint="eastAsia" w:ascii="方正仿宋_GBK" w:hAnsi="方正仿宋_GBK" w:eastAsia="方正仿宋_GBK" w:cs="方正仿宋_GBK"/>
                <w:color w:val="000000"/>
                <w:sz w:val="24"/>
                <w:szCs w:val="24"/>
                <w:lang w:eastAsia="zh-CN" w:bidi="ar"/>
              </w:rPr>
              <w:t>平方米；</w:t>
            </w:r>
            <w:r>
              <w:rPr>
                <w:rFonts w:hint="eastAsia" w:ascii="方正仿宋_GBK" w:hAnsi="方正仿宋_GBK" w:eastAsia="方正仿宋_GBK" w:cs="方正仿宋_GBK"/>
                <w:color w:val="000000"/>
                <w:sz w:val="24"/>
                <w:szCs w:val="24"/>
                <w:lang w:val="en-US" w:eastAsia="zh-CN" w:bidi="ar"/>
              </w:rPr>
              <w:t>⑤购置防逃网2000㎡；</w:t>
            </w:r>
            <w:r>
              <w:rPr>
                <w:rFonts w:hint="eastAsia" w:ascii="方正仿宋_GBK" w:hAnsi="方正仿宋_GBK" w:eastAsia="方正仿宋_GBK" w:cs="方正仿宋_GBK"/>
                <w:b w:val="0"/>
                <w:bCs w:val="0"/>
                <w:color w:val="000000"/>
                <w:kern w:val="2"/>
                <w:sz w:val="24"/>
                <w:szCs w:val="24"/>
                <w:lang w:val="en-US" w:eastAsia="zh-CN" w:bidi="ar"/>
              </w:rPr>
              <w:t>⑦购置发电机一台。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color w:val="000000"/>
                <w:sz w:val="24"/>
                <w:szCs w:val="24"/>
                <w:lang w:val="en-US" w:eastAsia="zh-CN" w:bidi="ar"/>
              </w:rPr>
              <w:t>先建后补，具体为：①新建砖混石蛙养殖池1600立方米(1600m³×160元/m³)，投资25.6万元；蓄水池5m³（5m³×800元/m³），投资0.4万元；②PE管DN400供水管网200m（200m×80元/m）投资1.6万元；</w:t>
            </w:r>
            <w:r>
              <w:rPr>
                <w:rFonts w:hint="eastAsia" w:ascii="方正仿宋_GBK" w:hAnsi="方正仿宋_GBK" w:eastAsia="方正仿宋_GBK" w:cs="方正仿宋_GBK"/>
                <w:b w:val="0"/>
                <w:bCs w:val="0"/>
                <w:color w:val="000000"/>
                <w:kern w:val="2"/>
                <w:sz w:val="24"/>
                <w:szCs w:val="24"/>
                <w:lang w:val="en-US" w:eastAsia="zh-CN" w:bidi="ar"/>
              </w:rPr>
              <w:t>③</w:t>
            </w:r>
            <w:r>
              <w:rPr>
                <w:rFonts w:hint="eastAsia" w:ascii="方正仿宋_GBK" w:hAnsi="方正仿宋_GBK" w:eastAsia="方正仿宋_GBK" w:cs="方正仿宋_GBK"/>
                <w:color w:val="000000"/>
                <w:sz w:val="24"/>
                <w:szCs w:val="24"/>
                <w:lang w:val="en-US" w:eastAsia="zh-CN" w:bidi="ar"/>
              </w:rPr>
              <w:t>PE管DN200原料机管800m（800m×45元/m），投资3.6万元；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④</w:t>
            </w:r>
            <w:r>
              <w:rPr>
                <w:rFonts w:hint="eastAsia" w:ascii="方正仿宋_GBK" w:hAnsi="方正仿宋_GBK" w:eastAsia="方正仿宋_GBK" w:cs="方正仿宋_GBK"/>
                <w:color w:val="000000"/>
                <w:sz w:val="24"/>
                <w:szCs w:val="24"/>
                <w:lang w:val="en-US" w:eastAsia="zh-CN" w:bidi="ar"/>
              </w:rPr>
              <w:t>采购蛙苗62400尾投资(62400尾×3.3元/尾)，投资20.59万元；</w:t>
            </w:r>
            <w:r>
              <w:rPr>
                <w:rFonts w:hint="eastAsia" w:ascii="方正仿宋_GBK" w:hAnsi="方正仿宋_GBK" w:eastAsia="方正仿宋_GBK" w:cs="方正仿宋_GBK"/>
                <w:b w:val="0"/>
                <w:bCs w:val="0"/>
                <w:color w:val="000000"/>
                <w:kern w:val="2"/>
                <w:sz w:val="24"/>
                <w:szCs w:val="24"/>
                <w:lang w:val="en-US" w:eastAsia="zh-CN" w:bidi="ar"/>
              </w:rPr>
              <w:t>⑤</w:t>
            </w:r>
            <w:r>
              <w:rPr>
                <w:rFonts w:hint="eastAsia" w:ascii="方正仿宋_GBK" w:hAnsi="方正仿宋_GBK" w:eastAsia="方正仿宋_GBK" w:cs="方正仿宋_GBK"/>
                <w:color w:val="000000"/>
                <w:sz w:val="24"/>
                <w:szCs w:val="24"/>
                <w:lang w:val="en-US" w:eastAsia="zh-CN" w:bidi="ar"/>
              </w:rPr>
              <w:t>建设管理用房80平方（80㎡×800元/㎡），投资6.4万元；</w:t>
            </w:r>
            <w:r>
              <w:rPr>
                <w:rFonts w:hint="eastAsia" w:ascii="方正仿宋_GBK" w:hAnsi="方正仿宋_GBK" w:eastAsia="方正仿宋_GBK" w:cs="方正仿宋_GBK"/>
                <w:b w:val="0"/>
                <w:bCs w:val="0"/>
                <w:color w:val="000000"/>
                <w:kern w:val="2"/>
                <w:sz w:val="24"/>
                <w:szCs w:val="24"/>
                <w:lang w:val="en-US" w:eastAsia="zh-CN" w:bidi="ar"/>
              </w:rPr>
              <w:t>⑥</w:t>
            </w:r>
            <w:r>
              <w:rPr>
                <w:rFonts w:hint="eastAsia" w:ascii="方正仿宋_GBK" w:hAnsi="方正仿宋_GBK" w:eastAsia="方正仿宋_GBK" w:cs="方正仿宋_GBK"/>
                <w:color w:val="000000"/>
                <w:sz w:val="24"/>
                <w:szCs w:val="24"/>
                <w:lang w:val="en-US" w:eastAsia="zh-CN" w:bidi="ar"/>
              </w:rPr>
              <w:t>防逃网2000㎡（2000㎡×11元/㎡），投资2.2万元；</w:t>
            </w:r>
            <w:r>
              <w:rPr>
                <w:rFonts w:hint="eastAsia" w:ascii="方正仿宋_GBK" w:hAnsi="方正仿宋_GBK" w:eastAsia="方正仿宋_GBK" w:cs="方正仿宋_GBK"/>
                <w:b w:val="0"/>
                <w:bCs w:val="0"/>
                <w:color w:val="000000"/>
                <w:kern w:val="2"/>
                <w:sz w:val="24"/>
                <w:szCs w:val="24"/>
                <w:lang w:val="en-US" w:eastAsia="zh-CN" w:bidi="ar"/>
              </w:rPr>
              <w:t>⑦</w:t>
            </w:r>
            <w:r>
              <w:rPr>
                <w:rFonts w:hint="eastAsia" w:ascii="方正仿宋_GBK" w:hAnsi="方正仿宋_GBK" w:eastAsia="方正仿宋_GBK" w:cs="方正仿宋_GBK"/>
                <w:color w:val="000000"/>
                <w:sz w:val="24"/>
                <w:szCs w:val="24"/>
                <w:lang w:val="en-US" w:eastAsia="zh-CN" w:bidi="ar"/>
              </w:rPr>
              <w:t>土石方开挖费用（200m³×10.5元/m³），投资0.21万元；</w:t>
            </w:r>
            <w:r>
              <w:rPr>
                <w:rFonts w:hint="eastAsia" w:ascii="方正仿宋_GBK" w:hAnsi="方正仿宋_GBK" w:eastAsia="方正仿宋_GBK" w:cs="方正仿宋_GBK"/>
                <w:b w:val="0"/>
                <w:bCs w:val="0"/>
                <w:color w:val="000000"/>
                <w:kern w:val="2"/>
                <w:sz w:val="24"/>
                <w:szCs w:val="24"/>
                <w:lang w:val="en-US" w:eastAsia="zh-CN" w:bidi="ar"/>
              </w:rPr>
              <w:t>⑧</w:t>
            </w:r>
            <w:r>
              <w:rPr>
                <w:rFonts w:hint="eastAsia" w:ascii="方正仿宋_GBK" w:hAnsi="方正仿宋_GBK" w:eastAsia="方正仿宋_GBK" w:cs="方正仿宋_GBK"/>
                <w:color w:val="000000"/>
                <w:sz w:val="24"/>
                <w:szCs w:val="24"/>
                <w:lang w:val="en-US" w:eastAsia="zh-CN" w:bidi="ar"/>
              </w:rPr>
              <w:t>彩钢隔热棚1600㎡（1600㎡×35元/㎡），投资5.6万元；</w:t>
            </w:r>
            <w:r>
              <w:rPr>
                <w:rFonts w:hint="eastAsia" w:ascii="方正仿宋_GBK" w:hAnsi="方正仿宋_GBK" w:eastAsia="方正仿宋_GBK" w:cs="方正仿宋_GBK"/>
                <w:b w:val="0"/>
                <w:bCs w:val="0"/>
                <w:color w:val="000000"/>
                <w:kern w:val="2"/>
                <w:sz w:val="24"/>
                <w:szCs w:val="24"/>
                <w:lang w:val="en-US" w:eastAsia="zh-CN" w:bidi="ar"/>
              </w:rPr>
              <w:t>⑨</w:t>
            </w:r>
            <w:r>
              <w:rPr>
                <w:rFonts w:hint="eastAsia" w:ascii="方正仿宋_GBK" w:hAnsi="方正仿宋_GBK" w:eastAsia="方正仿宋_GBK" w:cs="方正仿宋_GBK"/>
                <w:color w:val="000000"/>
                <w:sz w:val="24"/>
                <w:szCs w:val="24"/>
                <w:lang w:val="en-US" w:eastAsia="zh-CN" w:bidi="ar"/>
              </w:rPr>
              <w:t>购置发电机一台（1台×8000元/台），投资0.8万元；⑪测绘设计费用3万元</w:t>
            </w:r>
            <w:r>
              <w:rPr>
                <w:rFonts w:hint="eastAsia" w:ascii="方正仿宋_GBK" w:hAnsi="方正仿宋_GBK" w:eastAsia="方正仿宋_GBK" w:cs="方正仿宋_GBK"/>
                <w:b w:val="0"/>
                <w:bCs w:val="0"/>
                <w:color w:val="000000"/>
                <w:kern w:val="2"/>
                <w:sz w:val="24"/>
                <w:szCs w:val="24"/>
                <w:lang w:val="en-US" w:eastAsia="zh-CN" w:bidi="ar"/>
              </w:rPr>
              <w:t>。项目总投资70万元。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六、投资盈利模式：本项目通过与秀山县娃妹牛蛙养殖厂签订订单销售活</w:t>
            </w:r>
            <w:r>
              <w:rPr>
                <w:rFonts w:hint="eastAsia" w:ascii="方正仿宋_GBK" w:hAnsi="方正仿宋_GBK" w:eastAsia="方正仿宋_GBK" w:cs="方正仿宋_GBK"/>
                <w:color w:val="000000"/>
                <w:sz w:val="24"/>
                <w:szCs w:val="24"/>
                <w:lang w:val="en-US" w:eastAsia="zh-CN" w:bidi="ar"/>
              </w:rPr>
              <w:t>蛙</w:t>
            </w:r>
            <w:r>
              <w:rPr>
                <w:rFonts w:hint="eastAsia" w:ascii="方正仿宋_GBK" w:hAnsi="方正仿宋_GBK" w:eastAsia="方正仿宋_GBK" w:cs="方正仿宋_GBK"/>
                <w:b w:val="0"/>
                <w:bCs w:val="0"/>
                <w:color w:val="000000"/>
                <w:kern w:val="2"/>
                <w:sz w:val="24"/>
                <w:szCs w:val="24"/>
                <w:lang w:val="en-US" w:eastAsia="zh-CN" w:bidi="ar"/>
              </w:rPr>
              <w:t>方式，增加集体收入，蛙苗厂家将提供技术指导与支持。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七、绩效目标</w:t>
            </w:r>
            <w:r>
              <w:rPr>
                <w:rFonts w:hint="eastAsia" w:ascii="方正仿宋_GBK" w:hAnsi="方正仿宋_GBK" w:eastAsia="方正仿宋_GBK" w:cs="方正仿宋_GBK"/>
                <w:color w:val="000000"/>
                <w:sz w:val="24"/>
                <w:szCs w:val="24"/>
                <w:lang w:eastAsia="zh-CN" w:bidi="ar"/>
              </w:rPr>
              <w:t>：</w:t>
            </w:r>
            <w:r>
              <w:rPr>
                <w:rFonts w:hint="eastAsia" w:ascii="方正仿宋_GBK" w:hAnsi="方正仿宋_GBK" w:eastAsia="方正仿宋_GBK" w:cs="方正仿宋_GBK"/>
                <w:b w:val="0"/>
                <w:bCs w:val="0"/>
                <w:color w:val="000000"/>
                <w:kern w:val="2"/>
                <w:sz w:val="24"/>
                <w:szCs w:val="24"/>
                <w:lang w:val="en-US" w:eastAsia="zh-CN" w:bidi="ar"/>
              </w:rPr>
              <w:t>通过建设该项目，带动当地困难群众就近务工6人，人均增收3000元。项目运营期内，可解决当地困难群众3人就近长期务工问题，实现困难群众人均增收3000元。石蛙养殖基地建成投入使用后，投放蛙苗6万余尾，由蛙苗厂家提供技术指导与支持，三年出栏，预计实现销售商品石蛙2万余斤，通过订单收购价40元一斤，预计三年产值80万元以上，除去蛙苗、人工、饲料支出，利润3万元以上；该项目严格按照环保要求建设，采用曝气、颗粒过滤等技术，使养殖污水经处理后达类Ⅲ水质无公害排放标准，减少因养殖造成对环境的污染，从而保护了生态环境，生态效益显著；项目预计可持续年限≥10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八、村集体收益分配机制：年终集体经济收益性资金按以下比例进行分配:集体积累不少于15%，发展壮大集体经济不少于20%，成员分利不多于25%，奖励集体经济经营管理人员不多于20%，发展集体公益事业不少于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color w:val="000000"/>
                <w:kern w:val="2"/>
                <w:sz w:val="24"/>
                <w:szCs w:val="24"/>
                <w:lang w:val="en-US" w:eastAsia="zh-CN" w:bidi="ar"/>
              </w:rPr>
              <w:t>九、利益连接机制：一是养殖、流通等环节优先吸纳脱贫户（监测户）就地就近劳动务工，带动群众长期务工≥3人（其中脱贫户3人），每月增收3000元/人，带动群众临时务工≥9人次，涉及农户7户12人（其中脱贫户2户2人），每户增收3000元；二是采取“集体经济+合作社+农户”的利益连接机制，由合作社进行运营实现农户分红，增加村集体经济收入；三是流转土地4亩，涉及农户2户5人；四是探索石蛙“一二三四”全产业链发展，引导群众发展石蛙“产供销”配套服务，助推脱贫户（监测户）发展产业，实现增收致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50" w:type="dxa"/>
            <w:vMerge w:val="restart"/>
            <w:tcBorders>
              <w:top w:val="single" w:color="000000" w:sz="8" w:space="0"/>
              <w:left w:val="single" w:color="000000" w:sz="8" w:space="0"/>
              <w:bottom w:val="single" w:color="000000" w:sz="8" w:space="0"/>
              <w:right w:val="single" w:color="000000" w:sz="8" w:space="0"/>
            </w:tcBorders>
            <w:noWrap w:val="0"/>
            <w:vAlign w:val="center"/>
          </w:tcPr>
          <w:p>
            <w:pPr>
              <w:spacing w:line="30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kern w:val="0"/>
                <w:sz w:val="24"/>
                <w:szCs w:val="24"/>
              </w:rPr>
              <w:t>项目投入总额（万元）</w:t>
            </w:r>
          </w:p>
        </w:tc>
        <w:tc>
          <w:tcPr>
            <w:tcW w:w="662"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7275" w:type="dxa"/>
            <w:gridSpan w:val="21"/>
            <w:tcBorders>
              <w:top w:val="single" w:color="000000" w:sz="8" w:space="0"/>
              <w:left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50" w:type="dxa"/>
            <w:vMerge w:val="continue"/>
            <w:tcBorders>
              <w:top w:val="single" w:color="000000" w:sz="8" w:space="0"/>
              <w:left w:val="single" w:color="000000" w:sz="8" w:space="0"/>
              <w:bottom w:val="single" w:color="000000" w:sz="8" w:space="0"/>
              <w:right w:val="single" w:color="000000" w:sz="8" w:space="0"/>
            </w:tcBorders>
            <w:noWrap w:val="0"/>
            <w:vAlign w:val="center"/>
          </w:tcPr>
          <w:p>
            <w:pPr>
              <w:spacing w:line="300" w:lineRule="exact"/>
              <w:jc w:val="center"/>
              <w:rPr>
                <w:rFonts w:hint="eastAsia" w:ascii="方正仿宋_GBK" w:hAnsi="方正仿宋_GBK" w:eastAsia="方正仿宋_GBK" w:cs="方正仿宋_GBK"/>
                <w:snapToGrid w:val="0"/>
                <w:kern w:val="0"/>
                <w:sz w:val="24"/>
                <w:szCs w:val="24"/>
              </w:rPr>
            </w:pPr>
          </w:p>
        </w:tc>
        <w:tc>
          <w:tcPr>
            <w:tcW w:w="662"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p>
        </w:tc>
        <w:tc>
          <w:tcPr>
            <w:tcW w:w="1018"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财政补助</w:t>
            </w:r>
          </w:p>
        </w:tc>
        <w:tc>
          <w:tcPr>
            <w:tcW w:w="1315"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lang w:val="en-US" w:eastAsia="zh-CN"/>
              </w:rPr>
            </w:pPr>
            <w:r>
              <w:rPr>
                <w:rFonts w:hint="eastAsia" w:ascii="方正仿宋_GBK" w:hAnsi="方正仿宋_GBK" w:eastAsia="方正仿宋_GBK" w:cs="方正仿宋_GBK"/>
                <w:snapToGrid w:val="0"/>
                <w:color w:val="auto"/>
                <w:kern w:val="0"/>
                <w:sz w:val="24"/>
                <w:szCs w:val="24"/>
                <w:lang w:val="en-US" w:eastAsia="zh-CN"/>
              </w:rPr>
              <w:t>70</w:t>
            </w:r>
          </w:p>
        </w:tc>
        <w:tc>
          <w:tcPr>
            <w:tcW w:w="76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自筹</w:t>
            </w:r>
          </w:p>
        </w:tc>
        <w:tc>
          <w:tcPr>
            <w:tcW w:w="1226"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c>
          <w:tcPr>
            <w:tcW w:w="93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rPr>
              <w:t>其它投入</w:t>
            </w:r>
          </w:p>
        </w:tc>
        <w:tc>
          <w:tcPr>
            <w:tcW w:w="202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line="340" w:lineRule="exact"/>
              <w:ind w:left="0" w:leftChars="0" w:right="0" w:rightChars="0"/>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napToGrid w:val="0"/>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napToGrid w:val="0"/>
                <w:kern w:val="0"/>
                <w:sz w:val="24"/>
                <w:szCs w:val="24"/>
              </w:rPr>
            </w:pPr>
            <w:r>
              <w:rPr>
                <w:rFonts w:hint="eastAsia" w:ascii="方正仿宋_GBK" w:hAnsi="方正仿宋_GBK" w:eastAsia="方正仿宋_GBK" w:cs="方正仿宋_GBK"/>
                <w:sz w:val="24"/>
                <w:szCs w:val="24"/>
              </w:rPr>
              <w:t>集体成员对项目发展意愿及决策议定情况</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经</w:t>
            </w:r>
            <w:r>
              <w:rPr>
                <w:rFonts w:hint="eastAsia" w:ascii="方正仿宋_GBK" w:hAnsi="方正仿宋_GBK" w:eastAsia="方正仿宋_GBK" w:cs="方正仿宋_GBK"/>
                <w:sz w:val="24"/>
                <w:szCs w:val="24"/>
                <w:lang w:val="en-US" w:eastAsia="zh-CN"/>
              </w:rPr>
              <w:t>2024年6月25日，召开</w:t>
            </w:r>
            <w:r>
              <w:rPr>
                <w:rFonts w:hint="eastAsia" w:ascii="方正仿宋_GBK" w:hAnsi="方正仿宋_GBK" w:eastAsia="方正仿宋_GBK" w:cs="方正仿宋_GBK"/>
                <w:sz w:val="24"/>
                <w:szCs w:val="24"/>
              </w:rPr>
              <w:t>集体</w:t>
            </w:r>
            <w:r>
              <w:rPr>
                <w:rFonts w:hint="eastAsia" w:ascii="方正仿宋_GBK" w:hAnsi="方正仿宋_GBK" w:eastAsia="方正仿宋_GBK" w:cs="方正仿宋_GBK"/>
                <w:sz w:val="24"/>
                <w:szCs w:val="24"/>
                <w:lang w:eastAsia="zh-CN"/>
              </w:rPr>
              <w:t>经济组织</w:t>
            </w:r>
            <w:r>
              <w:rPr>
                <w:rFonts w:hint="eastAsia" w:ascii="方正仿宋_GBK" w:hAnsi="方正仿宋_GBK" w:eastAsia="方正仿宋_GBK" w:cs="方正仿宋_GBK"/>
                <w:sz w:val="24"/>
                <w:szCs w:val="24"/>
              </w:rPr>
              <w:t>成员代表大会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集体通过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一事一议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讨论</w:t>
            </w:r>
            <w:r>
              <w:rPr>
                <w:rFonts w:hint="eastAsia" w:ascii="方正仿宋_GBK" w:hAnsi="方正仿宋_GBK" w:eastAsia="方正仿宋_GBK" w:cs="方正仿宋_GBK"/>
                <w:sz w:val="24"/>
                <w:szCs w:val="24"/>
                <w:lang w:eastAsia="zh-CN"/>
              </w:rPr>
              <w:t>，一致</w:t>
            </w:r>
            <w:r>
              <w:rPr>
                <w:rFonts w:hint="eastAsia" w:ascii="方正仿宋_GBK" w:hAnsi="方正仿宋_GBK" w:eastAsia="方正仿宋_GBK" w:cs="方正仿宋_GBK"/>
                <w:sz w:val="24"/>
                <w:szCs w:val="24"/>
              </w:rPr>
              <w:t>同意该项目的建设</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50" w:type="dxa"/>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其他情况</w:t>
            </w:r>
          </w:p>
        </w:tc>
        <w:tc>
          <w:tcPr>
            <w:tcW w:w="7937" w:type="dxa"/>
            <w:gridSpan w:val="23"/>
            <w:tcBorders>
              <w:top w:val="single" w:color="000000" w:sz="8" w:space="0"/>
              <w:left w:val="single" w:color="000000" w:sz="8" w:space="0"/>
              <w:bottom w:val="single" w:color="000000" w:sz="8" w:space="0"/>
              <w:right w:val="single" w:color="000000" w:sz="8" w:space="0"/>
            </w:tcBorders>
            <w:noWrap w:val="0"/>
            <w:vAlign w:val="center"/>
          </w:tcPr>
          <w:p>
            <w:pPr>
              <w:spacing w:line="3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en-US" w:eastAsia="zh-CN"/>
              </w:rPr>
              <w:t>无</w:t>
            </w:r>
          </w:p>
        </w:tc>
      </w:tr>
    </w:tbl>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spacing w:val="-20"/>
          <w:w w:val="95"/>
          <w:sz w:val="44"/>
          <w:szCs w:val="44"/>
          <w:lang w:val="en-US" w:eastAsia="zh-CN"/>
        </w:rPr>
      </w:pPr>
    </w:p>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73"/>
        <w:gridCol w:w="152"/>
        <w:gridCol w:w="180"/>
        <w:gridCol w:w="438"/>
        <w:gridCol w:w="74"/>
        <w:gridCol w:w="284"/>
        <w:gridCol w:w="74"/>
        <w:gridCol w:w="810"/>
        <w:gridCol w:w="68"/>
        <w:gridCol w:w="337"/>
        <w:gridCol w:w="649"/>
        <w:gridCol w:w="7"/>
        <w:gridCol w:w="459"/>
        <w:gridCol w:w="57"/>
        <w:gridCol w:w="476"/>
        <w:gridCol w:w="746"/>
        <w:gridCol w:w="104"/>
        <w:gridCol w:w="234"/>
        <w:gridCol w:w="9"/>
        <w:gridCol w:w="390"/>
        <w:gridCol w:w="6"/>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7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村集体经济组织名称</w:t>
            </w:r>
          </w:p>
        </w:tc>
        <w:tc>
          <w:tcPr>
            <w:tcW w:w="309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酉阳土家族苗族自治县</w:t>
            </w:r>
            <w:r>
              <w:rPr>
                <w:rFonts w:hint="eastAsia" w:ascii="方正仿宋_GBK" w:hAnsi="方正仿宋_GBK" w:eastAsia="方正仿宋_GBK" w:cs="方正仿宋_GBK"/>
                <w:b w:val="0"/>
                <w:color w:val="000000"/>
                <w:sz w:val="24"/>
                <w:szCs w:val="24"/>
                <w:highlight w:val="none"/>
                <w:lang w:val="en-US" w:eastAsia="zh-CN"/>
              </w:rPr>
              <w:t>涂市镇桃鱼村经济联合社</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统一社会信用代码</w:t>
            </w:r>
          </w:p>
        </w:tc>
        <w:tc>
          <w:tcPr>
            <w:tcW w:w="374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N2500242MF61785840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地址</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color w:val="000000"/>
                <w:sz w:val="24"/>
                <w:szCs w:val="24"/>
              </w:rPr>
              <w:t>酉阳土家族苗族自治县</w:t>
            </w:r>
            <w:r>
              <w:rPr>
                <w:rFonts w:hint="eastAsia" w:ascii="方正仿宋_GBK" w:hAnsi="方正仿宋_GBK" w:eastAsia="方正仿宋_GBK" w:cs="方正仿宋_GBK"/>
                <w:b w:val="0"/>
                <w:snapToGrid w:val="0"/>
                <w:color w:val="000000"/>
                <w:kern w:val="0"/>
                <w:sz w:val="24"/>
                <w:szCs w:val="24"/>
                <w:highlight w:val="none"/>
                <w:lang w:val="en-US" w:eastAsia="zh-CN"/>
              </w:rPr>
              <w:t>涂市镇桃鱼村1组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村党组织书记</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石化斌</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rPr>
              <w:t>年龄</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55</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rPr>
              <w:t>程度</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高中</w:t>
            </w:r>
          </w:p>
        </w:tc>
        <w:tc>
          <w:tcPr>
            <w:tcW w:w="74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rPr>
              <w:t>手机</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15310218787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村集体理事长</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石化斌</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年龄</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55</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程度</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高中</w:t>
            </w:r>
          </w:p>
        </w:tc>
        <w:tc>
          <w:tcPr>
            <w:tcW w:w="7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手机</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15310218787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村集体监事长</w:t>
            </w:r>
          </w:p>
        </w:tc>
        <w:tc>
          <w:tcPr>
            <w:tcW w:w="10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石化周</w:t>
            </w:r>
          </w:p>
        </w:tc>
        <w:tc>
          <w:tcPr>
            <w:tcW w:w="8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年龄</w:t>
            </w:r>
          </w:p>
        </w:tc>
        <w:tc>
          <w:tcPr>
            <w:tcW w:w="12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63</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程度</w:t>
            </w:r>
          </w:p>
        </w:tc>
        <w:tc>
          <w:tcPr>
            <w:tcW w:w="1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高中</w:t>
            </w:r>
          </w:p>
        </w:tc>
        <w:tc>
          <w:tcPr>
            <w:tcW w:w="7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手机</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bidi="ar-SA"/>
              </w:rPr>
            </w:pPr>
            <w:r>
              <w:rPr>
                <w:rFonts w:hint="eastAsia" w:ascii="方正仿宋_GBK" w:hAnsi="方正仿宋_GBK" w:eastAsia="方正仿宋_GBK" w:cs="方正仿宋_GBK"/>
                <w:b w:val="0"/>
                <w:snapToGrid w:val="0"/>
                <w:color w:val="000000"/>
                <w:kern w:val="0"/>
                <w:sz w:val="24"/>
                <w:szCs w:val="24"/>
                <w:highlight w:val="none"/>
                <w:lang w:val="en-US" w:eastAsia="zh-CN" w:bidi="ar-SA"/>
              </w:rPr>
              <w:t>15023614288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村党组织建设情况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firstLine="444" w:firstLineChars="200"/>
              <w:textAlignment w:val="auto"/>
              <w:rPr>
                <w:rFonts w:hint="eastAsia" w:ascii="方正仿宋_GBK" w:hAnsi="方正仿宋_GBK" w:eastAsia="方正仿宋_GBK" w:cs="方正仿宋_GBK"/>
                <w:b w:val="0"/>
                <w:bCs/>
                <w:snapToGrid w:val="0"/>
                <w:color w:val="000000"/>
                <w:kern w:val="0"/>
                <w:sz w:val="24"/>
                <w:szCs w:val="24"/>
                <w:highlight w:val="none"/>
              </w:rPr>
            </w:pPr>
            <w:r>
              <w:rPr>
                <w:rFonts w:hint="eastAsia" w:ascii="方正仿宋_GBK" w:hAnsi="方正仿宋_GBK" w:eastAsia="方正仿宋_GBK" w:cs="方正仿宋_GBK"/>
                <w:b w:val="0"/>
                <w:color w:val="000000"/>
                <w:spacing w:val="-9"/>
                <w:sz w:val="24"/>
                <w:szCs w:val="24"/>
                <w:lang w:val="en-US" w:eastAsia="zh-CN"/>
              </w:rPr>
              <w:t>桃鱼</w:t>
            </w:r>
            <w:r>
              <w:rPr>
                <w:rFonts w:hint="eastAsia" w:ascii="方正仿宋_GBK" w:hAnsi="方正仿宋_GBK" w:eastAsia="方正仿宋_GBK" w:cs="方正仿宋_GBK"/>
                <w:b w:val="0"/>
                <w:color w:val="000000"/>
                <w:spacing w:val="-9"/>
                <w:sz w:val="24"/>
                <w:szCs w:val="24"/>
              </w:rPr>
              <w:t>村党支部现有党员3</w:t>
            </w:r>
            <w:r>
              <w:rPr>
                <w:rFonts w:hint="eastAsia" w:ascii="方正仿宋_GBK" w:hAnsi="方正仿宋_GBK" w:eastAsia="方正仿宋_GBK" w:cs="方正仿宋_GBK"/>
                <w:b w:val="0"/>
                <w:color w:val="000000"/>
                <w:spacing w:val="-9"/>
                <w:sz w:val="24"/>
                <w:szCs w:val="24"/>
                <w:lang w:val="en-US" w:eastAsia="zh-CN"/>
              </w:rPr>
              <w:t>7</w:t>
            </w:r>
            <w:r>
              <w:rPr>
                <w:rFonts w:hint="eastAsia" w:ascii="方正仿宋_GBK" w:hAnsi="方正仿宋_GBK" w:eastAsia="方正仿宋_GBK" w:cs="方正仿宋_GBK"/>
                <w:b w:val="0"/>
                <w:color w:val="000000"/>
                <w:spacing w:val="-9"/>
                <w:sz w:val="24"/>
                <w:szCs w:val="24"/>
              </w:rPr>
              <w:t>名，</w:t>
            </w:r>
            <w:r>
              <w:rPr>
                <w:rFonts w:hint="eastAsia" w:ascii="方正仿宋_GBK" w:hAnsi="方正仿宋_GBK" w:eastAsia="方正仿宋_GBK" w:cs="方正仿宋_GBK"/>
                <w:b w:val="0"/>
                <w:color w:val="000000"/>
                <w:spacing w:val="-9"/>
                <w:sz w:val="24"/>
                <w:szCs w:val="24"/>
                <w:lang w:val="en-US" w:eastAsia="zh-CN"/>
              </w:rPr>
              <w:t>3个党小组</w:t>
            </w:r>
            <w:r>
              <w:rPr>
                <w:rFonts w:hint="eastAsia" w:ascii="方正仿宋_GBK" w:hAnsi="方正仿宋_GBK" w:eastAsia="方正仿宋_GBK" w:cs="方正仿宋_GBK"/>
                <w:b w:val="0"/>
                <w:color w:val="000000"/>
                <w:spacing w:val="-9"/>
                <w:sz w:val="24"/>
                <w:szCs w:val="24"/>
              </w:rPr>
              <w:t>。认真贯彻</w:t>
            </w:r>
            <w:r>
              <w:rPr>
                <w:rFonts w:hint="eastAsia" w:ascii="方正仿宋_GBK" w:hAnsi="方正仿宋_GBK" w:eastAsia="方正仿宋_GBK" w:cs="方正仿宋_GBK"/>
                <w:b w:val="0"/>
                <w:color w:val="000000"/>
                <w:spacing w:val="-9"/>
                <w:sz w:val="24"/>
                <w:szCs w:val="24"/>
                <w:lang w:eastAsia="zh-CN"/>
              </w:rPr>
              <w:t>《中国共产党支部工作条例（试行）》</w:t>
            </w:r>
            <w:r>
              <w:rPr>
                <w:rFonts w:hint="eastAsia" w:ascii="方正仿宋_GBK" w:hAnsi="方正仿宋_GBK" w:eastAsia="方正仿宋_GBK" w:cs="方正仿宋_GBK"/>
                <w:b w:val="0"/>
                <w:color w:val="000000"/>
                <w:spacing w:val="-7"/>
                <w:sz w:val="24"/>
                <w:szCs w:val="24"/>
              </w:rPr>
              <w:t>等党内重要法规，制定《支部年度学习计划》，认真落实“三会一课”制度，定期召开组织生活会，做好民主评议党员工作，开展警示</w:t>
            </w:r>
            <w:r>
              <w:rPr>
                <w:rFonts w:hint="eastAsia" w:ascii="方正仿宋_GBK" w:hAnsi="方正仿宋_GBK" w:eastAsia="方正仿宋_GBK" w:cs="方正仿宋_GBK"/>
                <w:b w:val="0"/>
                <w:color w:val="000000"/>
                <w:spacing w:val="-6"/>
                <w:sz w:val="24"/>
                <w:szCs w:val="24"/>
              </w:rPr>
              <w:t>教育和形势政策教育，按时、足额收缴党费。组织有帮扶能力的党员结对帮扶贫</w:t>
            </w:r>
            <w:r>
              <w:rPr>
                <w:rFonts w:hint="eastAsia" w:ascii="方正仿宋_GBK" w:hAnsi="方正仿宋_GBK" w:eastAsia="方正仿宋_GBK" w:cs="方正仿宋_GBK"/>
                <w:b w:val="0"/>
                <w:color w:val="000000"/>
                <w:spacing w:val="-8"/>
                <w:sz w:val="24"/>
                <w:szCs w:val="24"/>
              </w:rPr>
              <w:t>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both"/>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村集体经济组织情况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8"/>
              <w:keepNext w:val="0"/>
              <w:keepLines w:val="0"/>
              <w:pageBreakBefore w:val="0"/>
              <w:widowControl w:val="0"/>
              <w:kinsoku/>
              <w:wordWrap/>
              <w:overflowPunct/>
              <w:topLinePunct w:val="0"/>
              <w:autoSpaceDE/>
              <w:autoSpaceDN/>
              <w:bidi w:val="0"/>
              <w:adjustRightInd/>
              <w:snapToGrid/>
              <w:spacing w:after="0" w:line="320" w:lineRule="exact"/>
              <w:ind w:firstLine="480" w:firstLineChars="200"/>
              <w:jc w:val="both"/>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rPr>
              <w:t>酉阳土家族苗族自治县涂市镇桃鱼村经济联合社</w:t>
            </w:r>
            <w:r>
              <w:rPr>
                <w:rFonts w:hint="eastAsia" w:ascii="方正仿宋_GBK" w:hAnsi="方正仿宋_GBK" w:eastAsia="方正仿宋_GBK" w:cs="方正仿宋_GBK"/>
                <w:b w:val="0"/>
                <w:snapToGrid w:val="0"/>
                <w:color w:val="000000"/>
                <w:kern w:val="0"/>
                <w:sz w:val="24"/>
                <w:szCs w:val="24"/>
                <w:highlight w:val="none"/>
                <w:lang w:val="en-US" w:eastAsia="zh-CN"/>
              </w:rPr>
              <w:t>设有理事会、监事会，主要经营桃鱼村</w:t>
            </w:r>
            <w:r>
              <w:rPr>
                <w:rFonts w:hint="eastAsia" w:ascii="方正仿宋_GBK" w:hAnsi="方正仿宋_GBK" w:eastAsia="方正仿宋_GBK" w:cs="方正仿宋_GBK"/>
                <w:b w:val="0"/>
                <w:snapToGrid w:val="0"/>
                <w:color w:val="000000"/>
                <w:kern w:val="0"/>
                <w:sz w:val="24"/>
                <w:szCs w:val="24"/>
                <w:highlight w:val="none"/>
              </w:rPr>
              <w:t>集体资产经营与管理、集体资源开发与利用、农业生产发展与服务、财务收益分配等</w:t>
            </w:r>
            <w:r>
              <w:rPr>
                <w:rFonts w:hint="eastAsia" w:ascii="方正仿宋_GBK" w:hAnsi="方正仿宋_GBK" w:eastAsia="方正仿宋_GBK" w:cs="方正仿宋_GBK"/>
                <w:b w:val="0"/>
                <w:snapToGrid w:val="0"/>
                <w:color w:val="000000"/>
                <w:kern w:val="0"/>
                <w:sz w:val="24"/>
                <w:szCs w:val="24"/>
                <w:highlight w:val="none"/>
                <w:lang w:val="en-US" w:eastAsia="zh-CN"/>
              </w:rPr>
              <w:t>业务；该社共有股东2505人，设置个人股2505股，不设集体股，按本社股权设置办法以份额形式配置给股东。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4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项目所在村人口</w:t>
            </w:r>
          </w:p>
        </w:tc>
        <w:tc>
          <w:tcPr>
            <w:tcW w:w="526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总体情况</w:t>
            </w:r>
          </w:p>
        </w:tc>
        <w:tc>
          <w:tcPr>
            <w:tcW w:w="18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其中：脱贫户</w:t>
            </w:r>
          </w:p>
        </w:tc>
        <w:tc>
          <w:tcPr>
            <w:tcW w:w="5263" w:type="dxa"/>
            <w:gridSpan w:val="1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i w:val="0"/>
                <w:caps w:val="0"/>
                <w:color w:val="000000"/>
                <w:spacing w:val="0"/>
                <w:kern w:val="0"/>
                <w:sz w:val="24"/>
                <w:szCs w:val="24"/>
                <w:u w:val="none"/>
                <w:lang w:val="en-US" w:eastAsia="zh-CN" w:bidi="ar"/>
              </w:rPr>
              <w:t>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户数</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人数</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户数</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人数</w:t>
            </w:r>
          </w:p>
        </w:tc>
        <w:tc>
          <w:tcPr>
            <w:tcW w:w="5263" w:type="dxa"/>
            <w:gridSpan w:val="1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640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2399</w:t>
            </w:r>
          </w:p>
        </w:tc>
        <w:tc>
          <w:tcPr>
            <w:tcW w:w="6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78</w:t>
            </w: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349</w:t>
            </w:r>
          </w:p>
        </w:tc>
        <w:tc>
          <w:tcPr>
            <w:tcW w:w="5263" w:type="dxa"/>
            <w:gridSpan w:val="1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村集体资产情况</w:t>
            </w:r>
          </w:p>
        </w:tc>
        <w:tc>
          <w:tcPr>
            <w:tcW w:w="473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资源性资产（亩）</w:t>
            </w:r>
          </w:p>
        </w:tc>
        <w:tc>
          <w:tcPr>
            <w:tcW w:w="321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275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农用地</w:t>
            </w:r>
          </w:p>
        </w:tc>
        <w:tc>
          <w:tcPr>
            <w:tcW w:w="99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用地</w:t>
            </w:r>
          </w:p>
        </w:tc>
        <w:tc>
          <w:tcPr>
            <w:tcW w:w="99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未利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用地</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固定资产</w:t>
            </w:r>
          </w:p>
        </w:tc>
        <w:tc>
          <w:tcPr>
            <w:tcW w:w="80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资产</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耕地</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林地</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其它</w:t>
            </w:r>
          </w:p>
        </w:tc>
        <w:tc>
          <w:tcPr>
            <w:tcW w:w="99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99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80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r>
              <w:rPr>
                <w:rFonts w:hint="eastAsia" w:ascii="方正仿宋_GBK" w:hAnsi="方正仿宋_GBK" w:eastAsia="方正仿宋_GBK" w:cs="方正仿宋_GBK"/>
                <w:b w:val="0"/>
                <w:color w:val="000000"/>
                <w:kern w:val="2"/>
                <w:sz w:val="24"/>
                <w:szCs w:val="24"/>
                <w:highlight w:val="none"/>
                <w:lang w:val="en-US" w:eastAsia="zh-CN" w:bidi="ar-SA"/>
              </w:rPr>
              <w:t>1789</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r>
              <w:rPr>
                <w:rFonts w:hint="eastAsia" w:ascii="方正仿宋_GBK" w:hAnsi="方正仿宋_GBK" w:eastAsia="方正仿宋_GBK" w:cs="方正仿宋_GBK"/>
                <w:b w:val="0"/>
                <w:color w:val="000000"/>
                <w:kern w:val="2"/>
                <w:sz w:val="24"/>
                <w:szCs w:val="24"/>
                <w:highlight w:val="none"/>
                <w:lang w:val="en-US" w:eastAsia="zh-CN" w:bidi="ar-SA"/>
              </w:rPr>
              <w:t>23000</w:t>
            </w:r>
          </w:p>
        </w:tc>
        <w:tc>
          <w:tcPr>
            <w:tcW w:w="9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b w:val="0"/>
                <w:color w:val="000000"/>
                <w:kern w:val="2"/>
                <w:sz w:val="24"/>
                <w:szCs w:val="24"/>
                <w:highlight w:val="none"/>
                <w:lang w:val="en-US" w:eastAsia="zh-CN" w:bidi="ar-SA"/>
              </w:rPr>
            </w:pPr>
            <w:r>
              <w:rPr>
                <w:rFonts w:hint="eastAsia" w:ascii="方正仿宋_GBK" w:hAnsi="方正仿宋_GBK" w:eastAsia="方正仿宋_GBK" w:cs="方正仿宋_GBK"/>
                <w:b w:val="0"/>
                <w:color w:val="000000"/>
                <w:sz w:val="24"/>
                <w:szCs w:val="24"/>
                <w:highlight w:val="none"/>
                <w:lang w:val="en-US" w:eastAsia="zh-CN"/>
              </w:rPr>
              <w:t>无</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无</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514</w:t>
            </w:r>
          </w:p>
        </w:tc>
        <w:tc>
          <w:tcPr>
            <w:tcW w:w="80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593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202</w:t>
            </w:r>
            <w:r>
              <w:rPr>
                <w:rFonts w:hint="eastAsia" w:ascii="方正仿宋_GBK" w:hAnsi="方正仿宋_GBK" w:eastAsia="方正仿宋_GBK" w:cs="方正仿宋_GBK"/>
                <w:b w:val="0"/>
                <w:color w:val="000000"/>
                <w:sz w:val="24"/>
                <w:szCs w:val="24"/>
                <w:highlight w:val="none"/>
                <w:lang w:val="en-US" w:eastAsia="zh-CN"/>
              </w:rPr>
              <w:t>3</w:t>
            </w:r>
            <w:r>
              <w:rPr>
                <w:rFonts w:hint="eastAsia" w:ascii="方正仿宋_GBK" w:hAnsi="方正仿宋_GBK" w:eastAsia="方正仿宋_GBK" w:cs="方正仿宋_GBK"/>
                <w:b w:val="0"/>
                <w:color w:val="000000"/>
                <w:sz w:val="24"/>
                <w:szCs w:val="24"/>
                <w:highlight w:val="none"/>
              </w:rPr>
              <w:t>年度村集体经营性收入（万元）</w:t>
            </w:r>
          </w:p>
        </w:tc>
        <w:tc>
          <w:tcPr>
            <w:tcW w:w="368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keepNext w:val="0"/>
              <w:keepLines w:val="0"/>
              <w:pageBreakBefore w:val="0"/>
              <w:widowControl w:val="0"/>
              <w:kinsoku/>
              <w:wordWrap/>
              <w:overflowPunct/>
              <w:topLinePunct w:val="0"/>
              <w:autoSpaceDE/>
              <w:autoSpaceDN/>
              <w:bidi w:val="0"/>
              <w:adjustRightInd/>
              <w:snapToGrid/>
              <w:spacing w:line="240" w:lineRule="exact"/>
              <w:ind w:firstLine="960" w:firstLineChars="400"/>
              <w:textAlignment w:val="auto"/>
              <w:rPr>
                <w:rFonts w:hint="eastAsia" w:ascii="方正仿宋_GBK" w:hAnsi="方正仿宋_GBK" w:eastAsia="方正仿宋_GBK" w:cs="方正仿宋_GBK"/>
                <w:b w:val="0"/>
                <w:color w:val="000000"/>
                <w:sz w:val="24"/>
                <w:szCs w:val="24"/>
                <w:highlight w:val="none"/>
                <w:lang w:val="en-US" w:eastAsia="zh-CN"/>
              </w:rPr>
            </w:pPr>
            <w:r>
              <w:rPr>
                <w:rFonts w:hint="eastAsia" w:ascii="方正仿宋_GBK" w:hAnsi="方正仿宋_GBK" w:eastAsia="方正仿宋_GBK" w:cs="方正仿宋_GBK"/>
                <w:b w:val="0"/>
                <w:color w:val="000000"/>
                <w:kern w:val="2"/>
                <w:sz w:val="24"/>
                <w:szCs w:val="24"/>
                <w:highlight w:val="none"/>
                <w:lang w:val="en-US" w:eastAsia="zh-CN" w:bidi="ar-SA"/>
              </w:rPr>
              <w:t>22.92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93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2018年至202</w:t>
            </w:r>
            <w:r>
              <w:rPr>
                <w:rFonts w:hint="eastAsia" w:ascii="方正仿宋_GBK" w:hAnsi="方正仿宋_GBK" w:eastAsia="方正仿宋_GBK" w:cs="方正仿宋_GBK"/>
                <w:b w:val="0"/>
                <w:color w:val="000000"/>
                <w:sz w:val="24"/>
                <w:szCs w:val="24"/>
                <w:highlight w:val="none"/>
                <w:lang w:val="en-US" w:eastAsia="zh-CN"/>
              </w:rPr>
              <w:t>3</w:t>
            </w:r>
            <w:r>
              <w:rPr>
                <w:rFonts w:hint="eastAsia" w:ascii="方正仿宋_GBK" w:hAnsi="方正仿宋_GBK" w:eastAsia="方正仿宋_GBK" w:cs="方正仿宋_GBK"/>
                <w:b w:val="0"/>
                <w:color w:val="000000"/>
                <w:sz w:val="24"/>
                <w:szCs w:val="24"/>
                <w:highlight w:val="none"/>
              </w:rPr>
              <w:t>年是否获得中央财政农村综合改革转移支付扶持壮大村级集体经济资金支持。</w:t>
            </w:r>
          </w:p>
        </w:tc>
        <w:tc>
          <w:tcPr>
            <w:tcW w:w="15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是□</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rPr>
              <w:t>否</w:t>
            </w:r>
            <w:r>
              <w:rPr>
                <w:rFonts w:hint="eastAsia" w:ascii="方正仿宋_GBK" w:hAnsi="方正仿宋_GBK" w:eastAsia="方正仿宋_GBK" w:cs="方正仿宋_GBK"/>
                <w:b w:val="0"/>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17"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拟发展的集体经济项目</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1.申报项目名称：2024年酉阳县涂市镇桃鱼村农产品加工厂建设项目</w:t>
            </w:r>
          </w:p>
          <w:p>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spacing w:val="-6"/>
                <w:sz w:val="24"/>
                <w:szCs w:val="24"/>
              </w:rPr>
            </w:pPr>
            <w:r>
              <w:rPr>
                <w:rFonts w:hint="eastAsia" w:ascii="方正仿宋_GBK" w:hAnsi="方正仿宋_GBK" w:eastAsia="方正仿宋_GBK" w:cs="方正仿宋_GBK"/>
                <w:b w:val="0"/>
                <w:bCs w:val="0"/>
                <w:color w:val="000000"/>
                <w:kern w:val="2"/>
                <w:sz w:val="24"/>
                <w:szCs w:val="24"/>
                <w:lang w:val="en-US" w:eastAsia="zh-CN" w:bidi="ar"/>
              </w:rPr>
              <w:t>2.村集体经济发展类型：通</w:t>
            </w:r>
            <w:r>
              <w:rPr>
                <w:rFonts w:hint="eastAsia" w:ascii="方正仿宋_GBK" w:hAnsi="方正仿宋_GBK" w:eastAsia="方正仿宋_GBK" w:cs="方正仿宋_GBK"/>
                <w:b w:val="0"/>
                <w:bCs w:val="0"/>
                <w:color w:val="000000"/>
                <w:spacing w:val="-10"/>
                <w:sz w:val="24"/>
                <w:szCs w:val="24"/>
              </w:rPr>
              <w:t>过发展</w:t>
            </w:r>
            <w:r>
              <w:rPr>
                <w:rFonts w:hint="eastAsia" w:ascii="方正仿宋_GBK" w:hAnsi="方正仿宋_GBK" w:eastAsia="方正仿宋_GBK" w:cs="方正仿宋_GBK"/>
                <w:b w:val="0"/>
                <w:bCs w:val="0"/>
                <w:color w:val="000000"/>
                <w:spacing w:val="-10"/>
                <w:sz w:val="24"/>
                <w:szCs w:val="24"/>
                <w:lang w:val="en-US" w:eastAsia="zh-CN"/>
              </w:rPr>
              <w:t>榨菜、水稻、水果玉米种植及水产养殖</w:t>
            </w:r>
            <w:r>
              <w:rPr>
                <w:rFonts w:hint="eastAsia" w:ascii="方正仿宋_GBK" w:hAnsi="方正仿宋_GBK" w:eastAsia="方正仿宋_GBK" w:cs="方正仿宋_GBK"/>
                <w:b w:val="0"/>
                <w:bCs w:val="0"/>
                <w:color w:val="000000"/>
                <w:spacing w:val="-10"/>
                <w:sz w:val="24"/>
                <w:szCs w:val="24"/>
              </w:rPr>
              <w:t>产业，群众通过土地出</w:t>
            </w:r>
            <w:r>
              <w:rPr>
                <w:rFonts w:hint="eastAsia" w:ascii="方正仿宋_GBK" w:hAnsi="方正仿宋_GBK" w:eastAsia="方正仿宋_GBK" w:cs="方正仿宋_GBK"/>
                <w:b w:val="0"/>
                <w:bCs w:val="0"/>
                <w:color w:val="000000"/>
                <w:spacing w:val="-6"/>
                <w:sz w:val="24"/>
                <w:szCs w:val="24"/>
              </w:rPr>
              <w:t>租、务工</w:t>
            </w:r>
            <w:r>
              <w:rPr>
                <w:rFonts w:hint="eastAsia" w:ascii="方正仿宋_GBK" w:hAnsi="方正仿宋_GBK" w:eastAsia="方正仿宋_GBK" w:cs="方正仿宋_GBK"/>
                <w:b w:val="0"/>
                <w:bCs w:val="0"/>
                <w:color w:val="000000"/>
                <w:spacing w:val="-6"/>
                <w:sz w:val="24"/>
                <w:szCs w:val="24"/>
                <w:lang w:eastAsia="zh-CN"/>
              </w:rPr>
              <w:t>、</w:t>
            </w:r>
            <w:r>
              <w:rPr>
                <w:rFonts w:hint="eastAsia" w:ascii="方正仿宋_GBK" w:hAnsi="方正仿宋_GBK" w:eastAsia="方正仿宋_GBK" w:cs="方正仿宋_GBK"/>
                <w:b w:val="0"/>
                <w:bCs w:val="0"/>
                <w:color w:val="000000"/>
                <w:spacing w:val="-6"/>
                <w:sz w:val="24"/>
                <w:szCs w:val="24"/>
                <w:lang w:val="en-US" w:eastAsia="zh-CN"/>
              </w:rPr>
              <w:t>入股分红</w:t>
            </w:r>
            <w:r>
              <w:rPr>
                <w:rFonts w:hint="eastAsia" w:ascii="方正仿宋_GBK" w:hAnsi="方正仿宋_GBK" w:eastAsia="方正仿宋_GBK" w:cs="方正仿宋_GBK"/>
                <w:b w:val="0"/>
                <w:bCs w:val="0"/>
                <w:color w:val="000000"/>
                <w:spacing w:val="-6"/>
                <w:sz w:val="24"/>
                <w:szCs w:val="24"/>
              </w:rPr>
              <w:t>等形式参与利益联结红利，实现</w:t>
            </w:r>
            <w:r>
              <w:rPr>
                <w:rFonts w:hint="eastAsia" w:ascii="方正仿宋_GBK" w:hAnsi="方正仿宋_GBK" w:eastAsia="方正仿宋_GBK" w:cs="方正仿宋_GBK"/>
                <w:b w:val="0"/>
                <w:bCs w:val="0"/>
                <w:color w:val="000000"/>
                <w:spacing w:val="-6"/>
                <w:sz w:val="24"/>
                <w:szCs w:val="24"/>
                <w:lang w:eastAsia="zh-CN"/>
              </w:rPr>
              <w:t>村</w:t>
            </w:r>
            <w:r>
              <w:rPr>
                <w:rFonts w:hint="eastAsia" w:ascii="方正仿宋_GBK" w:hAnsi="方正仿宋_GBK" w:eastAsia="方正仿宋_GBK" w:cs="方正仿宋_GBK"/>
                <w:b w:val="0"/>
                <w:bCs w:val="0"/>
                <w:color w:val="000000"/>
                <w:spacing w:val="-6"/>
                <w:sz w:val="24"/>
                <w:szCs w:val="24"/>
              </w:rPr>
              <w:t>集体和农户双赢。</w:t>
            </w:r>
          </w:p>
          <w:p>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3.经营组织管理方式：村集体经济组织自营</w:t>
            </w:r>
          </w:p>
          <w:p>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spacing w:val="-6"/>
                <w:sz w:val="24"/>
                <w:szCs w:val="24"/>
                <w:lang w:val="en-US" w:eastAsia="zh-CN"/>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4.项目所涉产业发展现状（或工作开展情况）：本村现与重庆敏兴农业公司联合实施冬季榨菜、夏季水果玉米轮种335亩</w:t>
            </w:r>
            <w:r>
              <w:rPr>
                <w:rFonts w:hint="eastAsia" w:ascii="方正仿宋_GBK" w:hAnsi="方正仿宋_GBK" w:eastAsia="方正仿宋_GBK" w:cs="方正仿宋_GBK"/>
                <w:color w:val="auto"/>
                <w:sz w:val="24"/>
                <w:szCs w:val="24"/>
                <w:lang w:val="en-US" w:eastAsia="zh-CN"/>
              </w:rPr>
              <w:t>，另有吊瓜种植基地</w:t>
            </w:r>
            <w:r>
              <w:rPr>
                <w:rFonts w:hint="eastAsia" w:ascii="方正仿宋_GBK" w:hAnsi="方正仿宋_GBK" w:eastAsia="方正仿宋_GBK" w:cs="方正仿宋_GBK"/>
                <w:b w:val="0"/>
                <w:bCs w:val="0"/>
                <w:color w:val="000000"/>
                <w:spacing w:val="-6"/>
                <w:sz w:val="24"/>
                <w:szCs w:val="24"/>
                <w:lang w:val="en-US" w:eastAsia="zh-CN"/>
              </w:rPr>
              <w:t>250亩，稻蛙养殖基地30亩，烤烟种植基地100亩，冷水鱼养殖基地40亩等，有丰富多样的原材料及多家市场主体参与支撑。</w:t>
            </w:r>
            <w:r>
              <w:rPr>
                <w:rFonts w:hint="eastAsia" w:ascii="方正仿宋_GBK" w:hAnsi="方正仿宋_GBK" w:eastAsia="方正仿宋_GBK" w:cs="方正仿宋_GBK"/>
                <w:b w:val="0"/>
                <w:bCs w:val="0"/>
                <w:color w:val="000000"/>
                <w:kern w:val="2"/>
                <w:sz w:val="24"/>
                <w:szCs w:val="24"/>
                <w:lang w:val="en-US" w:eastAsia="zh-CN" w:bidi="ar"/>
              </w:rPr>
              <w:t>本村辖区有水果玉米、</w:t>
            </w:r>
            <w:r>
              <w:rPr>
                <w:rFonts w:hint="eastAsia" w:ascii="方正仿宋_GBK" w:hAnsi="方正仿宋_GBK" w:eastAsia="方正仿宋_GBK" w:cs="方正仿宋_GBK"/>
                <w:b w:val="0"/>
                <w:bCs w:val="0"/>
                <w:color w:val="000000"/>
                <w:spacing w:val="-6"/>
                <w:sz w:val="24"/>
                <w:szCs w:val="24"/>
                <w:lang w:val="en-US" w:eastAsia="zh-CN"/>
              </w:rPr>
              <w:t>冷水鱼等种养殖农业企业10余家，有</w:t>
            </w:r>
            <w:r>
              <w:rPr>
                <w:rFonts w:hint="eastAsia" w:ascii="方正仿宋_GBK" w:hAnsi="方正仿宋_GBK" w:eastAsia="方正仿宋_GBK" w:cs="方正仿宋_GBK"/>
                <w:color w:val="auto"/>
                <w:sz w:val="24"/>
                <w:szCs w:val="24"/>
                <w:highlight w:val="none"/>
                <w:lang w:val="en-US" w:eastAsia="zh-CN"/>
              </w:rPr>
              <w:t>大量的农副产品，水产品需要进一步深度包装加工后走向市场，由于长期受用地、资金等影响，建一个多功能、多用途厂房成了我村集体经济组织和在我村投资发展的市场主体的“急难愁盼”之事。</w:t>
            </w:r>
          </w:p>
          <w:p>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spacing w:val="-6"/>
                <w:sz w:val="24"/>
                <w:szCs w:val="24"/>
                <w:lang w:val="en-US" w:eastAsia="zh-CN"/>
              </w:rPr>
              <w:t>5.项目建设内容：新建农产品加工多功能厂房600㎡为（规格25m×24m，</w:t>
            </w:r>
            <w:r>
              <w:rPr>
                <w:rFonts w:hint="eastAsia" w:ascii="方正仿宋_GBK" w:hAnsi="方正仿宋_GBK" w:eastAsia="方正仿宋_GBK" w:cs="方正仿宋_GBK"/>
                <w:b w:val="0"/>
                <w:bCs w:val="0"/>
                <w:color w:val="000000"/>
                <w:kern w:val="2"/>
                <w:sz w:val="24"/>
                <w:szCs w:val="24"/>
                <w:lang w:val="en-US" w:eastAsia="zh-CN" w:bidi="ar"/>
              </w:rPr>
              <w:t>层高5m，砖混结构）。</w:t>
            </w:r>
          </w:p>
          <w:p>
            <w:pPr>
              <w:keepNext w:val="0"/>
              <w:keepLines w:val="0"/>
              <w:pageBreakBefore w:val="0"/>
              <w:widowControl w:val="0"/>
              <w:kinsoku/>
              <w:wordWrap/>
              <w:overflowPunct/>
              <w:topLinePunct w:val="0"/>
              <w:autoSpaceDE/>
              <w:autoSpaceDN/>
              <w:bidi w:val="0"/>
              <w:adjustRightInd/>
              <w:snapToGrid/>
              <w:spacing w:before="39" w:line="300" w:lineRule="exact"/>
              <w:ind w:right="104"/>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6.财政资金使用方式：本项目采用先建后补方式进行补助，按照投资价格进行全额补助。该项目总投资70万元，其中土建工程费用67万元、前期费用3万元，投资明细表附后。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方正仿宋_GBK" w:hAnsi="方正仿宋_GBK" w:eastAsia="方正仿宋_GBK" w:cs="方正仿宋_GBK"/>
                <w:b w:val="0"/>
                <w:bCs w:val="0"/>
                <w:color w:val="000000"/>
                <w:sz w:val="24"/>
                <w:szCs w:val="24"/>
                <w:lang w:val="en-US"/>
              </w:rPr>
            </w:pPr>
            <w:r>
              <w:rPr>
                <w:rFonts w:hint="eastAsia" w:ascii="方正仿宋_GBK" w:hAnsi="方正仿宋_GBK" w:eastAsia="方正仿宋_GBK" w:cs="方正仿宋_GBK"/>
                <w:b w:val="0"/>
                <w:bCs w:val="0"/>
                <w:color w:val="000000"/>
                <w:kern w:val="2"/>
                <w:sz w:val="24"/>
                <w:szCs w:val="24"/>
                <w:lang w:val="en-US" w:eastAsia="zh-CN" w:bidi="ar"/>
              </w:rPr>
              <w:t>7.投资盈利模式：本村辖区多家市场主体租用厂房获取租金或本村集体经济组织自办企业实现盈利等收入。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b w:val="0"/>
                <w:bCs w:val="0"/>
                <w:color w:val="000000"/>
                <w:kern w:val="2"/>
                <w:sz w:val="24"/>
                <w:szCs w:val="24"/>
                <w:highlight w:val="none"/>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8</w:t>
            </w:r>
            <w:r>
              <w:rPr>
                <w:rFonts w:hint="eastAsia" w:ascii="方正仿宋_GBK" w:hAnsi="方正仿宋_GBK" w:eastAsia="方正仿宋_GBK" w:cs="方正仿宋_GBK"/>
                <w:b w:val="0"/>
                <w:bCs w:val="0"/>
                <w:color w:val="000000"/>
                <w:kern w:val="2"/>
                <w:sz w:val="24"/>
                <w:szCs w:val="24"/>
                <w:highlight w:val="none"/>
                <w:lang w:val="en-US" w:eastAsia="zh-CN" w:bidi="ar"/>
              </w:rPr>
              <w:t>.绩效目标：</w:t>
            </w:r>
            <w:r>
              <w:rPr>
                <w:rFonts w:hint="eastAsia" w:ascii="方正仿宋_GBK" w:hAnsi="方正仿宋_GBK" w:eastAsia="方正仿宋_GBK" w:cs="方正仿宋_GBK"/>
                <w:color w:val="auto"/>
                <w:sz w:val="24"/>
                <w:szCs w:val="24"/>
                <w:highlight w:val="none"/>
                <w:lang w:val="en-US" w:eastAsia="zh-CN"/>
              </w:rPr>
              <w:t>厂房建成后，通过吸引在本村企业入驻加工.以出租厂房、村集体经济组织自办企业等多种方式实现村集体创收，预计年收入4.5万元以上，实现合作社成员分红（利润的20</w:t>
            </w:r>
            <w:r>
              <w:rPr>
                <w:rFonts w:hint="eastAsia" w:ascii="方正仿宋_GBK" w:hAnsi="方正仿宋_GBK" w:eastAsia="方正仿宋_GBK" w:cs="方正仿宋_GBK"/>
                <w:b w:val="0"/>
                <w:bCs w:val="0"/>
                <w:color w:val="000000"/>
                <w:kern w:val="2"/>
                <w:sz w:val="21"/>
                <w:szCs w:val="21"/>
                <w:lang w:val="en-US" w:eastAsia="zh-CN" w:bidi="ar"/>
              </w:rPr>
              <w:t>%分红</w:t>
            </w:r>
            <w:r>
              <w:rPr>
                <w:rFonts w:hint="eastAsia" w:ascii="方正仿宋_GBK" w:hAnsi="方正仿宋_GBK" w:eastAsia="方正仿宋_GBK" w:cs="方正仿宋_GBK"/>
                <w:color w:val="auto"/>
                <w:sz w:val="24"/>
                <w:szCs w:val="24"/>
                <w:highlight w:val="none"/>
                <w:lang w:val="en-US" w:eastAsia="zh-CN"/>
              </w:rPr>
              <w:t>）0.9万元</w:t>
            </w:r>
            <w:r>
              <w:rPr>
                <w:rFonts w:hint="eastAsia" w:ascii="方正仿宋_GBK" w:hAnsi="方正仿宋_GBK" w:eastAsia="方正仿宋_GBK" w:cs="方正仿宋_GBK"/>
                <w:b w:val="0"/>
                <w:bCs w:val="0"/>
                <w:color w:val="000000"/>
                <w:kern w:val="2"/>
                <w:sz w:val="24"/>
                <w:szCs w:val="24"/>
                <w:highlight w:val="none"/>
                <w:lang w:val="en-US" w:eastAsia="zh-CN" w:bidi="ar"/>
              </w:rPr>
              <w:t>；项目建设中，可带动农户12人务工，人均增收3000元以上；项目建成投用后，可实现土地流转680亩，带动农户185户565人，户均增收1650元以上；吸纳就业岗位8人以上，其中脱贫户3户15人，户均增收3000元。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方正仿宋_GBK" w:hAnsi="方正仿宋_GBK" w:eastAsia="方正仿宋_GBK" w:cs="方正仿宋_GBK"/>
                <w:b w:val="0"/>
                <w:bCs w:val="0"/>
                <w:color w:val="000000"/>
                <w:kern w:val="2"/>
                <w:sz w:val="24"/>
                <w:szCs w:val="24"/>
                <w:highlight w:val="none"/>
                <w:lang w:val="en-US" w:eastAsia="zh-CN" w:bidi="ar"/>
              </w:rPr>
            </w:pPr>
            <w:r>
              <w:rPr>
                <w:rFonts w:hint="eastAsia" w:ascii="方正仿宋_GBK" w:hAnsi="方正仿宋_GBK" w:eastAsia="方正仿宋_GBK" w:cs="方正仿宋_GBK"/>
                <w:b w:val="0"/>
                <w:bCs w:val="0"/>
                <w:color w:val="000000"/>
                <w:kern w:val="2"/>
                <w:sz w:val="21"/>
                <w:szCs w:val="21"/>
                <w:lang w:val="en-US" w:eastAsia="zh-CN" w:bidi="ar"/>
              </w:rPr>
              <w:t>9、</w:t>
            </w:r>
            <w:r>
              <w:rPr>
                <w:rFonts w:hint="eastAsia" w:ascii="方正仿宋_GBK" w:hAnsi="方正仿宋_GBK" w:eastAsia="方正仿宋_GBK" w:cs="方正仿宋_GBK"/>
                <w:color w:val="auto"/>
                <w:sz w:val="24"/>
                <w:szCs w:val="24"/>
                <w:highlight w:val="none"/>
                <w:lang w:val="en-US" w:eastAsia="zh-CN"/>
              </w:rPr>
              <w:t>项目收益分配方式:年终集体经济收益性资金按以下比例进行分配:集体积累不少于15%，发展壮大集体经济不少于20%，成员分利不多于25%，奖励集体经济经营管理人员不多于20%，发展集体公益事业不少于20%。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项目投入总额（万元）</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70</w:t>
            </w:r>
          </w:p>
        </w:tc>
        <w:tc>
          <w:tcPr>
            <w:tcW w:w="7275"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p>
        </w:tc>
        <w:tc>
          <w:tcPr>
            <w:tcW w:w="7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财政补助</w:t>
            </w:r>
          </w:p>
        </w:tc>
        <w:tc>
          <w:tcPr>
            <w:tcW w:w="12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70</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集体自筹</w:t>
            </w:r>
          </w:p>
        </w:tc>
        <w:tc>
          <w:tcPr>
            <w:tcW w:w="99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0</w:t>
            </w:r>
          </w:p>
        </w:tc>
        <w:tc>
          <w:tcPr>
            <w:tcW w:w="10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snapToGrid w:val="0"/>
                <w:color w:val="000000"/>
                <w:kern w:val="0"/>
                <w:sz w:val="24"/>
                <w:szCs w:val="24"/>
                <w:highlight w:val="none"/>
              </w:rPr>
              <w:t>其它投入</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snapToGrid w:val="0"/>
                <w:color w:val="000000"/>
                <w:kern w:val="0"/>
                <w:sz w:val="24"/>
                <w:szCs w:val="24"/>
                <w:highlight w:val="none"/>
                <w:lang w:val="en-US" w:eastAsia="zh-CN"/>
              </w:rPr>
            </w:pPr>
            <w:r>
              <w:rPr>
                <w:rFonts w:hint="eastAsia" w:ascii="方正仿宋_GBK" w:hAnsi="方正仿宋_GBK" w:eastAsia="方正仿宋_GBK" w:cs="方正仿宋_GBK"/>
                <w:b w:val="0"/>
                <w:snapToGrid w:val="0"/>
                <w:color w:val="000000"/>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val="0"/>
                <w:snapToGrid w:val="0"/>
                <w:color w:val="000000"/>
                <w:kern w:val="0"/>
                <w:sz w:val="24"/>
                <w:szCs w:val="24"/>
                <w:highlight w:val="none"/>
              </w:rPr>
            </w:pPr>
            <w:r>
              <w:rPr>
                <w:rFonts w:hint="eastAsia" w:ascii="方正仿宋_GBK" w:hAnsi="方正仿宋_GBK" w:eastAsia="方正仿宋_GBK" w:cs="方正仿宋_GBK"/>
                <w:b w:val="0"/>
                <w:color w:val="000000"/>
                <w:sz w:val="24"/>
                <w:szCs w:val="24"/>
                <w:highlight w:val="none"/>
              </w:rPr>
              <w:t>集体成员对项目发展意愿及决策议定情况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outlineLvl w:val="9"/>
              <w:rPr>
                <w:rFonts w:hint="eastAsia" w:ascii="方正仿宋_GBK" w:hAnsi="方正仿宋_GBK" w:eastAsia="方正仿宋_GBK" w:cs="方正仿宋_GBK"/>
                <w:b w:val="0"/>
                <w:color w:val="000000"/>
                <w:sz w:val="24"/>
                <w:szCs w:val="24"/>
                <w:highlight w:val="none"/>
              </w:rPr>
            </w:pPr>
            <w:r>
              <w:rPr>
                <w:rFonts w:hint="eastAsia" w:ascii="方正仿宋_GBK" w:hAnsi="方正仿宋_GBK" w:eastAsia="方正仿宋_GBK" w:cs="方正仿宋_GBK"/>
                <w:b w:val="0"/>
                <w:color w:val="000000"/>
                <w:sz w:val="24"/>
                <w:szCs w:val="24"/>
                <w:highlight w:val="none"/>
                <w:lang w:eastAsia="zh-CN"/>
              </w:rPr>
              <w:t>经</w:t>
            </w:r>
            <w:r>
              <w:rPr>
                <w:rFonts w:hint="eastAsia" w:ascii="方正仿宋_GBK" w:hAnsi="方正仿宋_GBK" w:eastAsia="方正仿宋_GBK" w:cs="方正仿宋_GBK"/>
                <w:b w:val="0"/>
                <w:color w:val="000000"/>
                <w:sz w:val="24"/>
                <w:szCs w:val="24"/>
                <w:highlight w:val="none"/>
                <w:lang w:val="en-US" w:eastAsia="zh-CN"/>
              </w:rPr>
              <w:t>2024年2月1日，</w:t>
            </w:r>
            <w:r>
              <w:rPr>
                <w:rFonts w:hint="eastAsia" w:ascii="方正仿宋_GBK" w:hAnsi="方正仿宋_GBK" w:eastAsia="方正仿宋_GBK" w:cs="方正仿宋_GBK"/>
                <w:b w:val="0"/>
                <w:color w:val="000000"/>
                <w:sz w:val="24"/>
                <w:szCs w:val="24"/>
                <w:highlight w:val="none"/>
                <w:lang w:eastAsia="zh-CN"/>
              </w:rPr>
              <w:t>召开集体经济组织成员代表大会，应到会人数</w:t>
            </w:r>
            <w:r>
              <w:rPr>
                <w:rFonts w:hint="eastAsia" w:ascii="方正仿宋_GBK" w:hAnsi="方正仿宋_GBK" w:eastAsia="方正仿宋_GBK" w:cs="方正仿宋_GBK"/>
                <w:b w:val="0"/>
                <w:color w:val="000000"/>
                <w:sz w:val="24"/>
                <w:szCs w:val="24"/>
                <w:highlight w:val="none"/>
                <w:lang w:val="en-US" w:eastAsia="zh-CN"/>
              </w:rPr>
              <w:t>49</w:t>
            </w:r>
            <w:r>
              <w:rPr>
                <w:rFonts w:hint="eastAsia" w:ascii="方正仿宋_GBK" w:hAnsi="方正仿宋_GBK" w:eastAsia="方正仿宋_GBK" w:cs="方正仿宋_GBK"/>
                <w:b w:val="0"/>
                <w:color w:val="000000"/>
                <w:sz w:val="24"/>
                <w:szCs w:val="24"/>
                <w:highlight w:val="none"/>
                <w:lang w:eastAsia="zh-CN"/>
              </w:rPr>
              <w:t>人，实到会人数</w:t>
            </w:r>
            <w:r>
              <w:rPr>
                <w:rFonts w:hint="eastAsia" w:ascii="方正仿宋_GBK" w:hAnsi="方正仿宋_GBK" w:eastAsia="方正仿宋_GBK" w:cs="方正仿宋_GBK"/>
                <w:b w:val="0"/>
                <w:color w:val="000000"/>
                <w:sz w:val="24"/>
                <w:szCs w:val="24"/>
                <w:highlight w:val="none"/>
                <w:lang w:val="en-US" w:eastAsia="zh-CN"/>
              </w:rPr>
              <w:t>30</w:t>
            </w:r>
            <w:r>
              <w:rPr>
                <w:rFonts w:hint="eastAsia" w:ascii="方正仿宋_GBK" w:hAnsi="方正仿宋_GBK" w:eastAsia="方正仿宋_GBK" w:cs="方正仿宋_GBK"/>
                <w:b w:val="0"/>
                <w:color w:val="000000"/>
                <w:sz w:val="24"/>
                <w:szCs w:val="24"/>
                <w:highlight w:val="none"/>
                <w:lang w:eastAsia="zh-CN"/>
              </w:rPr>
              <w:t>人，集体通过“一事一议”讨论，</w:t>
            </w:r>
            <w:r>
              <w:rPr>
                <w:rFonts w:hint="eastAsia" w:ascii="方正仿宋_GBK" w:hAnsi="方正仿宋_GBK" w:eastAsia="方正仿宋_GBK" w:cs="方正仿宋_GBK"/>
                <w:b w:val="0"/>
                <w:color w:val="000000"/>
                <w:sz w:val="24"/>
                <w:szCs w:val="24"/>
                <w:highlight w:val="none"/>
                <w:lang w:val="en-US" w:eastAsia="zh-CN"/>
              </w:rPr>
              <w:t>30</w:t>
            </w:r>
            <w:r>
              <w:rPr>
                <w:rFonts w:hint="eastAsia" w:ascii="方正仿宋_GBK" w:hAnsi="方正仿宋_GBK" w:eastAsia="方正仿宋_GBK" w:cs="方正仿宋_GBK"/>
                <w:b w:val="0"/>
                <w:color w:val="000000"/>
                <w:sz w:val="24"/>
                <w:szCs w:val="24"/>
                <w:highlight w:val="none"/>
                <w:lang w:eastAsia="zh-CN"/>
              </w:rPr>
              <w:t>人同意，</w:t>
            </w:r>
            <w:r>
              <w:rPr>
                <w:rFonts w:hint="eastAsia" w:ascii="方正仿宋_GBK" w:hAnsi="方正仿宋_GBK" w:eastAsia="方正仿宋_GBK" w:cs="方正仿宋_GBK"/>
                <w:b w:val="0"/>
                <w:color w:val="000000"/>
                <w:sz w:val="24"/>
                <w:szCs w:val="24"/>
                <w:highlight w:val="none"/>
                <w:lang w:val="en-US" w:eastAsia="zh-CN"/>
              </w:rPr>
              <w:t>0</w:t>
            </w:r>
            <w:r>
              <w:rPr>
                <w:rFonts w:hint="eastAsia" w:ascii="方正仿宋_GBK" w:hAnsi="方正仿宋_GBK" w:eastAsia="方正仿宋_GBK" w:cs="方正仿宋_GBK"/>
                <w:b w:val="0"/>
                <w:color w:val="000000"/>
                <w:sz w:val="24"/>
                <w:szCs w:val="24"/>
                <w:highlight w:val="none"/>
                <w:lang w:eastAsia="zh-CN"/>
              </w:rPr>
              <w:t>人不同意，</w:t>
            </w:r>
            <w:r>
              <w:rPr>
                <w:rFonts w:hint="eastAsia" w:ascii="方正仿宋_GBK" w:hAnsi="方正仿宋_GBK" w:eastAsia="方正仿宋_GBK" w:cs="方正仿宋_GBK"/>
                <w:b w:val="0"/>
                <w:color w:val="000000"/>
                <w:sz w:val="24"/>
                <w:szCs w:val="24"/>
                <w:highlight w:val="none"/>
                <w:lang w:val="en-US" w:eastAsia="zh-CN"/>
              </w:rPr>
              <w:t>0</w:t>
            </w:r>
            <w:r>
              <w:rPr>
                <w:rFonts w:hint="eastAsia" w:ascii="方正仿宋_GBK" w:hAnsi="方正仿宋_GBK" w:eastAsia="方正仿宋_GBK" w:cs="方正仿宋_GBK"/>
                <w:b w:val="0"/>
                <w:color w:val="000000"/>
                <w:sz w:val="24"/>
                <w:szCs w:val="24"/>
                <w:highlight w:val="none"/>
                <w:lang w:eastAsia="zh-CN"/>
              </w:rPr>
              <w:t>人弃权，最终以</w:t>
            </w:r>
            <w:r>
              <w:rPr>
                <w:rFonts w:hint="eastAsia" w:ascii="方正仿宋_GBK" w:hAnsi="方正仿宋_GBK" w:eastAsia="方正仿宋_GBK" w:cs="方正仿宋_GBK"/>
                <w:b w:val="0"/>
                <w:color w:val="000000"/>
                <w:sz w:val="24"/>
                <w:szCs w:val="24"/>
                <w:highlight w:val="none"/>
                <w:lang w:val="en-US" w:eastAsia="zh-CN"/>
              </w:rPr>
              <w:t>30</w:t>
            </w:r>
            <w:r>
              <w:rPr>
                <w:rFonts w:hint="eastAsia" w:ascii="方正仿宋_GBK" w:hAnsi="方正仿宋_GBK" w:eastAsia="方正仿宋_GBK" w:cs="方正仿宋_GBK"/>
                <w:b w:val="0"/>
                <w:color w:val="000000"/>
                <w:sz w:val="24"/>
                <w:szCs w:val="24"/>
                <w:highlight w:val="none"/>
                <w:lang w:eastAsia="zh-CN"/>
              </w:rPr>
              <w:t>票通过申报实施该项目。</w:t>
            </w:r>
            <w:r>
              <w:rPr>
                <w:rFonts w:hint="eastAsia" w:ascii="方正仿宋_GBK" w:hAnsi="方正仿宋_GBK" w:eastAsia="方正仿宋_GBK" w:cs="方正仿宋_GBK"/>
                <w:b w:val="0"/>
                <w:color w:val="000000"/>
                <w:sz w:val="24"/>
                <w:szCs w:val="24"/>
                <w:highlight w:val="none"/>
              </w:rPr>
              <w:t>集体通过</w:t>
            </w:r>
            <w:r>
              <w:rPr>
                <w:rFonts w:hint="eastAsia" w:ascii="方正仿宋_GBK" w:hAnsi="方正仿宋_GBK" w:eastAsia="方正仿宋_GBK" w:cs="方正仿宋_GBK"/>
                <w:b w:val="0"/>
                <w:color w:val="000000"/>
                <w:sz w:val="24"/>
                <w:szCs w:val="24"/>
                <w:highlight w:val="none"/>
                <w:lang w:eastAsia="zh-CN"/>
              </w:rPr>
              <w:t>“</w:t>
            </w:r>
            <w:r>
              <w:rPr>
                <w:rFonts w:hint="eastAsia" w:ascii="方正仿宋_GBK" w:hAnsi="方正仿宋_GBK" w:eastAsia="方正仿宋_GBK" w:cs="方正仿宋_GBK"/>
                <w:b w:val="0"/>
                <w:color w:val="000000"/>
                <w:sz w:val="24"/>
                <w:szCs w:val="24"/>
                <w:highlight w:val="none"/>
              </w:rPr>
              <w:t>一事一议</w:t>
            </w:r>
            <w:r>
              <w:rPr>
                <w:rFonts w:hint="eastAsia" w:ascii="方正仿宋_GBK" w:hAnsi="方正仿宋_GBK" w:eastAsia="方正仿宋_GBK" w:cs="方正仿宋_GBK"/>
                <w:b w:val="0"/>
                <w:color w:val="000000"/>
                <w:sz w:val="24"/>
                <w:szCs w:val="24"/>
                <w:highlight w:val="none"/>
                <w:lang w:eastAsia="zh-CN"/>
              </w:rPr>
              <w:t>”</w:t>
            </w:r>
            <w:r>
              <w:rPr>
                <w:rFonts w:hint="eastAsia" w:ascii="方正仿宋_GBK" w:hAnsi="方正仿宋_GBK" w:eastAsia="方正仿宋_GBK" w:cs="方正仿宋_GBK"/>
                <w:b w:val="0"/>
                <w:color w:val="000000"/>
                <w:sz w:val="24"/>
                <w:szCs w:val="24"/>
                <w:highlight w:val="none"/>
              </w:rPr>
              <w:t>讨论</w:t>
            </w:r>
            <w:r>
              <w:rPr>
                <w:rFonts w:hint="eastAsia" w:ascii="方正仿宋_GBK" w:hAnsi="方正仿宋_GBK" w:eastAsia="方正仿宋_GBK" w:cs="方正仿宋_GBK"/>
                <w:b w:val="0"/>
                <w:color w:val="000000"/>
                <w:sz w:val="24"/>
                <w:szCs w:val="24"/>
                <w:highlight w:val="none"/>
                <w:lang w:eastAsia="zh-CN"/>
              </w:rPr>
              <w:t>，一致</w:t>
            </w:r>
            <w:r>
              <w:rPr>
                <w:rFonts w:hint="eastAsia" w:ascii="方正仿宋_GBK" w:hAnsi="方正仿宋_GBK" w:eastAsia="方正仿宋_GBK" w:cs="方正仿宋_GBK"/>
                <w:b w:val="0"/>
                <w:color w:val="000000"/>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K" w:hAnsi="方正仿宋_GBK" w:eastAsia="方正仿宋_GBK" w:cs="方正仿宋_GBK"/>
                <w:b w:val="0"/>
                <w:color w:val="000000"/>
                <w:sz w:val="24"/>
                <w:szCs w:val="24"/>
                <w:lang w:eastAsia="zh-CN"/>
              </w:rPr>
            </w:pPr>
            <w:r>
              <w:rPr>
                <w:rFonts w:hint="eastAsia" w:ascii="方正仿宋_GBK" w:hAnsi="方正仿宋_GBK" w:eastAsia="方正仿宋_GBK" w:cs="方正仿宋_GBK"/>
                <w:color w:val="000000"/>
                <w:sz w:val="24"/>
              </w:rPr>
              <w:t>其他情况</w:t>
            </w:r>
          </w:p>
        </w:tc>
        <w:tc>
          <w:tcPr>
            <w:tcW w:w="7948"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hint="eastAsia" w:ascii="方正仿宋_GBK" w:hAnsi="方正仿宋_GBK" w:eastAsia="方正仿宋_GBK" w:cs="方正仿宋_GBK"/>
                <w:b w:val="0"/>
                <w:color w:val="000000"/>
                <w:sz w:val="24"/>
                <w:szCs w:val="24"/>
                <w:lang w:val="en-US" w:eastAsia="zh-CN"/>
              </w:rPr>
            </w:pPr>
            <w:r>
              <w:rPr>
                <w:rFonts w:hint="eastAsia" w:ascii="方正仿宋_GBK" w:hAnsi="方正仿宋_GBK" w:eastAsia="方正仿宋_GBK" w:cs="方正仿宋_GBK"/>
                <w:color w:val="000000"/>
                <w:sz w:val="24"/>
                <w:lang w:val="en-US" w:eastAsia="zh-CN"/>
              </w:rPr>
              <w:t>无</w:t>
            </w:r>
          </w:p>
        </w:tc>
      </w:tr>
    </w:tbl>
    <w:p>
      <w:pPr>
        <w:jc w:val="center"/>
        <w:rPr>
          <w:rFonts w:hint="eastAsia"/>
          <w:b/>
          <w:bCs/>
          <w:lang w:val="en-US" w:eastAsia="zh-CN"/>
        </w:rPr>
      </w:pPr>
      <w:r>
        <w:rPr>
          <w:rFonts w:hint="eastAsia"/>
          <w:b/>
          <w:bCs/>
          <w:lang w:val="en-US" w:eastAsia="zh-CN"/>
        </w:rPr>
        <w:t>2024年酉阳县涂市镇桃鱼村农产品加工厂建设项目</w:t>
      </w:r>
    </w:p>
    <w:p>
      <w:pPr>
        <w:jc w:val="center"/>
        <w:rPr>
          <w:rFonts w:hint="eastAsia"/>
          <w:b/>
          <w:bCs/>
          <w:lang w:val="en-US" w:eastAsia="zh-CN"/>
        </w:rPr>
      </w:pPr>
      <w:r>
        <w:rPr>
          <w:rFonts w:hint="eastAsia"/>
          <w:b/>
          <w:bCs/>
          <w:lang w:val="en-US" w:eastAsia="zh-CN"/>
        </w:rPr>
        <w:t>总投资明细表</w:t>
      </w:r>
    </w:p>
    <w:tbl>
      <w:tblPr>
        <w:tblStyle w:val="24"/>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845"/>
        <w:gridCol w:w="660"/>
        <w:gridCol w:w="720"/>
        <w:gridCol w:w="868"/>
        <w:gridCol w:w="992"/>
        <w:gridCol w:w="17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费用构成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第一部分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农产品加工厂房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内墙刮腻子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第二部分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项目前期费用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项目咨询设计等费用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adjustRightInd/>
        <w:spacing w:line="600" w:lineRule="exact"/>
        <w:jc w:val="both"/>
        <w:textAlignment w:val="auto"/>
        <w:rPr>
          <w:rFonts w:hint="eastAsia" w:eastAsia="方正小标宋_GBK"/>
          <w:b w:val="0"/>
          <w:bCs w:val="0"/>
          <w:color w:val="auto"/>
          <w:w w:val="95"/>
          <w:sz w:val="36"/>
          <w:szCs w:val="36"/>
          <w:lang w:val="en-US" w:eastAsia="zh-CN"/>
        </w:rPr>
      </w:pPr>
    </w:p>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酉阳自治县拟扶持村集体经济发展基本情况表</w:t>
      </w:r>
    </w:p>
    <w:tbl>
      <w:tblPr>
        <w:tblStyle w:val="24"/>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555"/>
        <w:gridCol w:w="300"/>
        <w:gridCol w:w="555"/>
        <w:gridCol w:w="303"/>
        <w:gridCol w:w="1026"/>
        <w:gridCol w:w="9"/>
        <w:gridCol w:w="976"/>
        <w:gridCol w:w="348"/>
        <w:gridCol w:w="443"/>
        <w:gridCol w:w="576"/>
        <w:gridCol w:w="367"/>
        <w:gridCol w:w="264"/>
        <w:gridCol w:w="5"/>
        <w:gridCol w:w="215"/>
        <w:gridCol w:w="392"/>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村集体经济组织名称</w:t>
            </w:r>
          </w:p>
        </w:tc>
        <w:tc>
          <w:tcPr>
            <w:tcW w:w="1500" w:type="pct"/>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酉阳土家族苗族自治县田乡老龙村经济联合社</w:t>
            </w:r>
          </w:p>
        </w:tc>
        <w:tc>
          <w:tcPr>
            <w:tcW w:w="965"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统一社会信用代码</w:t>
            </w:r>
          </w:p>
        </w:tc>
        <w:tc>
          <w:tcPr>
            <w:tcW w:w="1723" w:type="pct"/>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N2500242MF59038441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地址</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1680" w:firstLineChars="700"/>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sz w:val="24"/>
                <w:szCs w:val="24"/>
                <w:lang w:val="en-US" w:eastAsia="zh-CN"/>
              </w:rPr>
              <w:t>酉阳土家族苗族自治县花田乡老龙村2组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村党组织书记</w:t>
            </w:r>
          </w:p>
        </w:tc>
        <w:tc>
          <w:tcPr>
            <w:tcW w:w="466" w:type="pct"/>
            <w:gridSpan w:val="2"/>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张飞</w:t>
            </w:r>
          </w:p>
        </w:tc>
        <w:tc>
          <w:tcPr>
            <w:tcW w:w="468" w:type="pct"/>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年龄</w:t>
            </w:r>
          </w:p>
        </w:tc>
        <w:tc>
          <w:tcPr>
            <w:tcW w:w="56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43</w:t>
            </w:r>
          </w:p>
        </w:tc>
        <w:tc>
          <w:tcPr>
            <w:tcW w:w="965" w:type="pct"/>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程度</w:t>
            </w:r>
          </w:p>
        </w:tc>
        <w:tc>
          <w:tcPr>
            <w:tcW w:w="314" w:type="pct"/>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大专</w:t>
            </w:r>
          </w:p>
        </w:tc>
        <w:tc>
          <w:tcPr>
            <w:tcW w:w="464" w:type="pct"/>
            <w:gridSpan w:val="4"/>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手机</w:t>
            </w:r>
          </w:p>
        </w:tc>
        <w:tc>
          <w:tcPr>
            <w:tcW w:w="944" w:type="pct"/>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15025703958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0" w:type="pct"/>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村集体理事长</w:t>
            </w:r>
          </w:p>
        </w:tc>
        <w:tc>
          <w:tcPr>
            <w:tcW w:w="466" w:type="pct"/>
            <w:gridSpan w:val="2"/>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z w:val="24"/>
                <w:szCs w:val="24"/>
                <w:lang w:val="en-US" w:eastAsia="zh-CN"/>
              </w:rPr>
              <w:t>贺凤麟</w:t>
            </w:r>
          </w:p>
        </w:tc>
        <w:tc>
          <w:tcPr>
            <w:tcW w:w="468" w:type="pct"/>
            <w:gridSpan w:val="2"/>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565" w:type="pct"/>
            <w:gridSpan w:val="2"/>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40</w:t>
            </w:r>
          </w:p>
        </w:tc>
        <w:tc>
          <w:tcPr>
            <w:tcW w:w="965" w:type="pct"/>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314" w:type="pct"/>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中专</w:t>
            </w:r>
          </w:p>
        </w:tc>
        <w:tc>
          <w:tcPr>
            <w:tcW w:w="464" w:type="pct"/>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944" w:type="pct"/>
            <w:gridSpan w:val="2"/>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15823756789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10" w:type="pct"/>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466" w:type="pct"/>
            <w:gridSpan w:val="2"/>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冉景江</w:t>
            </w:r>
          </w:p>
        </w:tc>
        <w:tc>
          <w:tcPr>
            <w:tcW w:w="468" w:type="pct"/>
            <w:gridSpan w:val="2"/>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565" w:type="pct"/>
            <w:gridSpan w:val="2"/>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46</w:t>
            </w:r>
          </w:p>
        </w:tc>
        <w:tc>
          <w:tcPr>
            <w:tcW w:w="965" w:type="pct"/>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314" w:type="pct"/>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中专</w:t>
            </w:r>
          </w:p>
        </w:tc>
        <w:tc>
          <w:tcPr>
            <w:tcW w:w="464" w:type="pct"/>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944" w:type="pct"/>
            <w:gridSpan w:val="2"/>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15213782765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810" w:type="pct"/>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村党组织建设情况</w:t>
            </w:r>
          </w:p>
        </w:tc>
        <w:tc>
          <w:tcPr>
            <w:tcW w:w="4189" w:type="pct"/>
            <w:gridSpan w:val="16"/>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rightChars="0" w:firstLine="480" w:firstLineChars="200"/>
              <w:jc w:val="both"/>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我村有党支部一个，党小组2个，党员43人，预备党员1人，积极分子10人。其中，35岁以下5名、占11%，60岁及以上24名、占55%；女党员5名；初中及以下学历38名、占86%，大专及以上学历5名、占11%。党龄1年以上党员43名，50年以上17名；党员致富带头人3名；行动不便党员6名，占13%；长期外出务工党员6名，占13%；5名在家健康党员与外出务工和行动不便的党员结成对子共同进步。村党支部常态开展党内学习教育，严格落实“三会一课”、组织生活会、民主评议党员、谈心谈话等制度。通过集中换届，选优配强“两委”班子，培养储备村级后备力量2名，1名本土人才在村挂职。坚持以党建引领乡村振兴为主线，以开展“三亮一争四结对”活动，团结带领带动全村群众自力更生、勤劳致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10" w:type="pct"/>
            <w:tcBorders>
              <w:top w:val="single" w:color="auto" w:sz="4"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村集体经济组织情况</w:t>
            </w:r>
          </w:p>
        </w:tc>
        <w:tc>
          <w:tcPr>
            <w:tcW w:w="4189" w:type="pct"/>
            <w:gridSpan w:val="16"/>
            <w:tcBorders>
              <w:top w:val="single" w:color="auto" w:sz="4"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napToGrid w:val="0"/>
                <w:color w:val="000000"/>
                <w:kern w:val="60"/>
                <w:sz w:val="24"/>
                <w:szCs w:val="24"/>
                <w:highlight w:val="none"/>
              </w:rPr>
              <w:t>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w:t>
            </w:r>
            <w:r>
              <w:rPr>
                <w:rFonts w:hint="eastAsia" w:ascii="方正仿宋_GBK" w:hAnsi="方正仿宋_GBK" w:eastAsia="方正仿宋_GBK" w:cs="方正仿宋_GBK"/>
                <w:kern w:val="2"/>
                <w:sz w:val="24"/>
                <w:szCs w:val="24"/>
                <w:lang w:val="en-US" w:eastAsia="zh-CN" w:bidi="ar-SA"/>
              </w:rPr>
              <w:t>贺凤麟任理事长，冉景江任监事长。</w:t>
            </w:r>
            <w:r>
              <w:rPr>
                <w:rFonts w:hint="eastAsia" w:ascii="方正仿宋_GBK" w:hAnsi="方正仿宋_GBK" w:eastAsia="方正仿宋_GBK" w:cs="方正仿宋_GBK"/>
                <w:snapToGrid w:val="0"/>
                <w:color w:val="000000"/>
                <w:kern w:val="60"/>
                <w:sz w:val="24"/>
                <w:szCs w:val="24"/>
                <w:highlight w:val="none"/>
                <w:lang w:val="en-US" w:eastAsia="zh-CN" w:bidi="ar-SA"/>
              </w:rPr>
              <w:t>股东大会是本社的最高权力机构，由本社年满18周岁且具有完全民事行为能力的股东组成。股东代表由本村是股东的村民代表直接过渡产生，任期与村民代表任期一致。</w:t>
            </w:r>
            <w:r>
              <w:rPr>
                <w:rFonts w:hint="eastAsia" w:ascii="方正仿宋_GBK" w:hAnsi="方正仿宋_GBK" w:eastAsia="方正仿宋_GBK" w:cs="方正仿宋_GBK"/>
                <w:sz w:val="24"/>
                <w:szCs w:val="24"/>
                <w:lang w:val="en-US" w:eastAsia="zh-CN"/>
              </w:rPr>
              <w:t>2023年村集体经济经营性收入39.39万余元。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306" w:type="pct"/>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项目所在村人口</w:t>
            </w:r>
          </w:p>
        </w:tc>
        <w:tc>
          <w:tcPr>
            <w:tcW w:w="2693" w:type="pct"/>
            <w:gridSpan w:val="11"/>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7"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总体情况</w:t>
            </w:r>
          </w:p>
        </w:tc>
        <w:tc>
          <w:tcPr>
            <w:tcW w:w="1028"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其中：脱贫户</w:t>
            </w:r>
          </w:p>
        </w:tc>
        <w:tc>
          <w:tcPr>
            <w:tcW w:w="2693" w:type="pct"/>
            <w:gridSpan w:val="11"/>
            <w:vMerge w:val="restart"/>
            <w:tcBorders>
              <w:left w:val="single" w:color="000000" w:sz="8" w:space="0"/>
              <w:right w:val="single" w:color="000000" w:sz="8" w:space="0"/>
            </w:tcBorders>
            <w:noWrap w:val="0"/>
            <w:vAlign w:val="center"/>
          </w:tcPr>
          <w:p>
            <w:pPr>
              <w:pStyle w:val="14"/>
              <w:keepNext w:val="0"/>
              <w:keepLines w:val="0"/>
              <w:pageBreakBefore w:val="0"/>
              <w:widowControl w:val="0"/>
              <w:numPr>
                <w:ilvl w:val="0"/>
                <w:numId w:val="0"/>
              </w:numPr>
              <w:tabs>
                <w:tab w:val="clear" w:pos="4153"/>
                <w:tab w:val="clear" w:pos="8306"/>
              </w:tabs>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实行“一事一议”筹资筹劳制度、实行民主理财制度、村集体收入必须三日内入账，村集体支出必须全部经过转账，财务公开每半年公开一次，超过5000元资金支出必须经过乡党委大会同意方可付出。报账员必须将所有支出相关凭证录入系统。村集体的所有支出都需要经过理事会、监事会的审核，财务管理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2693" w:type="pct"/>
            <w:gridSpan w:val="11"/>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540</w:t>
            </w: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2129</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149</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648</w:t>
            </w:r>
          </w:p>
        </w:tc>
        <w:tc>
          <w:tcPr>
            <w:tcW w:w="2693" w:type="pct"/>
            <w:gridSpan w:val="11"/>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1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村集体资产情况</w:t>
            </w:r>
          </w:p>
        </w:tc>
        <w:tc>
          <w:tcPr>
            <w:tcW w:w="2465" w:type="pct"/>
            <w:gridSpan w:val="9"/>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资源性资产（亩）</w:t>
            </w:r>
          </w:p>
        </w:tc>
        <w:tc>
          <w:tcPr>
            <w:tcW w:w="1723" w:type="pct"/>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1495" w:type="pct"/>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农用地</w:t>
            </w:r>
          </w:p>
        </w:tc>
        <w:tc>
          <w:tcPr>
            <w:tcW w:w="537"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建设</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432"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未利</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515"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固定资产</w:t>
            </w:r>
          </w:p>
        </w:tc>
        <w:tc>
          <w:tcPr>
            <w:tcW w:w="478" w:type="pct"/>
            <w:gridSpan w:val="4"/>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资产</w:t>
            </w:r>
          </w:p>
        </w:tc>
        <w:tc>
          <w:tcPr>
            <w:tcW w:w="730" w:type="pct"/>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耕地</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林地</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w:t>
            </w:r>
          </w:p>
        </w:tc>
        <w:tc>
          <w:tcPr>
            <w:tcW w:w="537"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432"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515"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478" w:type="pct"/>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p>
        </w:tc>
        <w:tc>
          <w:tcPr>
            <w:tcW w:w="73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3392.25</w:t>
            </w:r>
          </w:p>
        </w:tc>
        <w:tc>
          <w:tcPr>
            <w:tcW w:w="468"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18422.89</w:t>
            </w:r>
          </w:p>
        </w:tc>
        <w:tc>
          <w:tcPr>
            <w:tcW w:w="56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1584.86</w:t>
            </w:r>
          </w:p>
        </w:tc>
        <w:tc>
          <w:tcPr>
            <w:tcW w:w="53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1584.86</w:t>
            </w:r>
          </w:p>
        </w:tc>
        <w:tc>
          <w:tcPr>
            <w:tcW w:w="432"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w:t>
            </w:r>
          </w:p>
        </w:tc>
        <w:tc>
          <w:tcPr>
            <w:tcW w:w="51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441.67</w:t>
            </w:r>
          </w:p>
        </w:tc>
        <w:tc>
          <w:tcPr>
            <w:tcW w:w="478" w:type="pct"/>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77</w:t>
            </w:r>
          </w:p>
        </w:tc>
        <w:tc>
          <w:tcPr>
            <w:tcW w:w="73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276" w:type="pct"/>
            <w:gridSpan w:val="10"/>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rPr>
              <w:t>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年度村集体经营性收入（万元）</w:t>
            </w:r>
          </w:p>
        </w:tc>
        <w:tc>
          <w:tcPr>
            <w:tcW w:w="1723" w:type="pct"/>
            <w:gridSpan w:val="7"/>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276" w:type="pct"/>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2018年至202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年是否获得中央财政农村综合改革转移支付扶持壮大村级集体经济资金支持。</w:t>
            </w:r>
          </w:p>
        </w:tc>
        <w:tc>
          <w:tcPr>
            <w:tcW w:w="659"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是</w:t>
            </w:r>
            <w:r>
              <w:rPr>
                <w:rFonts w:hint="eastAsia" w:ascii="方正仿宋_GBK" w:hAnsi="方正仿宋_GBK" w:eastAsia="方正仿宋_GBK" w:cs="方正仿宋_GBK"/>
                <w:color w:val="000000"/>
                <w:sz w:val="24"/>
                <w:szCs w:val="24"/>
                <w:highlight w:val="none"/>
                <w:lang w:eastAsia="zh-CN"/>
              </w:rPr>
              <w:t>□</w:t>
            </w:r>
          </w:p>
        </w:tc>
        <w:tc>
          <w:tcPr>
            <w:tcW w:w="1064" w:type="pct"/>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否</w:t>
            </w:r>
            <w:r>
              <w:rPr>
                <w:rFonts w:hint="eastAsia" w:ascii="方正仿宋_GBK" w:hAnsi="方正仿宋_GBK" w:eastAsia="方正仿宋_GBK" w:cs="方正仿宋_GBK"/>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拟发展的集体经济项目</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1.申报项目名称：2024年</w:t>
            </w:r>
            <w:r>
              <w:rPr>
                <w:rFonts w:hint="eastAsia" w:ascii="方正仿宋_GBK" w:hAnsi="方正仿宋_GBK" w:eastAsia="方正仿宋_GBK" w:cs="方正仿宋_GBK"/>
                <w:b w:val="0"/>
                <w:bCs w:val="0"/>
                <w:sz w:val="24"/>
                <w:szCs w:val="24"/>
                <w:lang w:val="en-US" w:eastAsia="zh-CN"/>
              </w:rPr>
              <w:t>花田乡老龙村经济联合社粮烟轮作产业项目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2.村集体经济发展类型：产业带动型，村集体经济联合社出资建设，带动村民务工。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3.经营组织管理方式：村集体经济联合社+农户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4.项目所涉产业发展现状（或工作开展情况）：已流转土地91.73亩，开垦撂荒地150亩，召开了经济联合社股东代表大会会议形成一致决议，实施</w:t>
            </w:r>
            <w:r>
              <w:rPr>
                <w:rFonts w:hint="eastAsia" w:ascii="方正仿宋_GBK" w:hAnsi="方正仿宋_GBK" w:eastAsia="方正仿宋_GBK" w:cs="方正仿宋_GBK"/>
                <w:b w:val="0"/>
                <w:bCs w:val="0"/>
                <w:sz w:val="24"/>
                <w:szCs w:val="24"/>
                <w:lang w:val="en-US" w:eastAsia="zh-CN"/>
              </w:rPr>
              <w:t>酉阳县花田乡老龙村经济联合社粮烟轮作产业项目</w:t>
            </w:r>
            <w:r>
              <w:rPr>
                <w:rFonts w:hint="eastAsia" w:ascii="方正仿宋_GBK" w:hAnsi="方正仿宋_GBK" w:eastAsia="方正仿宋_GBK" w:cs="方正仿宋_GBK"/>
                <w:b w:val="0"/>
                <w:bCs w:val="0"/>
                <w:color w:val="000000"/>
                <w:kern w:val="2"/>
                <w:sz w:val="24"/>
                <w:szCs w:val="24"/>
                <w:lang w:val="en-US" w:eastAsia="zh-CN" w:bidi="ar"/>
              </w:rPr>
              <w:t>。已完成项目选址（14组小岩口），经初步测定项目建设用地不占用基本农田，不在生态红线内，不占用林地。</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5.项目建设内容：新建标准密集烤烟房680平方米、仓库40平方米；</w:t>
            </w:r>
            <w:r>
              <w:rPr>
                <w:rFonts w:hint="eastAsia" w:ascii="方正仿宋_GBK" w:hAnsi="方正仿宋_GBK" w:eastAsia="方正仿宋_GBK" w:cs="方正仿宋_GBK"/>
                <w:b w:val="0"/>
                <w:bCs w:val="0"/>
                <w:color w:val="000000"/>
                <w:kern w:val="2"/>
                <w:sz w:val="24"/>
                <w:szCs w:val="24"/>
                <w:highlight w:val="none"/>
                <w:lang w:val="en-US" w:eastAsia="zh-CN" w:bidi="ar"/>
              </w:rPr>
              <w:t>新建1.5公里的产业路（3.5-4.5米，泥结石），硬化进场路190米（4.5米宽）；购置农用</w:t>
            </w:r>
            <w:r>
              <w:rPr>
                <w:rFonts w:hint="eastAsia" w:ascii="方正仿宋_GBK" w:hAnsi="方正仿宋_GBK" w:eastAsia="方正仿宋_GBK" w:cs="方正仿宋_GBK"/>
                <w:b w:val="0"/>
                <w:bCs w:val="0"/>
                <w:color w:val="000000"/>
                <w:kern w:val="2"/>
                <w:sz w:val="24"/>
                <w:szCs w:val="24"/>
                <w:lang w:val="en-US" w:eastAsia="zh-CN" w:bidi="ar"/>
              </w:rPr>
              <w:t>载重无人机1台（立派6轴60公斤，MLP-X60，用于喷洒农药及高山运输）。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6.财政资金使用方式：该项目采用先建后补方式进行补助，总补助资金70万元。主要用于：（1）烤烟房及仓库720平方米，单价407.4元/平方米，小计27.7万元；（2）产业路及进场路1.69公里，单价13.9万元/公里，小计23.5万元；（3）农用载重无人机1台，单价18.8万元/台，小计18.8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方正仿宋_GBK" w:hAnsi="方正仿宋_GBK" w:eastAsia="方正仿宋_GBK" w:cs="方正仿宋_GBK"/>
                <w:b w:val="0"/>
                <w:bCs w:val="0"/>
                <w:color w:val="000000"/>
                <w:sz w:val="24"/>
                <w:szCs w:val="24"/>
                <w:lang w:val="en-US"/>
              </w:rPr>
            </w:pPr>
            <w:r>
              <w:rPr>
                <w:rFonts w:hint="eastAsia" w:ascii="方正仿宋_GBK" w:hAnsi="方正仿宋_GBK" w:eastAsia="方正仿宋_GBK" w:cs="方正仿宋_GBK"/>
                <w:b w:val="0"/>
                <w:bCs w:val="0"/>
                <w:color w:val="000000"/>
                <w:kern w:val="2"/>
                <w:sz w:val="24"/>
                <w:szCs w:val="24"/>
                <w:lang w:val="en-US" w:eastAsia="zh-CN" w:bidi="ar"/>
              </w:rPr>
              <w:t>7.投资盈利模式：</w:t>
            </w:r>
            <w:r>
              <w:rPr>
                <w:rFonts w:hint="eastAsia" w:ascii="方正仿宋_GBK" w:hAnsi="方正仿宋_GBK" w:eastAsia="方正仿宋_GBK" w:cs="方正仿宋_GBK"/>
                <w:b w:val="0"/>
                <w:bCs w:val="0"/>
                <w:color w:val="000000"/>
                <w:kern w:val="2"/>
                <w:sz w:val="24"/>
                <w:szCs w:val="24"/>
                <w:highlight w:val="none"/>
                <w:lang w:val="en-US" w:eastAsia="zh-CN" w:bidi="ar"/>
              </w:rPr>
              <w:t>该项目启动实施后形成经营性资产，通过</w:t>
            </w:r>
            <w:r>
              <w:rPr>
                <w:rFonts w:hint="eastAsia" w:ascii="方正仿宋_GBK" w:hAnsi="方正仿宋_GBK" w:eastAsia="方正仿宋_GBK" w:cs="方正仿宋_GBK"/>
                <w:color w:val="000000"/>
                <w:sz w:val="24"/>
                <w:szCs w:val="24"/>
                <w:highlight w:val="none"/>
                <w:lang w:val="en-US" w:eastAsia="zh-CN"/>
              </w:rPr>
              <w:t>老龙村经济联合社</w:t>
            </w:r>
            <w:r>
              <w:rPr>
                <w:rFonts w:hint="eastAsia" w:ascii="方正仿宋_GBK" w:hAnsi="方正仿宋_GBK" w:eastAsia="方正仿宋_GBK" w:cs="方正仿宋_GBK"/>
                <w:b w:val="0"/>
                <w:bCs w:val="0"/>
                <w:color w:val="000000"/>
                <w:kern w:val="2"/>
                <w:sz w:val="24"/>
                <w:szCs w:val="24"/>
                <w:highlight w:val="none"/>
                <w:lang w:val="en-US" w:eastAsia="zh-CN" w:bidi="ar"/>
              </w:rPr>
              <w:t>集中经营管理，通过</w:t>
            </w:r>
            <w:r>
              <w:rPr>
                <w:rFonts w:hint="eastAsia" w:ascii="方正仿宋_GBK" w:hAnsi="方正仿宋_GBK" w:eastAsia="方正仿宋_GBK" w:cs="方正仿宋_GBK"/>
                <w:b w:val="0"/>
                <w:bCs w:val="0"/>
                <w:color w:val="000000"/>
                <w:kern w:val="2"/>
                <w:sz w:val="24"/>
                <w:szCs w:val="24"/>
                <w:lang w:val="en-US" w:eastAsia="zh-CN" w:bidi="ar"/>
              </w:rPr>
              <w:t>销售烤烟、销售鲜食玉米获取收益、</w:t>
            </w:r>
            <w:r>
              <w:rPr>
                <w:rFonts w:hint="eastAsia" w:ascii="方正仿宋_GBK" w:hAnsi="方正仿宋_GBK" w:eastAsia="方正仿宋_GBK" w:cs="方正仿宋_GBK"/>
                <w:color w:val="000000"/>
                <w:sz w:val="24"/>
                <w:szCs w:val="24"/>
                <w:lang w:val="en-US"/>
              </w:rPr>
              <w:t>租用农用无人机</w:t>
            </w:r>
            <w:r>
              <w:rPr>
                <w:rFonts w:hint="eastAsia" w:ascii="方正仿宋_GBK" w:hAnsi="方正仿宋_GBK" w:eastAsia="方正仿宋_GBK" w:cs="方正仿宋_GBK"/>
                <w:color w:val="000000"/>
                <w:sz w:val="24"/>
                <w:szCs w:val="24"/>
                <w:lang w:val="en-US" w:eastAsia="zh-CN"/>
              </w:rPr>
              <w:t>收益</w:t>
            </w:r>
            <w:r>
              <w:rPr>
                <w:rFonts w:hint="eastAsia" w:ascii="方正仿宋_GBK" w:hAnsi="方正仿宋_GBK" w:eastAsia="方正仿宋_GBK" w:cs="方正仿宋_GBK"/>
                <w:b w:val="0"/>
                <w:bCs w:val="0"/>
                <w:color w:val="000000"/>
                <w:kern w:val="2"/>
                <w:sz w:val="24"/>
                <w:szCs w:val="24"/>
                <w:lang w:val="en-US" w:eastAsia="zh-CN" w:bidi="ar"/>
              </w:rPr>
              <w:t>。售卖烤烟平均20元/斤，售卖鲜食玉米2元/斤，无人机</w:t>
            </w:r>
            <w:r>
              <w:rPr>
                <w:rFonts w:hint="eastAsia" w:ascii="方正仿宋_GBK" w:hAnsi="方正仿宋_GBK" w:eastAsia="方正仿宋_GBK" w:cs="方正仿宋_GBK"/>
                <w:color w:val="000000"/>
                <w:sz w:val="24"/>
                <w:szCs w:val="24"/>
                <w:lang w:val="en-US"/>
              </w:rPr>
              <w:t>喷洒农药</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val="zh-CN"/>
              </w:rPr>
              <w:t>00</w:t>
            </w:r>
            <w:r>
              <w:rPr>
                <w:rFonts w:hint="eastAsia" w:ascii="方正仿宋_GBK" w:hAnsi="方正仿宋_GBK" w:eastAsia="方正仿宋_GBK" w:cs="方正仿宋_GBK"/>
                <w:color w:val="000000"/>
                <w:sz w:val="24"/>
                <w:szCs w:val="24"/>
                <w:lang w:val="en-US"/>
              </w:rPr>
              <w:t>元/亩</w:t>
            </w:r>
            <w:r>
              <w:rPr>
                <w:rFonts w:hint="eastAsia" w:ascii="方正仿宋_GBK" w:hAnsi="方正仿宋_GBK" w:eastAsia="方正仿宋_GBK" w:cs="方正仿宋_GBK"/>
                <w:b w:val="0"/>
                <w:bCs w:val="0"/>
                <w:color w:val="000000"/>
                <w:kern w:val="2"/>
                <w:sz w:val="24"/>
                <w:szCs w:val="24"/>
                <w:lang w:val="en-US" w:eastAsia="zh-CN" w:bidi="ar"/>
              </w:rPr>
              <w:t>，运输货物</w:t>
            </w:r>
            <w:r>
              <w:rPr>
                <w:rFonts w:hint="eastAsia" w:ascii="方正仿宋_GBK" w:hAnsi="方正仿宋_GBK" w:eastAsia="方正仿宋_GBK" w:cs="方正仿宋_GBK"/>
                <w:color w:val="000000"/>
                <w:sz w:val="24"/>
                <w:szCs w:val="24"/>
                <w:lang w:val="en-US" w:eastAsia="zh-CN"/>
              </w:rPr>
              <w:t>20元/次。</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b w:val="0"/>
                <w:bCs w:val="0"/>
                <w:color w:val="000000"/>
                <w:kern w:val="2"/>
                <w:sz w:val="24"/>
                <w:szCs w:val="24"/>
                <w:lang w:val="en-US" w:eastAsia="zh-CN" w:bidi="ar"/>
              </w:rPr>
            </w:pPr>
            <w:r>
              <w:rPr>
                <w:rFonts w:hint="eastAsia" w:ascii="方正仿宋_GBK" w:hAnsi="方正仿宋_GBK" w:eastAsia="方正仿宋_GBK" w:cs="方正仿宋_GBK"/>
                <w:b w:val="0"/>
                <w:bCs w:val="0"/>
                <w:color w:val="000000"/>
                <w:kern w:val="2"/>
                <w:sz w:val="24"/>
                <w:szCs w:val="24"/>
                <w:lang w:val="en-US" w:eastAsia="zh-CN" w:bidi="ar"/>
              </w:rPr>
              <w:t>8.绩效目标：（1）91.73亩烤烟年产量2.4万斤，可实现年产值48万元，预计可实现村集体经济收益3.7万元；150亩鲜食玉米年产量12万斤，可实现年产值24万元，预计可实现村集体经济收益1万元，预计年总产值72万元，可实现村集体经济年总收益4.7万元。（2）年底分红村集体经济联合社成员541户带来收益，其中脱贫户135户572人，增加收入0.94万元（按照利润20%分红）；（3）带动务工15户24人，其中脱贫户10户12人，可实现户均增收3000元以上。（4）</w:t>
            </w:r>
            <w:r>
              <w:rPr>
                <w:rFonts w:hint="eastAsia" w:ascii="方正仿宋_GBK" w:hAnsi="方正仿宋_GBK" w:eastAsia="方正仿宋_GBK" w:cs="方正仿宋_GBK"/>
                <w:color w:val="000000"/>
                <w:sz w:val="24"/>
                <w:szCs w:val="24"/>
                <w:lang w:val="en-US"/>
              </w:rPr>
              <w:t>通过土地流转带动</w:t>
            </w:r>
            <w:r>
              <w:rPr>
                <w:rFonts w:hint="eastAsia" w:ascii="方正仿宋_GBK" w:hAnsi="方正仿宋_GBK" w:eastAsia="方正仿宋_GBK" w:cs="方正仿宋_GBK"/>
                <w:color w:val="000000"/>
                <w:sz w:val="24"/>
                <w:szCs w:val="24"/>
                <w:lang w:val="en-US" w:eastAsia="zh-CN"/>
              </w:rPr>
              <w:t>农户57</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涉及217</w:t>
            </w:r>
            <w:r>
              <w:rPr>
                <w:rFonts w:hint="eastAsia" w:ascii="方正仿宋_GBK" w:hAnsi="方正仿宋_GBK" w:eastAsia="方正仿宋_GBK" w:cs="方正仿宋_GBK"/>
                <w:color w:val="000000"/>
                <w:sz w:val="24"/>
                <w:szCs w:val="24"/>
                <w:lang w:val="en-US"/>
              </w:rPr>
              <w:t>人（其中脱</w:t>
            </w:r>
            <w:r>
              <w:rPr>
                <w:rFonts w:hint="eastAsia" w:ascii="方正仿宋_GBK" w:hAnsi="方正仿宋_GBK" w:eastAsia="方正仿宋_GBK" w:cs="方正仿宋_GBK"/>
                <w:color w:val="000000"/>
                <w:sz w:val="24"/>
                <w:szCs w:val="24"/>
                <w:lang w:val="en-US" w:eastAsia="zh-CN"/>
              </w:rPr>
              <w:t>贫户16</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涉及51</w:t>
            </w:r>
            <w:r>
              <w:rPr>
                <w:rFonts w:hint="eastAsia" w:ascii="方正仿宋_GBK" w:hAnsi="方正仿宋_GBK" w:eastAsia="方正仿宋_GBK" w:cs="方正仿宋_GBK"/>
                <w:color w:val="000000"/>
                <w:sz w:val="24"/>
                <w:szCs w:val="24"/>
                <w:lang w:val="en-US"/>
              </w:rPr>
              <w:t>人）共实现增收</w:t>
            </w:r>
            <w:r>
              <w:rPr>
                <w:rFonts w:hint="eastAsia" w:ascii="方正仿宋_GBK" w:hAnsi="方正仿宋_GBK" w:eastAsia="方正仿宋_GBK" w:cs="方正仿宋_GBK"/>
                <w:color w:val="000000"/>
                <w:sz w:val="24"/>
                <w:szCs w:val="24"/>
                <w:lang w:val="en-US" w:eastAsia="zh-CN"/>
              </w:rPr>
              <w:t>0.92</w:t>
            </w:r>
            <w:r>
              <w:rPr>
                <w:rFonts w:hint="eastAsia" w:ascii="方正仿宋_GBK" w:hAnsi="方正仿宋_GBK" w:eastAsia="方正仿宋_GBK" w:cs="方正仿宋_GBK"/>
                <w:color w:val="000000"/>
                <w:sz w:val="24"/>
                <w:szCs w:val="24"/>
                <w:lang w:val="en-US"/>
              </w:rPr>
              <w:t>万元</w:t>
            </w:r>
            <w:r>
              <w:rPr>
                <w:rFonts w:hint="eastAsia" w:ascii="方正仿宋_GBK" w:hAnsi="方正仿宋_GBK" w:eastAsia="方正仿宋_GBK" w:cs="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0"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项目投入总额（万元）</w:t>
            </w:r>
          </w:p>
        </w:tc>
        <w:tc>
          <w:tcPr>
            <w:tcW w:w="303"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w:t>
            </w:r>
          </w:p>
        </w:tc>
        <w:tc>
          <w:tcPr>
            <w:tcW w:w="3886" w:type="pct"/>
            <w:gridSpan w:val="15"/>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0"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303" w:type="pct"/>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4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财政补助</w:t>
            </w:r>
          </w:p>
        </w:tc>
        <w:tc>
          <w:tcPr>
            <w:tcW w:w="725"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w:t>
            </w:r>
          </w:p>
        </w:tc>
        <w:tc>
          <w:tcPr>
            <w:tcW w:w="53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集体自筹</w:t>
            </w:r>
          </w:p>
        </w:tc>
        <w:tc>
          <w:tcPr>
            <w:tcW w:w="19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w:t>
            </w:r>
          </w:p>
        </w:tc>
        <w:tc>
          <w:tcPr>
            <w:tcW w:w="903" w:type="pct"/>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其它投入</w:t>
            </w:r>
          </w:p>
        </w:tc>
        <w:tc>
          <w:tcPr>
            <w:tcW w:w="1061" w:type="pct"/>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sz w:val="24"/>
                <w:szCs w:val="24"/>
                <w:highlight w:val="none"/>
              </w:rPr>
              <w:t>集体成员对项目发展意愿及决策议定情况</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80" w:firstLineChars="20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经</w:t>
            </w:r>
            <w:r>
              <w:rPr>
                <w:rFonts w:hint="eastAsia" w:ascii="方正仿宋_GBK" w:hAnsi="方正仿宋_GBK" w:eastAsia="方正仿宋_GBK" w:cs="方正仿宋_GBK"/>
                <w:color w:val="auto"/>
                <w:sz w:val="24"/>
                <w:szCs w:val="24"/>
                <w:highlight w:val="none"/>
                <w:lang w:val="en-US" w:eastAsia="zh-CN"/>
              </w:rPr>
              <w:t>2024年1月2日，</w:t>
            </w:r>
            <w:r>
              <w:rPr>
                <w:rFonts w:hint="eastAsia" w:ascii="方正仿宋_GBK" w:hAnsi="方正仿宋_GBK" w:eastAsia="方正仿宋_GBK" w:cs="方正仿宋_GBK"/>
                <w:color w:val="auto"/>
                <w:sz w:val="24"/>
                <w:szCs w:val="24"/>
                <w:highlight w:val="none"/>
                <w:lang w:eastAsia="zh-CN"/>
              </w:rPr>
              <w:t>召开集体经济组织成员代表大会，应到会人数</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人，实到会人数</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人，集体通过“一事一议”讨论，</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人同意，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人不同意，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人弃权，最终以</w:t>
            </w:r>
            <w:r>
              <w:rPr>
                <w:rFonts w:hint="eastAsia" w:ascii="方正仿宋_GBK" w:hAnsi="方正仿宋_GBK" w:eastAsia="方正仿宋_GBK" w:cs="方正仿宋_GBK"/>
                <w:color w:val="auto"/>
                <w:sz w:val="24"/>
                <w:szCs w:val="24"/>
                <w:highlight w:val="none"/>
                <w:lang w:val="en-US" w:eastAsia="zh-CN"/>
              </w:rPr>
              <w:t>51</w:t>
            </w:r>
            <w:r>
              <w:rPr>
                <w:rFonts w:hint="eastAsia" w:ascii="方正仿宋_GBK" w:hAnsi="方正仿宋_GBK" w:eastAsia="方正仿宋_GBK" w:cs="方正仿宋_GBK"/>
                <w:color w:val="auto"/>
                <w:sz w:val="24"/>
                <w:szCs w:val="24"/>
                <w:highlight w:val="none"/>
                <w:lang w:eastAsia="zh-CN"/>
              </w:rPr>
              <w:t>票通过申报实施该项目。</w:t>
            </w:r>
            <w:r>
              <w:rPr>
                <w:rFonts w:hint="eastAsia" w:ascii="方正仿宋_GBK" w:hAnsi="方正仿宋_GBK" w:eastAsia="方正仿宋_GBK" w:cs="方正仿宋_GBK"/>
                <w:color w:val="auto"/>
                <w:sz w:val="24"/>
                <w:szCs w:val="24"/>
                <w:highlight w:val="none"/>
              </w:rPr>
              <w:t>集体通过</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一事一议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讨论</w:t>
            </w:r>
            <w:r>
              <w:rPr>
                <w:rFonts w:hint="eastAsia" w:ascii="方正仿宋_GBK" w:hAnsi="方正仿宋_GBK" w:eastAsia="方正仿宋_GBK" w:cs="方正仿宋_GBK"/>
                <w:color w:val="auto"/>
                <w:sz w:val="24"/>
                <w:szCs w:val="24"/>
                <w:highlight w:val="none"/>
                <w:lang w:eastAsia="zh-CN"/>
              </w:rPr>
              <w:t>，一致</w:t>
            </w:r>
            <w:r>
              <w:rPr>
                <w:rFonts w:hint="eastAsia" w:ascii="方正仿宋_GBK" w:hAnsi="方正仿宋_GBK" w:eastAsia="方正仿宋_GBK" w:cs="方正仿宋_GBK"/>
                <w:color w:val="auto"/>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rPr>
              <w:t>其他情况</w:t>
            </w:r>
          </w:p>
        </w:tc>
        <w:tc>
          <w:tcPr>
            <w:tcW w:w="4189" w:type="pct"/>
            <w:gridSpan w:val="1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eastAsia="方正小标宋_GBK"/>
          <w:b w:val="0"/>
          <w:bCs w:val="0"/>
          <w:color w:val="000000"/>
          <w:spacing w:val="1"/>
          <w:w w:val="92"/>
          <w:kern w:val="0"/>
          <w:sz w:val="44"/>
          <w:szCs w:val="44"/>
          <w:lang w:val="en-US" w:eastAsia="zh-CN"/>
        </w:rPr>
      </w:pPr>
      <w:r>
        <w:rPr>
          <w:rFonts w:hint="eastAsia" w:eastAsia="方正小标宋_GBK"/>
          <w:b w:val="0"/>
          <w:bCs w:val="0"/>
          <w:color w:val="000000"/>
          <w:spacing w:val="1"/>
          <w:w w:val="92"/>
          <w:kern w:val="0"/>
          <w:sz w:val="44"/>
          <w:szCs w:val="44"/>
          <w:lang w:val="en-US" w:eastAsia="zh-CN"/>
        </w:rPr>
        <w:t>酉阳自治县拟扶持村集体经济发展基本情况</w:t>
      </w:r>
      <w:r>
        <w:rPr>
          <w:rFonts w:hint="eastAsia" w:eastAsia="方正小标宋_GBK"/>
          <w:b w:val="0"/>
          <w:bCs w:val="0"/>
          <w:color w:val="000000"/>
          <w:spacing w:val="9"/>
          <w:w w:val="92"/>
          <w:kern w:val="0"/>
          <w:sz w:val="44"/>
          <w:szCs w:val="44"/>
          <w:lang w:val="en-US" w:eastAsia="zh-CN"/>
        </w:rPr>
        <w:t>表</w:t>
      </w:r>
    </w:p>
    <w:tbl>
      <w:tblPr>
        <w:tblStyle w:val="24"/>
        <w:tblW w:w="8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2"/>
        <w:gridCol w:w="503"/>
        <w:gridCol w:w="337"/>
        <w:gridCol w:w="210"/>
        <w:gridCol w:w="223"/>
        <w:gridCol w:w="437"/>
        <w:gridCol w:w="105"/>
        <w:gridCol w:w="872"/>
        <w:gridCol w:w="238"/>
        <w:gridCol w:w="810"/>
        <w:gridCol w:w="255"/>
        <w:gridCol w:w="578"/>
        <w:gridCol w:w="127"/>
        <w:gridCol w:w="676"/>
        <w:gridCol w:w="47"/>
        <w:gridCol w:w="89"/>
        <w:gridCol w:w="712"/>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4"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村集体经济组织名称</w:t>
            </w:r>
          </w:p>
        </w:tc>
        <w:tc>
          <w:tcPr>
            <w:tcW w:w="2925" w:type="dxa"/>
            <w:gridSpan w:val="8"/>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酉阳土家族苗族自治县李溪镇鹅池村经济联合社</w:t>
            </w:r>
          </w:p>
        </w:tc>
        <w:tc>
          <w:tcPr>
            <w:tcW w:w="1065"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统一社会信用代码</w:t>
            </w:r>
          </w:p>
        </w:tc>
        <w:tc>
          <w:tcPr>
            <w:tcW w:w="3129" w:type="dxa"/>
            <w:gridSpan w:val="7"/>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N2500242MF6181476L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地址</w:t>
            </w:r>
          </w:p>
        </w:tc>
        <w:tc>
          <w:tcPr>
            <w:tcW w:w="7119" w:type="dxa"/>
            <w:gridSpan w:val="17"/>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酉阳土家族苗族自治县李溪镇鹅池村9组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村党组织书记</w:t>
            </w:r>
          </w:p>
        </w:tc>
        <w:tc>
          <w:tcPr>
            <w:tcW w:w="1050"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杨进</w:t>
            </w:r>
          </w:p>
        </w:tc>
        <w:tc>
          <w:tcPr>
            <w:tcW w:w="765"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110"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51</w:t>
            </w:r>
          </w:p>
        </w:tc>
        <w:tc>
          <w:tcPr>
            <w:tcW w:w="1065"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705"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812"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612"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13896878208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村集体理事长</w:t>
            </w:r>
          </w:p>
        </w:tc>
        <w:tc>
          <w:tcPr>
            <w:tcW w:w="1050"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王涌</w:t>
            </w:r>
          </w:p>
        </w:tc>
        <w:tc>
          <w:tcPr>
            <w:tcW w:w="765"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110"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57</w:t>
            </w:r>
          </w:p>
        </w:tc>
        <w:tc>
          <w:tcPr>
            <w:tcW w:w="1065"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705"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812"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612"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18996972466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村集体监事长</w:t>
            </w:r>
          </w:p>
        </w:tc>
        <w:tc>
          <w:tcPr>
            <w:tcW w:w="1050"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张学飞</w:t>
            </w:r>
          </w:p>
        </w:tc>
        <w:tc>
          <w:tcPr>
            <w:tcW w:w="765"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110"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54</w:t>
            </w:r>
          </w:p>
        </w:tc>
        <w:tc>
          <w:tcPr>
            <w:tcW w:w="1065"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705"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高中</w:t>
            </w:r>
          </w:p>
        </w:tc>
        <w:tc>
          <w:tcPr>
            <w:tcW w:w="812"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612"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15736695218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村党组织建设情况</w:t>
            </w:r>
          </w:p>
        </w:tc>
        <w:tc>
          <w:tcPr>
            <w:tcW w:w="7119" w:type="dxa"/>
            <w:gridSpan w:val="1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李溪镇鹅池村设党总支部1个，支部3个，支委委员5名，培养储备村级后备力量2名，常态保持1名本土人才在村挂职。现有党员87名，积极分子3名，2021年以来发展党员2名。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村集体经济组织情况</w:t>
            </w:r>
          </w:p>
        </w:tc>
        <w:tc>
          <w:tcPr>
            <w:tcW w:w="7119" w:type="dxa"/>
            <w:gridSpan w:val="1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土家族苗族自治县李溪镇鹅池村经济联合社成立于2020年，注册资本10万元，资产总额657万元，经济联合社研究制定了《酉阳土家族苗族自治县李溪镇鹅池村经济联合社章程》。由参会代表表决产生理事会、监事会成员，并选举王涌同志任理事长，张学飞同志任监事长；严格按照相关要求组织资产清理，本村固定资产正常使用，经营性资产运营正常，均无资产闲置和损坏等情况；坚持以“四议两公开”议事决策机制，严格按照村集体经济财务管理相关规定开展经营活动，严格财务支出审核制度，落实财务公开制度，自觉接受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jc w:val="center"/>
        </w:trPr>
        <w:tc>
          <w:tcPr>
            <w:tcW w:w="4459" w:type="dxa"/>
            <w:gridSpan w:val="8"/>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项目所在村人口</w:t>
            </w:r>
          </w:p>
        </w:tc>
        <w:tc>
          <w:tcPr>
            <w:tcW w:w="4432" w:type="dxa"/>
            <w:gridSpan w:val="10"/>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村级财务管理情况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2612"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总体情况</w:t>
            </w:r>
          </w:p>
        </w:tc>
        <w:tc>
          <w:tcPr>
            <w:tcW w:w="1847" w:type="dxa"/>
            <w:gridSpan w:val="5"/>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其中：脱贫户</w:t>
            </w:r>
          </w:p>
        </w:tc>
        <w:tc>
          <w:tcPr>
            <w:tcW w:w="4432" w:type="dxa"/>
            <w:gridSpan w:val="10"/>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委托隆汇系列管理有限公司酉阳代理记账分公司进行会计处理，联合社内设会计、出纳各1人；500元以下开支由理事长签字审批，500-10000元以下开支由理事会开会审批，10000元以上支出由成员代表大会研究决定；镇政府对资金支付进行监管；每季度定期公示财务情况，监事会对联合社所有事项进行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840"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975" w:type="dxa"/>
            <w:gridSpan w:val="4"/>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8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4432" w:type="dxa"/>
            <w:gridSpan w:val="10"/>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6"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2758</w:t>
            </w:r>
          </w:p>
        </w:tc>
        <w:tc>
          <w:tcPr>
            <w:tcW w:w="840"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7432</w:t>
            </w:r>
          </w:p>
        </w:tc>
        <w:tc>
          <w:tcPr>
            <w:tcW w:w="975" w:type="dxa"/>
            <w:gridSpan w:val="4"/>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175</w:t>
            </w:r>
          </w:p>
        </w:tc>
        <w:tc>
          <w:tcPr>
            <w:tcW w:w="8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775</w:t>
            </w:r>
          </w:p>
        </w:tc>
        <w:tc>
          <w:tcPr>
            <w:tcW w:w="4432" w:type="dxa"/>
            <w:gridSpan w:val="10"/>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jc w:val="center"/>
        </w:trPr>
        <w:tc>
          <w:tcPr>
            <w:tcW w:w="1772"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村集体资产情况</w:t>
            </w:r>
          </w:p>
        </w:tc>
        <w:tc>
          <w:tcPr>
            <w:tcW w:w="4568" w:type="dxa"/>
            <w:gridSpan w:val="11"/>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资源性资产（亩）</w:t>
            </w:r>
          </w:p>
        </w:tc>
        <w:tc>
          <w:tcPr>
            <w:tcW w:w="2551" w:type="dxa"/>
            <w:gridSpan w:val="6"/>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经营性资产（万元）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jc w:val="center"/>
        </w:trPr>
        <w:tc>
          <w:tcPr>
            <w:tcW w:w="1772"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2925" w:type="dxa"/>
            <w:gridSpan w:val="8"/>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农用地</w:t>
            </w:r>
          </w:p>
        </w:tc>
        <w:tc>
          <w:tcPr>
            <w:tcW w:w="810"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建设</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33" w:type="dxa"/>
            <w:gridSpan w:val="2"/>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未利</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50" w:type="dxa"/>
            <w:gridSpan w:val="3"/>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固定资产</w:t>
            </w:r>
          </w:p>
        </w:tc>
        <w:tc>
          <w:tcPr>
            <w:tcW w:w="801" w:type="dxa"/>
            <w:gridSpan w:val="2"/>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流动</w:t>
            </w:r>
          </w:p>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资产</w:t>
            </w:r>
          </w:p>
        </w:tc>
        <w:tc>
          <w:tcPr>
            <w:tcW w:w="900"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其中：银行存款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jc w:val="center"/>
        </w:trPr>
        <w:tc>
          <w:tcPr>
            <w:tcW w:w="1772"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40"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耕地</w:t>
            </w:r>
          </w:p>
        </w:tc>
        <w:tc>
          <w:tcPr>
            <w:tcW w:w="870"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林地</w:t>
            </w:r>
          </w:p>
        </w:tc>
        <w:tc>
          <w:tcPr>
            <w:tcW w:w="1215"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tc>
        <w:tc>
          <w:tcPr>
            <w:tcW w:w="810"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33" w:type="dxa"/>
            <w:gridSpan w:val="2"/>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50" w:type="dxa"/>
            <w:gridSpan w:val="3"/>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01" w:type="dxa"/>
            <w:gridSpan w:val="2"/>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900"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772"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840"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5250</w:t>
            </w:r>
          </w:p>
        </w:tc>
        <w:tc>
          <w:tcPr>
            <w:tcW w:w="870"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10300</w:t>
            </w:r>
          </w:p>
        </w:tc>
        <w:tc>
          <w:tcPr>
            <w:tcW w:w="1215"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1.50</w:t>
            </w:r>
          </w:p>
        </w:tc>
        <w:tc>
          <w:tcPr>
            <w:tcW w:w="810"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578</w:t>
            </w:r>
          </w:p>
        </w:tc>
        <w:tc>
          <w:tcPr>
            <w:tcW w:w="833"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850"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657</w:t>
            </w:r>
          </w:p>
        </w:tc>
        <w:tc>
          <w:tcPr>
            <w:tcW w:w="801"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50</w:t>
            </w:r>
          </w:p>
        </w:tc>
        <w:tc>
          <w:tcPr>
            <w:tcW w:w="900"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jc w:val="center"/>
        </w:trPr>
        <w:tc>
          <w:tcPr>
            <w:tcW w:w="5507" w:type="dxa"/>
            <w:gridSpan w:val="10"/>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2023年度村集体经营性收入（万元）</w:t>
            </w:r>
          </w:p>
        </w:tc>
        <w:tc>
          <w:tcPr>
            <w:tcW w:w="3384" w:type="dxa"/>
            <w:gridSpan w:val="8"/>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jc w:val="center"/>
        </w:trPr>
        <w:tc>
          <w:tcPr>
            <w:tcW w:w="5507" w:type="dxa"/>
            <w:gridSpan w:val="10"/>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2018年至2023年是否获得中央财政农村综合改革转移支付扶持壮大村级集体经济资金支持。</w:t>
            </w:r>
          </w:p>
        </w:tc>
        <w:tc>
          <w:tcPr>
            <w:tcW w:w="1636" w:type="dxa"/>
            <w:gridSpan w:val="4"/>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是□</w:t>
            </w:r>
          </w:p>
        </w:tc>
        <w:tc>
          <w:tcPr>
            <w:tcW w:w="1748" w:type="dxa"/>
            <w:gridSpan w:val="4"/>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5"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拟发展的集体经济项目</w:t>
            </w:r>
          </w:p>
        </w:tc>
        <w:tc>
          <w:tcPr>
            <w:tcW w:w="7119" w:type="dxa"/>
            <w:gridSpan w:val="1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1.申报项目名称：2024年酉阳县李溪镇鹅池村农特产品集中加工（配送）中心建设</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2.村集体经济发展类型：产业发展，加工业发展。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3.经营组织管理方式：“村集体+企业+实体+基地+农户”。</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项目所涉产业发展现状（或工作开展情况）：完成项目选址（鹅池村9组），已完成绿豆粉和面粉加工调研，与金圣达连锁超市达成意向合作协议。正引进食品加工生产线，其中绿豆粉生产流水线，实现加工能力25吨/年；另面食类加工生产生产线，实现加工能力20吨/年、实体销售网点2个。</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5.项目建设内容：在酉阳县李溪镇产业园修建加工厂房约600㎡。</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财政资金使用方式：该项目采取先建后补方式，财政资金主要用于厂房建设，面积600㎡，投入资金55.2万元（600平方米*920元/平方米）。厂房水电安装、室内外墙膏、卷闸门、窗、栏杆等投入资金14.8万元（600平方米*246.67元/平方米）。</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bookmarkStart w:id="1" w:name="OLE_LINK4"/>
            <w:bookmarkEnd w:id="1"/>
            <w:bookmarkStart w:id="2" w:name="OLE_LINK2"/>
            <w:bookmarkEnd w:id="2"/>
            <w:bookmarkStart w:id="3" w:name="OLE_LINK5"/>
            <w:bookmarkEnd w:id="3"/>
            <w:bookmarkStart w:id="4" w:name="OLE_LINK7"/>
            <w:bookmarkEnd w:id="4"/>
            <w:bookmarkStart w:id="5" w:name="OLE_LINK3"/>
            <w:bookmarkEnd w:id="5"/>
            <w:r>
              <w:rPr>
                <w:rFonts w:hint="eastAsia" w:ascii="方正仿宋_GBK" w:hAnsi="方正仿宋_GBK" w:eastAsia="方正仿宋_GBK" w:cs="方正仿宋_GBK"/>
                <w:color w:val="000000"/>
                <w:kern w:val="0"/>
                <w:sz w:val="24"/>
                <w:szCs w:val="24"/>
                <w:lang w:val="en-US" w:eastAsia="zh-CN" w:bidi="ar-SA"/>
              </w:rPr>
              <w:t>7.投资盈利模式：采取“村集体+企业+实体+基地+农户”联合发展方式，主要以加工产品销售、租赁实现村集体经济增收。由经营企业指导当地民户发展加工业所需农产品基地，签订定单收购合同，经营企业负责收购加工，形成产品，村集体通过加盟金圣达连锁协助拓展产品的销售市场，实现村集体与企业利益链接（分红模式：每销售出1件产品，批发价提10-15%作为村集体收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绩效目标：通过该项目实施，进一步盘活集体资产，壮大村集体经济实，带动加工业发展。（一）实现年生产干面食加工类食品20吨、绿豆粉25吨，产值约80万元；（二）通过实体店经营销售，预计实现村集体经济年纯收益3万元以上；通过厂房租赁，预计实现村集体经济年纯收益1.5万元。总体通过该项目的实施后，预计将实现村集体经济收益4.5万元，并能持续发挥效益。（三）通过该项目实施，实体企业将订单收购基地农户产品，通过务工薪金、基地农产品销售等方式带动农户10户30人以上，户均增收0.3万元，以此增加农户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772"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项目投入总额（万元）</w:t>
            </w:r>
          </w:p>
        </w:tc>
        <w:tc>
          <w:tcPr>
            <w:tcW w:w="503"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6616" w:type="dxa"/>
            <w:gridSpan w:val="16"/>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3" w:hRule="atLeast"/>
          <w:jc w:val="center"/>
        </w:trPr>
        <w:tc>
          <w:tcPr>
            <w:tcW w:w="1772"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503"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p>
        </w:tc>
        <w:tc>
          <w:tcPr>
            <w:tcW w:w="770"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财政补助</w:t>
            </w:r>
          </w:p>
        </w:tc>
        <w:tc>
          <w:tcPr>
            <w:tcW w:w="1414"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1048"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集体自筹</w:t>
            </w:r>
          </w:p>
        </w:tc>
        <w:tc>
          <w:tcPr>
            <w:tcW w:w="833"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803"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其他投入</w:t>
            </w:r>
          </w:p>
        </w:tc>
        <w:tc>
          <w:tcPr>
            <w:tcW w:w="1748" w:type="dxa"/>
            <w:gridSpan w:val="4"/>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0"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集体成员对项目发展意愿及决策议定情况</w:t>
            </w:r>
          </w:p>
        </w:tc>
        <w:tc>
          <w:tcPr>
            <w:tcW w:w="7119" w:type="dxa"/>
            <w:gridSpan w:val="1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召开鹅池村集体经济组织成员代表大会，应到代表30人，实到会代表25人，符合章程规定，集体通过“一事一议”讨论，一致同意该项目的申报实施。项目建设全过程按照“四议两公开”方式进行决策，确保项目实施全过程接受群众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jc w:val="center"/>
        </w:trPr>
        <w:tc>
          <w:tcPr>
            <w:tcW w:w="1772"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其他情况</w:t>
            </w:r>
          </w:p>
        </w:tc>
        <w:tc>
          <w:tcPr>
            <w:tcW w:w="7119" w:type="dxa"/>
            <w:gridSpan w:val="17"/>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kern w:val="0"/>
                <w:sz w:val="24"/>
                <w:szCs w:val="24"/>
                <w:lang w:val="en-US" w:eastAsia="zh-CN" w:bidi="ar-SA"/>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ascii="Times New Roman" w:hAnsi="Times New Roman" w:eastAsia="方正小标宋_GBK" w:cs="Times New Roman"/>
          <w:b w:val="0"/>
          <w:bCs w:val="0"/>
          <w:color w:val="000000"/>
          <w:spacing w:val="1"/>
          <w:w w:val="92"/>
          <w:kern w:val="0"/>
          <w:sz w:val="44"/>
          <w:szCs w:val="44"/>
          <w:lang w:val="en-US" w:eastAsia="zh-CN"/>
        </w:rPr>
      </w:pPr>
      <w:r>
        <w:rPr>
          <w:rFonts w:hint="eastAsia" w:ascii="Times New Roman" w:hAnsi="Times New Roman" w:eastAsia="方正小标宋_GBK" w:cs="Times New Roman"/>
          <w:b w:val="0"/>
          <w:bCs w:val="0"/>
          <w:color w:val="000000"/>
          <w:spacing w:val="1"/>
          <w:w w:val="92"/>
          <w:kern w:val="0"/>
          <w:sz w:val="44"/>
          <w:szCs w:val="44"/>
          <w:lang w:val="en-US" w:eastAsia="zh-CN"/>
        </w:rPr>
        <w:t>酉阳自治县拟扶持村集体经济发展基本情况表</w:t>
      </w:r>
    </w:p>
    <w:tbl>
      <w:tblPr>
        <w:tblStyle w:val="24"/>
        <w:tblW w:w="96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0"/>
        <w:gridCol w:w="523"/>
        <w:gridCol w:w="302"/>
        <w:gridCol w:w="180"/>
        <w:gridCol w:w="585"/>
        <w:gridCol w:w="210"/>
        <w:gridCol w:w="45"/>
        <w:gridCol w:w="758"/>
        <w:gridCol w:w="104"/>
        <w:gridCol w:w="355"/>
        <w:gridCol w:w="527"/>
        <w:gridCol w:w="7"/>
        <w:gridCol w:w="459"/>
        <w:gridCol w:w="57"/>
        <w:gridCol w:w="476"/>
        <w:gridCol w:w="746"/>
        <w:gridCol w:w="104"/>
        <w:gridCol w:w="234"/>
        <w:gridCol w:w="9"/>
        <w:gridCol w:w="390"/>
        <w:gridCol w:w="6"/>
        <w:gridCol w:w="268"/>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村集体经济组织名称</w:t>
            </w:r>
          </w:p>
        </w:tc>
        <w:tc>
          <w:tcPr>
            <w:tcW w:w="306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酉水河镇河湾村经济联合社</w:t>
            </w:r>
          </w:p>
        </w:tc>
        <w:tc>
          <w:tcPr>
            <w:tcW w:w="9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统一社会信用代码</w:t>
            </w:r>
          </w:p>
        </w:tc>
        <w:tc>
          <w:tcPr>
            <w:tcW w:w="3743"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N2500242MF6180502F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地址</w:t>
            </w:r>
          </w:p>
        </w:tc>
        <w:tc>
          <w:tcPr>
            <w:tcW w:w="7798" w:type="dxa"/>
            <w:gridSpan w:val="2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酉阳县酉水河镇河湾村2组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村党组织书记</w:t>
            </w:r>
          </w:p>
        </w:tc>
        <w:tc>
          <w:tcPr>
            <w:tcW w:w="1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彭明</w:t>
            </w:r>
          </w:p>
        </w:tc>
        <w:tc>
          <w:tcPr>
            <w:tcW w:w="8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54</w:t>
            </w:r>
          </w:p>
        </w:tc>
        <w:tc>
          <w:tcPr>
            <w:tcW w:w="9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初中</w:t>
            </w:r>
          </w:p>
        </w:tc>
        <w:tc>
          <w:tcPr>
            <w:tcW w:w="74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7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15923603452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村集体理事长</w:t>
            </w:r>
          </w:p>
        </w:tc>
        <w:tc>
          <w:tcPr>
            <w:tcW w:w="1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彭明</w:t>
            </w:r>
          </w:p>
        </w:tc>
        <w:tc>
          <w:tcPr>
            <w:tcW w:w="8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54</w:t>
            </w:r>
          </w:p>
        </w:tc>
        <w:tc>
          <w:tcPr>
            <w:tcW w:w="9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初中</w:t>
            </w:r>
          </w:p>
        </w:tc>
        <w:tc>
          <w:tcPr>
            <w:tcW w:w="7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7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15923603452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村集体监事长</w:t>
            </w:r>
          </w:p>
        </w:tc>
        <w:tc>
          <w:tcPr>
            <w:tcW w:w="10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白孝超</w:t>
            </w:r>
          </w:p>
        </w:tc>
        <w:tc>
          <w:tcPr>
            <w:tcW w:w="8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年龄</w:t>
            </w:r>
          </w:p>
        </w:tc>
        <w:tc>
          <w:tcPr>
            <w:tcW w:w="1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44</w:t>
            </w:r>
          </w:p>
        </w:tc>
        <w:tc>
          <w:tcPr>
            <w:tcW w:w="9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文化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程度</w:t>
            </w: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大专</w:t>
            </w:r>
          </w:p>
        </w:tc>
        <w:tc>
          <w:tcPr>
            <w:tcW w:w="73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手机</w:t>
            </w:r>
          </w:p>
        </w:tc>
        <w:tc>
          <w:tcPr>
            <w:tcW w:w="172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13512300110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村党组织建设情况</w:t>
            </w:r>
          </w:p>
        </w:tc>
        <w:tc>
          <w:tcPr>
            <w:tcW w:w="7798" w:type="dxa"/>
            <w:gridSpan w:val="2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河湾村设党支部1个，下设3个党小组，下设8个网格。现有党员33人，其中男28人，女5人，少数民族党员33人，新发展积极分子5人，支部书记1人，支部副书记1人，委员5人。在组织建设、品牌创建等方面持续发力，抓实农村基层党建示范创建，不断提升支部标准化规范化建设水平，严格落实每月基层党建重点工作指导清单制度，逐月明确重点事项，序时推进重点工作，坚持以党建为统领，围绕乡村振兴等中心工作，引领农村经济社会有序快速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村集体经济组织情况</w:t>
            </w:r>
          </w:p>
        </w:tc>
        <w:tc>
          <w:tcPr>
            <w:tcW w:w="7798" w:type="dxa"/>
            <w:gridSpan w:val="2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经济组织辖河湾村位于重庆市酉阳县酉水河镇境内，距县城50分钟车程，全村共有8个村民小组，共756户，总人口3027人，其中劳动力1666人。目前，拥有农家乐、千家居等30余家，星级农家乐6个，特色旅游商店3个，游船30余艘，开发了蕨台、葛根粉、竹棕编织、柚子龟、河湾三宝(生态鱼虾、后溪豆腐、老梭镖)等旅游商品,。该组织拥有河湾山寨，该山寨自然风光秀美而壮观，酉水河国家湿地公园、国家AAAA旅游景区，被誉为“酉阳最美土家村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jc w:val="center"/>
        </w:trPr>
        <w:tc>
          <w:tcPr>
            <w:tcW w:w="452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项目所在村人口</w:t>
            </w:r>
          </w:p>
        </w:tc>
        <w:tc>
          <w:tcPr>
            <w:tcW w:w="5091"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村级财务管理情况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6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总体情况</w:t>
            </w:r>
          </w:p>
        </w:tc>
        <w:tc>
          <w:tcPr>
            <w:tcW w:w="18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其中：脱贫户</w:t>
            </w:r>
          </w:p>
        </w:tc>
        <w:tc>
          <w:tcPr>
            <w:tcW w:w="5091" w:type="dxa"/>
            <w:gridSpan w:val="1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委托重庆雍静财务管理咨询有限公司酉阳代理记账分公司进行会计处理，联合社内设会计、出纳各1人;500元以下开支由理事长签字审批,500-10000元以下开支由理事会开会审批，10000元以上支出由成员代表大会研究决定;镇政府对资金支付进行监管；每季度定期公示财务情况，监事会对联合社所有事项进行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8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7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户数</w:t>
            </w:r>
          </w:p>
        </w:tc>
        <w:tc>
          <w:tcPr>
            <w:tcW w:w="11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人数</w:t>
            </w:r>
          </w:p>
        </w:tc>
        <w:tc>
          <w:tcPr>
            <w:tcW w:w="5091" w:type="dxa"/>
            <w:gridSpan w:val="1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756</w:t>
            </w:r>
          </w:p>
        </w:tc>
        <w:tc>
          <w:tcPr>
            <w:tcW w:w="8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3027</w:t>
            </w:r>
          </w:p>
        </w:tc>
        <w:tc>
          <w:tcPr>
            <w:tcW w:w="7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114</w:t>
            </w:r>
          </w:p>
        </w:tc>
        <w:tc>
          <w:tcPr>
            <w:tcW w:w="11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575</w:t>
            </w:r>
          </w:p>
        </w:tc>
        <w:tc>
          <w:tcPr>
            <w:tcW w:w="5091" w:type="dxa"/>
            <w:gridSpan w:val="1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jc w:val="center"/>
        </w:trPr>
        <w:tc>
          <w:tcPr>
            <w:tcW w:w="18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村集体资产情况</w:t>
            </w:r>
          </w:p>
        </w:tc>
        <w:tc>
          <w:tcPr>
            <w:tcW w:w="4588"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资源性资产（亩）</w:t>
            </w:r>
          </w:p>
        </w:tc>
        <w:tc>
          <w:tcPr>
            <w:tcW w:w="321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经营性资产（万元）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260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农用地</w:t>
            </w:r>
          </w:p>
        </w:tc>
        <w:tc>
          <w:tcPr>
            <w:tcW w:w="993"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建设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992"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未利</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用地</w:t>
            </w:r>
          </w:p>
        </w:tc>
        <w:tc>
          <w:tcPr>
            <w:tcW w:w="85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固定资产</w:t>
            </w:r>
          </w:p>
        </w:tc>
        <w:tc>
          <w:tcPr>
            <w:tcW w:w="907"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流动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资产</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jc w:val="center"/>
        </w:trPr>
        <w:tc>
          <w:tcPr>
            <w:tcW w:w="1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耕地</w:t>
            </w:r>
          </w:p>
        </w:tc>
        <w:tc>
          <w:tcPr>
            <w:tcW w:w="9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林地</w:t>
            </w: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tc>
        <w:tc>
          <w:tcPr>
            <w:tcW w:w="993"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99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5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907"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其中：银行存款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 w:hRule="atLeast"/>
          <w:jc w:val="center"/>
        </w:trPr>
        <w:tc>
          <w:tcPr>
            <w:tcW w:w="1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5563</w:t>
            </w:r>
          </w:p>
        </w:tc>
        <w:tc>
          <w:tcPr>
            <w:tcW w:w="9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14253</w:t>
            </w: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9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9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9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673.69</w:t>
            </w:r>
          </w:p>
        </w:tc>
        <w:tc>
          <w:tcPr>
            <w:tcW w:w="145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593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2023年度村集体经营性收入（万元）</w:t>
            </w:r>
          </w:p>
        </w:tc>
        <w:tc>
          <w:tcPr>
            <w:tcW w:w="3686"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932"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2018年至2023年是否获得中央财政农村综合改革转移支付扶持壮大村级集体经济资金支持。</w:t>
            </w:r>
          </w:p>
        </w:tc>
        <w:tc>
          <w:tcPr>
            <w:tcW w:w="15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是□</w:t>
            </w:r>
          </w:p>
        </w:tc>
        <w:tc>
          <w:tcPr>
            <w:tcW w:w="21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5"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拟发展的集体经济项目</w:t>
            </w:r>
          </w:p>
        </w:tc>
        <w:tc>
          <w:tcPr>
            <w:tcW w:w="7798" w:type="dxa"/>
            <w:gridSpan w:val="2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1.申报项目名称：2024年酉水河镇河湾村共富乡村游船合作项目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2.村集体经济发展类型：产业带动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3.经营组织管理方式：合股联营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4.项目所涉产业发展现状（或工作开展情况）：已完成《酉水河湾景区共富乡村游船项目方案》，并与县桃花源旅投公司达成协议由该公司统一经营。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5.项目建设内容：定制电动游船3艘（规格：钢质长约10米，宽约2.5米，核载13人，外挂电机，上层建筑采用钢骨架加木质或其他仿画舫材料），配套充电设备。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6.财政资金使用方式：本项目采用先建后补方式补助，按照投资进行全额补助，其中，（1）定制电动游船3艘，价格19.8万元/艘，共计采购3艘，共需资金59.4万元；（2）配套充电设备价格10.6万元。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投资盈利模式：该项目启动实施后形成经营性资产，以资产入股方式与酉水河湾分公司共同经营管理，其中酉水河湾公司负责船舶的管理运营、维修维护和营销工作；河湾村经济联合社负责提供驾驶人员和协调水上运营产生的矛盾纠纷。每年底，除去人力、物资采购、维修维护和保险费用等开支后，经营效益较好的情况下收益按5：5分成,保底分红4.8万元/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8.绩效目标：（1）每年按200天进行测算，每天按3次包船测算，每年包船600次，包船200元/次，每年收入总计12万元。维修维护费用1万元/年；电费支出1万元/年；薪酬支出6万元/年，年收益4万元/年，（2）通过该项目让游客留下来，带动周边农特产品白皮柚、柚子龟、食宿等产业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18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项目投入总额（万元）</w:t>
            </w:r>
          </w:p>
        </w:tc>
        <w:tc>
          <w:tcPr>
            <w:tcW w:w="52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70</w:t>
            </w:r>
          </w:p>
        </w:tc>
        <w:tc>
          <w:tcPr>
            <w:tcW w:w="7275" w:type="dxa"/>
            <w:gridSpan w:val="21"/>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18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52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p>
        </w:tc>
        <w:tc>
          <w:tcPr>
            <w:tcW w:w="127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财政补助</w:t>
            </w:r>
          </w:p>
        </w:tc>
        <w:tc>
          <w:tcPr>
            <w:tcW w:w="9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zh-CN" w:eastAsia="zh-CN" w:bidi="ar-SA"/>
              </w:rPr>
              <w:t>7</w:t>
            </w:r>
            <w:r>
              <w:rPr>
                <w:rFonts w:hint="eastAsia" w:ascii="方正仿宋_GBK" w:hAnsi="方正仿宋_GBK" w:eastAsia="方正仿宋_GBK" w:cs="方正仿宋_GBK"/>
                <w:color w:val="000000"/>
                <w:kern w:val="0"/>
                <w:sz w:val="24"/>
                <w:szCs w:val="24"/>
                <w:lang w:val="en-US" w:eastAsia="zh-CN" w:bidi="ar-SA"/>
              </w:rPr>
              <w:t>0</w:t>
            </w:r>
          </w:p>
        </w:tc>
        <w:tc>
          <w:tcPr>
            <w:tcW w:w="8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集体自筹</w:t>
            </w:r>
          </w:p>
        </w:tc>
        <w:tc>
          <w:tcPr>
            <w:tcW w:w="9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c>
          <w:tcPr>
            <w:tcW w:w="10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投入</w:t>
            </w:r>
          </w:p>
        </w:tc>
        <w:tc>
          <w:tcPr>
            <w:tcW w:w="211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集体成员对项目发展意愿及决策议定情况</w:t>
            </w:r>
          </w:p>
        </w:tc>
        <w:tc>
          <w:tcPr>
            <w:tcW w:w="7798" w:type="dxa"/>
            <w:gridSpan w:val="2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经2023年10月8日，召开集体经济组织成员代表大会，应到会人数48人，实到会人数40人，集体通过“一事一议”讨论，40人同意，0人不同意，0人弃权，最终以40票通过申报实施该项目。集体通过“一事一议”讨论，一致同意该项目的建设。项目建设全过程按照“四议两公开”方式进行决策，确保项目实施全过程接受群众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 w:hRule="atLeast"/>
          <w:jc w:val="center"/>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其他</w:t>
            </w:r>
          </w:p>
        </w:tc>
        <w:tc>
          <w:tcPr>
            <w:tcW w:w="7798" w:type="dxa"/>
            <w:gridSpan w:val="22"/>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无</w:t>
            </w:r>
          </w:p>
        </w:tc>
      </w:tr>
    </w:tbl>
    <w:p>
      <w:pPr>
        <w:keepNext w:val="0"/>
        <w:keepLines w:val="0"/>
        <w:pageBreakBefore w:val="0"/>
        <w:widowControl/>
        <w:kinsoku/>
        <w:wordWrap/>
        <w:overflowPunct/>
        <w:topLinePunct w:val="0"/>
        <w:autoSpaceDE/>
        <w:autoSpaceDN/>
        <w:bidi w:val="0"/>
        <w:spacing w:line="600" w:lineRule="exact"/>
        <w:ind w:firstLine="406" w:firstLineChars="100"/>
        <w:jc w:val="both"/>
        <w:rPr>
          <w:rFonts w:hint="eastAsia"/>
          <w:lang w:val="en-US" w:eastAsia="zh-CN"/>
        </w:rPr>
      </w:pPr>
      <w:r>
        <w:rPr>
          <w:rFonts w:hint="eastAsia" w:ascii="Times New Roman" w:hAnsi="Times New Roman" w:eastAsia="方正小标宋_GBK" w:cs="Times New Roman"/>
          <w:b w:val="0"/>
          <w:bCs w:val="0"/>
          <w:color w:val="000000"/>
          <w:spacing w:val="1"/>
          <w:w w:val="92"/>
          <w:kern w:val="0"/>
          <w:sz w:val="44"/>
          <w:szCs w:val="44"/>
          <w:lang w:val="en-US" w:eastAsia="zh-CN"/>
        </w:rPr>
        <w:t>酉阳自治县拟扶持村集体经济发展基本情况表</w:t>
      </w:r>
    </w:p>
    <w:tbl>
      <w:tblPr>
        <w:tblStyle w:val="24"/>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628"/>
        <w:gridCol w:w="422"/>
        <w:gridCol w:w="885"/>
        <w:gridCol w:w="225"/>
        <w:gridCol w:w="548"/>
        <w:gridCol w:w="104"/>
        <w:gridCol w:w="158"/>
        <w:gridCol w:w="724"/>
        <w:gridCol w:w="7"/>
        <w:gridCol w:w="459"/>
        <w:gridCol w:w="57"/>
        <w:gridCol w:w="476"/>
        <w:gridCol w:w="746"/>
        <w:gridCol w:w="104"/>
        <w:gridCol w:w="234"/>
        <w:gridCol w:w="9"/>
        <w:gridCol w:w="390"/>
        <w:gridCol w:w="6"/>
        <w:gridCol w:w="162"/>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村集体经济组织名称</w:t>
            </w:r>
          </w:p>
        </w:tc>
        <w:tc>
          <w:tcPr>
            <w:tcW w:w="2970" w:type="dxa"/>
            <w:gridSpan w:val="7"/>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酉阳土家族苗族自治县腴地乡高庄村经济联合社</w:t>
            </w:r>
          </w:p>
        </w:tc>
        <w:tc>
          <w:tcPr>
            <w:tcW w:w="1190"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统一社会信用代码</w:t>
            </w:r>
          </w:p>
        </w:tc>
        <w:tc>
          <w:tcPr>
            <w:tcW w:w="3895" w:type="dxa"/>
            <w:gridSpan w:val="10"/>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N2500242MF6181847B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地址</w:t>
            </w:r>
          </w:p>
        </w:tc>
        <w:tc>
          <w:tcPr>
            <w:tcW w:w="8055" w:type="dxa"/>
            <w:gridSpan w:val="20"/>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eastAsia="zh-CN"/>
              </w:rPr>
              <w:t>酉阳土家族苗族自治县腴地乡高庄村</w:t>
            </w:r>
            <w:r>
              <w:rPr>
                <w:rFonts w:hint="eastAsia" w:ascii="方正仿宋_GBK" w:hAnsi="方正仿宋_GBK" w:eastAsia="方正仿宋_GBK" w:cs="方正仿宋_GBK"/>
                <w:snapToGrid w:val="0"/>
                <w:color w:val="000000"/>
                <w:kern w:val="0"/>
                <w:sz w:val="24"/>
                <w:szCs w:val="24"/>
                <w:highlight w:val="none"/>
                <w:lang w:val="en-US" w:eastAsia="zh-CN"/>
              </w:rPr>
              <w:t>5组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村党组织书记</w:t>
            </w:r>
          </w:p>
        </w:tc>
        <w:tc>
          <w:tcPr>
            <w:tcW w:w="1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石军民</w:t>
            </w:r>
          </w:p>
        </w:tc>
        <w:tc>
          <w:tcPr>
            <w:tcW w:w="88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年龄</w:t>
            </w:r>
          </w:p>
        </w:tc>
        <w:tc>
          <w:tcPr>
            <w:tcW w:w="103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49</w:t>
            </w:r>
          </w:p>
        </w:tc>
        <w:tc>
          <w:tcPr>
            <w:tcW w:w="1190"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高中</w:t>
            </w:r>
          </w:p>
        </w:tc>
        <w:tc>
          <w:tcPr>
            <w:tcW w:w="743" w:type="dxa"/>
            <w:gridSpan w:val="5"/>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手机</w:t>
            </w:r>
          </w:p>
        </w:tc>
        <w:tc>
          <w:tcPr>
            <w:tcW w:w="1873"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13896881786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村集体理事长</w:t>
            </w:r>
          </w:p>
        </w:tc>
        <w:tc>
          <w:tcPr>
            <w:tcW w:w="1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石军民</w:t>
            </w:r>
          </w:p>
        </w:tc>
        <w:tc>
          <w:tcPr>
            <w:tcW w:w="88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03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49</w:t>
            </w:r>
          </w:p>
        </w:tc>
        <w:tc>
          <w:tcPr>
            <w:tcW w:w="1190"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高中</w:t>
            </w:r>
          </w:p>
        </w:tc>
        <w:tc>
          <w:tcPr>
            <w:tcW w:w="737"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8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13896881786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村集体监事长</w:t>
            </w:r>
          </w:p>
        </w:tc>
        <w:tc>
          <w:tcPr>
            <w:tcW w:w="1050"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石胜华</w:t>
            </w:r>
          </w:p>
        </w:tc>
        <w:tc>
          <w:tcPr>
            <w:tcW w:w="88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035" w:type="dxa"/>
            <w:gridSpan w:val="4"/>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54</w:t>
            </w:r>
          </w:p>
        </w:tc>
        <w:tc>
          <w:tcPr>
            <w:tcW w:w="1190"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高中</w:t>
            </w:r>
          </w:p>
        </w:tc>
        <w:tc>
          <w:tcPr>
            <w:tcW w:w="737"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879" w:type="dxa"/>
            <w:gridSpan w:val="3"/>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19123868777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村党组织建设情况</w:t>
            </w:r>
          </w:p>
        </w:tc>
        <w:tc>
          <w:tcPr>
            <w:tcW w:w="8055" w:type="dxa"/>
            <w:gridSpan w:val="20"/>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zh-TW"/>
              </w:rPr>
              <w:t>村</w:t>
            </w:r>
            <w:r>
              <w:rPr>
                <w:rFonts w:hint="eastAsia" w:ascii="方正仿宋_GBK" w:hAnsi="方正仿宋_GBK" w:eastAsia="方正仿宋_GBK" w:cs="方正仿宋_GBK"/>
                <w:snapToGrid w:val="0"/>
                <w:color w:val="000000"/>
                <w:kern w:val="0"/>
                <w:sz w:val="24"/>
                <w:szCs w:val="24"/>
                <w:highlight w:val="none"/>
                <w:lang w:val="en-US" w:eastAsia="zh-CN"/>
              </w:rPr>
              <w:t>两委</w:t>
            </w:r>
            <w:r>
              <w:rPr>
                <w:rFonts w:hint="eastAsia" w:ascii="方正仿宋_GBK" w:hAnsi="方正仿宋_GBK" w:eastAsia="方正仿宋_GBK" w:cs="方正仿宋_GBK"/>
                <w:snapToGrid w:val="0"/>
                <w:color w:val="000000"/>
                <w:kern w:val="0"/>
                <w:sz w:val="24"/>
                <w:szCs w:val="24"/>
                <w:highlight w:val="none"/>
                <w:lang w:val="en-US" w:eastAsia="zh-CN" w:bidi="zh-TW"/>
              </w:rPr>
              <w:t>把党的领导贯穿全过程，将思想好、作风硬、能力强的优秀年轻干部选进班子，优化班子结构，支委5名,35-60岁5名，女性1名；村委7名，35岁以下3名,35-60岁4名，60岁以上0名，女性3名，明确各自分工、分片负责。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村集体经济组织情况</w:t>
            </w:r>
          </w:p>
        </w:tc>
        <w:tc>
          <w:tcPr>
            <w:tcW w:w="8055" w:type="dxa"/>
            <w:gridSpan w:val="20"/>
            <w:noWrap w:val="0"/>
            <w:vAlign w:val="center"/>
          </w:tcPr>
          <w:p>
            <w:pPr>
              <w:pStyle w:val="38"/>
              <w:keepNext w:val="0"/>
              <w:keepLines w:val="0"/>
              <w:pageBreakBefore w:val="0"/>
              <w:widowControl w:val="0"/>
              <w:kinsoku/>
              <w:wordWrap/>
              <w:overflowPunct/>
              <w:topLinePunct w:val="0"/>
              <w:autoSpaceDE/>
              <w:autoSpaceDN/>
              <w:bidi w:val="0"/>
              <w:adjustRightInd/>
              <w:snapToGrid/>
              <w:spacing w:after="0" w:line="300" w:lineRule="exact"/>
              <w:ind w:firstLine="480" w:firstLineChars="200"/>
              <w:jc w:val="both"/>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lang w:eastAsia="zh-CN"/>
              </w:rPr>
              <w:t>村集体经济组织设置规范，如期于</w:t>
            </w:r>
            <w:r>
              <w:rPr>
                <w:rFonts w:hint="eastAsia" w:ascii="方正仿宋_GBK" w:hAnsi="方正仿宋_GBK" w:eastAsia="方正仿宋_GBK" w:cs="方正仿宋_GBK"/>
                <w:snapToGrid w:val="0"/>
                <w:color w:val="000000"/>
                <w:kern w:val="0"/>
                <w:sz w:val="24"/>
                <w:szCs w:val="24"/>
                <w:highlight w:val="none"/>
                <w:lang w:val="en-US" w:eastAsia="zh-CN"/>
              </w:rPr>
              <w:t>2020年将农村产权制度改革完成，改革完成了1个经济联合社的创建，12个小组合作社的组建，4466位集体经济组织成员，股权证均已如期发放完成。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417" w:type="dxa"/>
            <w:gridSpan w:val="7"/>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项目所在村人口</w:t>
            </w:r>
          </w:p>
        </w:tc>
        <w:tc>
          <w:tcPr>
            <w:tcW w:w="5243" w:type="dxa"/>
            <w:gridSpan w:val="1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村级财务管理情况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655"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总体情况</w:t>
            </w:r>
          </w:p>
        </w:tc>
        <w:tc>
          <w:tcPr>
            <w:tcW w:w="176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其中：脱贫户</w:t>
            </w:r>
          </w:p>
        </w:tc>
        <w:tc>
          <w:tcPr>
            <w:tcW w:w="5243" w:type="dxa"/>
            <w:gridSpan w:val="14"/>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jc w:val="lef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bidi="zh-TW"/>
              </w:rPr>
              <w:t>委托酉阳县顶扬代理记账有限公司进行会计处理，联合社内设会计、出纳各1人；500元以下开支由理事长签字审批，500</w:t>
            </w:r>
            <w:r>
              <w:rPr>
                <w:rFonts w:hint="eastAsia" w:ascii="方正仿宋_GBK" w:hAnsi="方正仿宋_GBK" w:eastAsia="方正仿宋_GBK" w:cs="方正仿宋_GBK"/>
                <w:color w:val="000000"/>
                <w:sz w:val="24"/>
                <w:szCs w:val="24"/>
                <w:lang w:val="zh-CN"/>
              </w:rPr>
              <w:t>-</w:t>
            </w:r>
            <w:r>
              <w:rPr>
                <w:rFonts w:hint="eastAsia" w:ascii="方正仿宋_GBK" w:hAnsi="方正仿宋_GBK" w:eastAsia="方正仿宋_GBK" w:cs="方正仿宋_GBK"/>
                <w:snapToGrid w:val="0"/>
                <w:color w:val="000000"/>
                <w:kern w:val="0"/>
                <w:sz w:val="24"/>
                <w:szCs w:val="24"/>
                <w:highlight w:val="none"/>
                <w:lang w:val="en-US" w:eastAsia="zh-CN" w:bidi="zh-TW"/>
              </w:rPr>
              <w:t>10000元以下开支由理事会开会审批，10000元以上支出由成员代表大会研究决定；乡政府对资金支付进行监管；每季度定期公示财务情况，监事会对联合社所有事项进行监督。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户数</w:t>
            </w: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人数</w:t>
            </w:r>
          </w:p>
        </w:tc>
        <w:tc>
          <w:tcPr>
            <w:tcW w:w="11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户数</w:t>
            </w:r>
          </w:p>
        </w:tc>
        <w:tc>
          <w:tcPr>
            <w:tcW w:w="6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人数</w:t>
            </w:r>
          </w:p>
        </w:tc>
        <w:tc>
          <w:tcPr>
            <w:tcW w:w="5243" w:type="dxa"/>
            <w:gridSpan w:val="1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60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eastAsia="zh-CN"/>
              </w:rPr>
              <w:t>1236</w:t>
            </w:r>
          </w:p>
        </w:tc>
        <w:tc>
          <w:tcPr>
            <w:tcW w:w="10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eastAsia="zh-CN"/>
              </w:rPr>
              <w:t>4466</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214</w:t>
            </w:r>
          </w:p>
        </w:tc>
        <w:tc>
          <w:tcPr>
            <w:tcW w:w="652"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939</w:t>
            </w:r>
          </w:p>
        </w:tc>
        <w:tc>
          <w:tcPr>
            <w:tcW w:w="5243" w:type="dxa"/>
            <w:gridSpan w:val="1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16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村集体资产情况</w:t>
            </w:r>
          </w:p>
        </w:tc>
        <w:tc>
          <w:tcPr>
            <w:tcW w:w="4693"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资源性资产（亩）</w:t>
            </w:r>
          </w:p>
        </w:tc>
        <w:tc>
          <w:tcPr>
            <w:tcW w:w="336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经营性资产（万元）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6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27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农用地</w:t>
            </w:r>
          </w:p>
        </w:tc>
        <w:tc>
          <w:tcPr>
            <w:tcW w:w="993"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建设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992"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未利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85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固定资产</w:t>
            </w:r>
          </w:p>
        </w:tc>
        <w:tc>
          <w:tcPr>
            <w:tcW w:w="801"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资产</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16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0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耕地</w:t>
            </w:r>
          </w:p>
        </w:tc>
        <w:tc>
          <w:tcPr>
            <w:tcW w:w="11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林地</w:t>
            </w:r>
          </w:p>
        </w:tc>
        <w:tc>
          <w:tcPr>
            <w:tcW w:w="5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w:t>
            </w:r>
          </w:p>
        </w:tc>
        <w:tc>
          <w:tcPr>
            <w:tcW w:w="993"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992"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85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801"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其中：银行存款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0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9800.5</w:t>
            </w:r>
          </w:p>
        </w:tc>
        <w:tc>
          <w:tcPr>
            <w:tcW w:w="111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11302.66</w:t>
            </w:r>
          </w:p>
        </w:tc>
        <w:tc>
          <w:tcPr>
            <w:tcW w:w="54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p>
        </w:tc>
        <w:tc>
          <w:tcPr>
            <w:tcW w:w="993"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highlight w:val="none"/>
                <w:lang w:val="en-US" w:eastAsia="zh-CN" w:bidi="ar-SA"/>
              </w:rPr>
            </w:pPr>
          </w:p>
        </w:tc>
        <w:tc>
          <w:tcPr>
            <w:tcW w:w="9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c>
          <w:tcPr>
            <w:tcW w:w="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42</w:t>
            </w:r>
          </w:p>
        </w:tc>
        <w:tc>
          <w:tcPr>
            <w:tcW w:w="80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w:t>
            </w:r>
          </w:p>
        </w:tc>
        <w:tc>
          <w:tcPr>
            <w:tcW w:w="17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582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年度村集体经营性收入（万元）</w:t>
            </w:r>
          </w:p>
        </w:tc>
        <w:tc>
          <w:tcPr>
            <w:tcW w:w="3838" w:type="dxa"/>
            <w:gridSpan w:val="9"/>
            <w:noWrap w:val="0"/>
            <w:vAlign w:val="center"/>
          </w:tcPr>
          <w:p>
            <w:pPr>
              <w:pStyle w:val="41"/>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27.02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jc w:val="center"/>
        </w:trPr>
        <w:tc>
          <w:tcPr>
            <w:tcW w:w="582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2018年至202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年是否获得中央财政农村综合改革转移支付扶持壮大村级集体经济资金支持。</w:t>
            </w:r>
          </w:p>
        </w:tc>
        <w:tc>
          <w:tcPr>
            <w:tcW w:w="15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是□</w:t>
            </w:r>
          </w:p>
        </w:tc>
        <w:tc>
          <w:tcPr>
            <w:tcW w:w="227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否</w:t>
            </w:r>
            <w:r>
              <w:rPr>
                <w:rFonts w:hint="eastAsia" w:ascii="方正仿宋_GBK" w:hAnsi="方正仿宋_GBK" w:eastAsia="方正仿宋_GBK" w:cs="方正仿宋_GBK"/>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拟发展的集体经济项目</w:t>
            </w:r>
          </w:p>
        </w:tc>
        <w:tc>
          <w:tcPr>
            <w:tcW w:w="8055" w:type="dxa"/>
            <w:gridSpan w:val="2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1.项目名称：2024年高庄村</w:t>
            </w:r>
            <w:r>
              <w:rPr>
                <w:rFonts w:hint="eastAsia" w:ascii="方正仿宋_GBK" w:hAnsi="方正仿宋_GBK" w:eastAsia="方正仿宋_GBK" w:cs="方正仿宋_GBK"/>
                <w:color w:val="000000"/>
                <w:kern w:val="0"/>
                <w:sz w:val="24"/>
                <w:szCs w:val="24"/>
                <w:lang w:val="en-US" w:eastAsia="zh-CN" w:bidi="ar"/>
              </w:rPr>
              <w:t>“酉阳800”示范基地（稻米）</w:t>
            </w:r>
            <w:r>
              <w:rPr>
                <w:rFonts w:hint="eastAsia" w:ascii="方正仿宋_GBK" w:hAnsi="方正仿宋_GBK" w:eastAsia="方正仿宋_GBK" w:cs="方正仿宋_GBK"/>
                <w:color w:val="000000"/>
                <w:sz w:val="24"/>
                <w:szCs w:val="24"/>
                <w:lang w:val="en-US" w:eastAsia="zh-CN" w:bidi="ar"/>
              </w:rPr>
              <w:t>配套建设项目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村集体经济发展类型：产业带动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经营组织管理方式：自建自营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项目所涉产业发展现状（或工作开展情况）：目前已种植水稻500亩。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2.项目建设内容：1.建设厂房和库房320平方米；2.购置生产及加工设备，其中</w:t>
            </w:r>
            <w:r>
              <w:rPr>
                <w:rFonts w:hint="eastAsia" w:ascii="方正仿宋_GBK" w:hAnsi="方正仿宋_GBK" w:eastAsia="方正仿宋_GBK" w:cs="方正仿宋_GBK"/>
                <w:color w:val="000000"/>
                <w:sz w:val="24"/>
                <w:szCs w:val="24"/>
                <w:lang w:val="zh-CN"/>
              </w:rPr>
              <w:t>真空包装机</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lang w:val="zh-CN"/>
              </w:rPr>
              <w:t>DZ-800，</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lang w:val="zh-CN"/>
              </w:rPr>
              <w:t>公斤大米整形</w:t>
            </w:r>
            <w:r>
              <w:rPr>
                <w:rFonts w:hint="eastAsia" w:ascii="方正仿宋_GBK" w:hAnsi="方正仿宋_GBK" w:eastAsia="方正仿宋_GBK" w:cs="方正仿宋_GBK"/>
                <w:color w:val="000000"/>
                <w:sz w:val="24"/>
                <w:szCs w:val="24"/>
                <w:lang w:val="en-US" w:eastAsia="zh-CN"/>
              </w:rPr>
              <w:t>包装）1台、</w:t>
            </w:r>
            <w:r>
              <w:rPr>
                <w:rFonts w:hint="eastAsia" w:ascii="方正仿宋_GBK" w:hAnsi="方正仿宋_GBK" w:eastAsia="方正仿宋_GBK" w:cs="方正仿宋_GBK"/>
                <w:color w:val="000000"/>
                <w:sz w:val="24"/>
                <w:szCs w:val="24"/>
                <w:lang w:val="en-US" w:eastAsia="zh-CN" w:bidi="ar"/>
              </w:rPr>
              <w:t>农用无人机（</w:t>
            </w:r>
            <w:r>
              <w:rPr>
                <w:rFonts w:hint="eastAsia" w:ascii="方正仿宋_GBK" w:hAnsi="方正仿宋_GBK" w:eastAsia="方正仿宋_GBK" w:cs="方正仿宋_GBK"/>
                <w:color w:val="000000"/>
                <w:sz w:val="24"/>
                <w:szCs w:val="24"/>
                <w:lang w:val="zh-CN"/>
              </w:rPr>
              <w:t>F22，22K</w:t>
            </w:r>
            <w:r>
              <w:rPr>
                <w:rFonts w:hint="eastAsia" w:ascii="方正仿宋_GBK" w:hAnsi="方正仿宋_GBK" w:eastAsia="方正仿宋_GBK" w:cs="方正仿宋_GBK"/>
                <w:color w:val="000000"/>
                <w:sz w:val="24"/>
                <w:szCs w:val="24"/>
                <w:lang w:val="zh-CN" w:eastAsia="zh-CN" w:bidi="ar"/>
              </w:rPr>
              <w:t>G油电</w:t>
            </w:r>
            <w:r>
              <w:rPr>
                <w:rFonts w:hint="eastAsia" w:ascii="方正仿宋_GBK" w:hAnsi="方正仿宋_GBK" w:eastAsia="方正仿宋_GBK" w:cs="方正仿宋_GBK"/>
                <w:color w:val="000000"/>
                <w:sz w:val="24"/>
                <w:szCs w:val="24"/>
                <w:lang w:val="en-US" w:eastAsia="zh-CN" w:bidi="ar"/>
              </w:rPr>
              <w:t>混合无人机）1台、</w:t>
            </w:r>
            <w:r>
              <w:rPr>
                <w:rFonts w:hint="eastAsia" w:ascii="方正仿宋_GBK" w:hAnsi="方正仿宋_GBK" w:eastAsia="方正仿宋_GBK" w:cs="方正仿宋_GBK"/>
                <w:color w:val="000000"/>
                <w:sz w:val="24"/>
                <w:szCs w:val="24"/>
                <w:lang w:val="zh-CN" w:eastAsia="zh-CN" w:bidi="ar"/>
              </w:rPr>
              <w:t>2.0T型履带</w:t>
            </w:r>
            <w:r>
              <w:rPr>
                <w:rFonts w:hint="eastAsia" w:ascii="方正仿宋_GBK" w:hAnsi="方正仿宋_GBK" w:eastAsia="方正仿宋_GBK" w:cs="方正仿宋_GBK"/>
                <w:color w:val="000000"/>
                <w:sz w:val="24"/>
                <w:szCs w:val="24"/>
                <w:lang w:val="en-US" w:eastAsia="zh-CN" w:bidi="ar"/>
              </w:rPr>
              <w:t>爬山虎运输车1台、升级版无人操控碾米机（荷玛粮机6</w:t>
            </w:r>
            <w:r>
              <w:rPr>
                <w:rFonts w:hint="eastAsia" w:ascii="方正仿宋_GBK" w:hAnsi="方正仿宋_GBK" w:eastAsia="方正仿宋_GBK" w:cs="方正仿宋_GBK"/>
                <w:color w:val="000000"/>
                <w:sz w:val="24"/>
                <w:szCs w:val="24"/>
                <w:lang w:val="zh-CN" w:eastAsia="zh-CN" w:bidi="ar"/>
              </w:rPr>
              <w:t>LN-20/15S</w:t>
            </w:r>
            <w:r>
              <w:rPr>
                <w:rFonts w:hint="eastAsia" w:ascii="方正仿宋_GBK" w:hAnsi="方正仿宋_GBK" w:eastAsia="方正仿宋_GBK" w:cs="方正仿宋_GBK"/>
                <w:color w:val="000000"/>
                <w:sz w:val="24"/>
                <w:szCs w:val="24"/>
                <w:lang w:val="en-US" w:eastAsia="zh-CN" w:bidi="ar"/>
              </w:rPr>
              <w:t>剥谷机)1台、大米包装袋2500套。3.基础设施建设：水源点整治2处，灌溉管道安装6000m，河道清理1200m；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kern w:val="0"/>
                <w:sz w:val="24"/>
                <w:szCs w:val="24"/>
                <w:lang w:val="en-US" w:eastAsia="zh-CN" w:bidi="ar"/>
              </w:rPr>
            </w:pPr>
            <w:r>
              <w:rPr>
                <w:rFonts w:hint="eastAsia" w:ascii="方正仿宋_GBK" w:hAnsi="方正仿宋_GBK" w:eastAsia="方正仿宋_GBK" w:cs="方正仿宋_GBK"/>
                <w:color w:val="000000"/>
                <w:sz w:val="24"/>
                <w:szCs w:val="24"/>
                <w:lang w:val="en-US" w:eastAsia="zh-CN" w:bidi="ar"/>
              </w:rPr>
              <w:t>3.项目投资：1.厂房和库房投资16万元（500元/平方米）；2，生产及加工设备投资44万元，其中</w:t>
            </w:r>
            <w:r>
              <w:rPr>
                <w:rFonts w:hint="eastAsia" w:ascii="方正仿宋_GBK" w:hAnsi="方正仿宋_GBK" w:eastAsia="方正仿宋_GBK" w:cs="方正仿宋_GBK"/>
                <w:color w:val="000000"/>
                <w:sz w:val="24"/>
                <w:szCs w:val="24"/>
                <w:lang w:val="zh-CN"/>
              </w:rPr>
              <w:t>真空包装机</w:t>
            </w:r>
            <w:r>
              <w:rPr>
                <w:rFonts w:hint="eastAsia" w:ascii="方正仿宋_GBK" w:hAnsi="方正仿宋_GBK" w:eastAsia="方正仿宋_GBK" w:cs="方正仿宋_GBK"/>
                <w:color w:val="000000"/>
                <w:sz w:val="24"/>
                <w:szCs w:val="24"/>
                <w:lang w:val="en-US" w:eastAsia="zh-CN"/>
              </w:rPr>
              <w:t>1.5万元（1.5万元/台）、</w:t>
            </w:r>
            <w:r>
              <w:rPr>
                <w:rFonts w:hint="eastAsia" w:ascii="方正仿宋_GBK" w:hAnsi="方正仿宋_GBK" w:eastAsia="方正仿宋_GBK" w:cs="方正仿宋_GBK"/>
                <w:color w:val="000000"/>
                <w:sz w:val="24"/>
                <w:szCs w:val="24"/>
                <w:lang w:val="en-US" w:eastAsia="zh-CN" w:bidi="ar"/>
              </w:rPr>
              <w:t>农用无人机7.5万元（</w:t>
            </w:r>
            <w:r>
              <w:rPr>
                <w:rFonts w:hint="eastAsia" w:ascii="方正仿宋_GBK" w:hAnsi="方正仿宋_GBK" w:eastAsia="方正仿宋_GBK" w:cs="方正仿宋_GBK"/>
                <w:color w:val="000000"/>
                <w:sz w:val="24"/>
                <w:szCs w:val="24"/>
                <w:lang w:val="en-US" w:eastAsia="zh-CN"/>
              </w:rPr>
              <w:t>7.5万元/台</w:t>
            </w:r>
            <w:r>
              <w:rPr>
                <w:rFonts w:hint="eastAsia" w:ascii="方正仿宋_GBK" w:hAnsi="方正仿宋_GBK" w:eastAsia="方正仿宋_GBK" w:cs="方正仿宋_GBK"/>
                <w:color w:val="000000"/>
                <w:sz w:val="24"/>
                <w:szCs w:val="24"/>
                <w:lang w:val="en-US" w:eastAsia="zh-CN" w:bidi="ar"/>
              </w:rPr>
              <w:t>）、水稻收割机18万元（</w:t>
            </w:r>
            <w:r>
              <w:rPr>
                <w:rFonts w:hint="eastAsia" w:ascii="方正仿宋_GBK" w:hAnsi="方正仿宋_GBK" w:eastAsia="方正仿宋_GBK" w:cs="方正仿宋_GBK"/>
                <w:color w:val="000000"/>
                <w:sz w:val="24"/>
                <w:szCs w:val="24"/>
                <w:lang w:val="en-US" w:eastAsia="zh-CN"/>
              </w:rPr>
              <w:t>18万元/台</w:t>
            </w:r>
            <w:r>
              <w:rPr>
                <w:rFonts w:hint="eastAsia" w:ascii="方正仿宋_GBK" w:hAnsi="方正仿宋_GBK" w:eastAsia="方正仿宋_GBK" w:cs="方正仿宋_GBK"/>
                <w:color w:val="000000"/>
                <w:sz w:val="24"/>
                <w:szCs w:val="24"/>
                <w:lang w:val="en-US" w:eastAsia="zh-CN" w:bidi="ar"/>
              </w:rPr>
              <w:t>）、</w:t>
            </w:r>
            <w:r>
              <w:rPr>
                <w:rFonts w:hint="eastAsia" w:ascii="方正仿宋_GBK" w:hAnsi="方正仿宋_GBK" w:eastAsia="方正仿宋_GBK" w:cs="方正仿宋_GBK"/>
                <w:color w:val="000000"/>
                <w:sz w:val="24"/>
                <w:szCs w:val="24"/>
                <w:lang w:val="zh-CN"/>
              </w:rPr>
              <w:t>履带</w:t>
            </w:r>
            <w:r>
              <w:rPr>
                <w:rFonts w:hint="eastAsia" w:ascii="方正仿宋_GBK" w:hAnsi="方正仿宋_GBK" w:eastAsia="方正仿宋_GBK" w:cs="方正仿宋_GBK"/>
                <w:color w:val="000000"/>
                <w:sz w:val="24"/>
                <w:szCs w:val="24"/>
                <w:lang w:val="en-US" w:eastAsia="zh-CN" w:bidi="ar"/>
              </w:rPr>
              <w:t>爬山虎运输车3万元</w:t>
            </w:r>
            <w:r>
              <w:rPr>
                <w:rFonts w:hint="eastAsia" w:ascii="方正仿宋_GBK" w:hAnsi="方正仿宋_GBK" w:eastAsia="方正仿宋_GBK" w:cs="方正仿宋_GBK"/>
                <w:color w:val="000000"/>
                <w:sz w:val="24"/>
                <w:szCs w:val="24"/>
                <w:lang w:val="en-US" w:eastAsia="zh-CN"/>
              </w:rPr>
              <w:t>（3万元/台）、</w:t>
            </w:r>
            <w:r>
              <w:rPr>
                <w:rFonts w:hint="eastAsia" w:ascii="方正仿宋_GBK" w:hAnsi="方正仿宋_GBK" w:eastAsia="方正仿宋_GBK" w:cs="方正仿宋_GBK"/>
                <w:color w:val="000000"/>
                <w:sz w:val="24"/>
                <w:szCs w:val="24"/>
                <w:lang w:val="en-US" w:eastAsia="zh-CN" w:bidi="ar"/>
              </w:rPr>
              <w:t>碾米机9万元（</w:t>
            </w:r>
            <w:r>
              <w:rPr>
                <w:rFonts w:hint="eastAsia" w:ascii="方正仿宋_GBK" w:hAnsi="方正仿宋_GBK" w:eastAsia="方正仿宋_GBK" w:cs="方正仿宋_GBK"/>
                <w:color w:val="000000"/>
                <w:sz w:val="24"/>
                <w:szCs w:val="24"/>
                <w:lang w:val="en-US" w:eastAsia="zh-CN"/>
              </w:rPr>
              <w:t>9万元/台</w:t>
            </w:r>
            <w:r>
              <w:rPr>
                <w:rFonts w:hint="eastAsia" w:ascii="方正仿宋_GBK" w:hAnsi="方正仿宋_GBK" w:eastAsia="方正仿宋_GBK" w:cs="方正仿宋_GBK"/>
                <w:color w:val="000000"/>
                <w:sz w:val="24"/>
                <w:szCs w:val="24"/>
                <w:lang w:val="en-US" w:eastAsia="zh-CN" w:bidi="ar"/>
              </w:rPr>
              <w:t>）、大米包装投资5万元（20元</w:t>
            </w:r>
            <w:r>
              <w:rPr>
                <w:rFonts w:hint="eastAsia" w:ascii="方正仿宋_GBK" w:hAnsi="方正仿宋_GBK" w:eastAsia="方正仿宋_GBK" w:cs="方正仿宋_GBK"/>
                <w:color w:val="000000"/>
                <w:sz w:val="24"/>
                <w:szCs w:val="24"/>
                <w:lang w:val="en-US" w:eastAsia="zh-CN"/>
              </w:rPr>
              <w:t>/套</w:t>
            </w:r>
            <w:r>
              <w:rPr>
                <w:rFonts w:hint="eastAsia" w:ascii="方正仿宋_GBK" w:hAnsi="方正仿宋_GBK" w:eastAsia="方正仿宋_GBK" w:cs="方正仿宋_GBK"/>
                <w:color w:val="000000"/>
                <w:sz w:val="24"/>
                <w:szCs w:val="24"/>
                <w:lang w:val="en-US" w:eastAsia="zh-CN" w:bidi="ar"/>
              </w:rPr>
              <w:t>）；3.基础设施10万元，其中水源地整治5万元、</w:t>
            </w:r>
            <w:r>
              <w:rPr>
                <w:rFonts w:hint="eastAsia" w:ascii="方正仿宋_GBK" w:hAnsi="方正仿宋_GBK" w:eastAsia="方正仿宋_GBK" w:cs="方正仿宋_GBK"/>
                <w:color w:val="000000"/>
                <w:kern w:val="0"/>
                <w:sz w:val="24"/>
                <w:szCs w:val="24"/>
                <w:lang w:val="en-US" w:eastAsia="zh-CN" w:bidi="ar"/>
              </w:rPr>
              <w:t>灌溉管道</w:t>
            </w:r>
            <w:r>
              <w:rPr>
                <w:rFonts w:hint="eastAsia" w:ascii="方正仿宋_GBK" w:hAnsi="方正仿宋_GBK" w:eastAsia="方正仿宋_GBK" w:cs="方正仿宋_GBK"/>
                <w:color w:val="000000"/>
                <w:sz w:val="24"/>
                <w:szCs w:val="24"/>
                <w:lang w:val="en-US" w:eastAsia="zh-CN" w:bidi="ar"/>
              </w:rPr>
              <w:t>4万元、</w:t>
            </w:r>
            <w:r>
              <w:rPr>
                <w:rFonts w:hint="eastAsia" w:ascii="方正仿宋_GBK" w:hAnsi="方正仿宋_GBK" w:eastAsia="方正仿宋_GBK" w:cs="方正仿宋_GBK"/>
                <w:color w:val="000000"/>
                <w:kern w:val="0"/>
                <w:sz w:val="24"/>
                <w:szCs w:val="24"/>
                <w:lang w:val="en-US" w:eastAsia="zh-CN" w:bidi="ar"/>
              </w:rPr>
              <w:t>河道清理1万元；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4.财政资金使用方式：本项目采用先建后补方式补助，按照投资进行全额补助。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contextualSpacing w:val="0"/>
              <w:jc w:val="both"/>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bidi="ar"/>
              </w:rPr>
              <w:t>5.投资盈利模式：该项目启动实施后形成经营性资产</w:t>
            </w:r>
            <w:r>
              <w:rPr>
                <w:rFonts w:hint="eastAsia" w:ascii="方正仿宋_GBK" w:hAnsi="方正仿宋_GBK" w:eastAsia="方正仿宋_GBK" w:cs="方正仿宋_GBK"/>
                <w:color w:val="000000"/>
                <w:sz w:val="24"/>
                <w:szCs w:val="24"/>
                <w:lang w:val="en-US"/>
              </w:rPr>
              <w:t>，通过</w:t>
            </w:r>
            <w:r>
              <w:rPr>
                <w:rFonts w:hint="eastAsia" w:ascii="方正仿宋_GBK" w:hAnsi="方正仿宋_GBK" w:eastAsia="方正仿宋_GBK" w:cs="方正仿宋_GBK"/>
                <w:color w:val="000000"/>
                <w:sz w:val="24"/>
                <w:szCs w:val="24"/>
                <w:lang w:val="en-US" w:eastAsia="zh-CN"/>
              </w:rPr>
              <w:t>高庄</w:t>
            </w:r>
            <w:r>
              <w:rPr>
                <w:rFonts w:hint="eastAsia" w:ascii="方正仿宋_GBK" w:hAnsi="方正仿宋_GBK" w:eastAsia="方正仿宋_GBK" w:cs="方正仿宋_GBK"/>
                <w:color w:val="000000"/>
                <w:sz w:val="24"/>
                <w:szCs w:val="24"/>
                <w:lang w:val="en-US"/>
              </w:rPr>
              <w:t>村共富</w:t>
            </w:r>
            <w:r>
              <w:rPr>
                <w:rFonts w:hint="eastAsia" w:ascii="方正仿宋_GBK" w:hAnsi="方正仿宋_GBK" w:eastAsia="方正仿宋_GBK" w:cs="方正仿宋_GBK"/>
                <w:color w:val="000000"/>
                <w:sz w:val="24"/>
                <w:szCs w:val="24"/>
                <w:lang w:val="en-US" w:eastAsia="zh-CN"/>
              </w:rPr>
              <w:t>合</w:t>
            </w:r>
            <w:r>
              <w:rPr>
                <w:rFonts w:hint="eastAsia" w:ascii="方正仿宋_GBK" w:hAnsi="方正仿宋_GBK" w:eastAsia="方正仿宋_GBK" w:cs="方正仿宋_GBK"/>
                <w:color w:val="000000"/>
                <w:sz w:val="24"/>
                <w:szCs w:val="24"/>
                <w:lang w:val="en-US"/>
              </w:rPr>
              <w:t>作社集中经营管理，采取租赁或帮助农户生产作业的方式获取收益，制定村集体资产租赁和代生产作业管理方案。加工包装大米</w:t>
            </w:r>
            <w:r>
              <w:rPr>
                <w:rFonts w:hint="eastAsia" w:ascii="方正仿宋_GBK" w:hAnsi="方正仿宋_GBK" w:eastAsia="方正仿宋_GBK" w:cs="方正仿宋_GBK"/>
                <w:color w:val="000000"/>
                <w:sz w:val="24"/>
                <w:szCs w:val="24"/>
                <w:lang w:val="zh-CN"/>
              </w:rPr>
              <w:t>2</w:t>
            </w:r>
            <w:r>
              <w:rPr>
                <w:rFonts w:hint="eastAsia" w:ascii="方正仿宋_GBK" w:hAnsi="方正仿宋_GBK" w:eastAsia="方正仿宋_GBK" w:cs="方正仿宋_GBK"/>
                <w:color w:val="000000"/>
                <w:sz w:val="24"/>
                <w:szCs w:val="24"/>
                <w:lang w:val="en-US"/>
              </w:rPr>
              <w:t>元/5kg、</w:t>
            </w:r>
            <w:r>
              <w:rPr>
                <w:rFonts w:hint="eastAsia" w:ascii="方正仿宋_GBK" w:hAnsi="方正仿宋_GBK" w:eastAsia="方正仿宋_GBK" w:cs="方正仿宋_GBK"/>
                <w:color w:val="000000"/>
                <w:sz w:val="24"/>
                <w:szCs w:val="24"/>
                <w:lang w:val="zh-CN"/>
              </w:rPr>
              <w:t>2.5</w:t>
            </w:r>
            <w:r>
              <w:rPr>
                <w:rFonts w:hint="eastAsia" w:ascii="方正仿宋_GBK" w:hAnsi="方正仿宋_GBK" w:eastAsia="方正仿宋_GBK" w:cs="方正仿宋_GBK"/>
                <w:color w:val="000000"/>
                <w:sz w:val="24"/>
                <w:szCs w:val="24"/>
                <w:lang w:val="en-US"/>
              </w:rPr>
              <w:t>元/10kg，代销售提成</w:t>
            </w:r>
            <w:r>
              <w:rPr>
                <w:rFonts w:hint="eastAsia" w:ascii="方正仿宋_GBK" w:hAnsi="方正仿宋_GBK" w:eastAsia="方正仿宋_GBK" w:cs="方正仿宋_GBK"/>
                <w:color w:val="000000"/>
                <w:sz w:val="24"/>
                <w:szCs w:val="24"/>
                <w:lang w:val="zh-CN"/>
              </w:rPr>
              <w:t>2</w:t>
            </w:r>
            <w:r>
              <w:rPr>
                <w:rFonts w:hint="eastAsia" w:ascii="方正仿宋_GBK" w:hAnsi="方正仿宋_GBK" w:eastAsia="方正仿宋_GBK" w:cs="方正仿宋_GBK"/>
                <w:color w:val="000000"/>
                <w:sz w:val="24"/>
                <w:szCs w:val="24"/>
                <w:lang w:val="en-US"/>
              </w:rPr>
              <w:t>元/1kg；租用农用无人机喷洒农药</w:t>
            </w:r>
            <w:r>
              <w:rPr>
                <w:rFonts w:hint="eastAsia" w:ascii="方正仿宋_GBK" w:hAnsi="方正仿宋_GBK" w:eastAsia="方正仿宋_GBK" w:cs="方正仿宋_GBK"/>
                <w:color w:val="000000"/>
                <w:sz w:val="24"/>
                <w:szCs w:val="24"/>
                <w:lang w:val="zh-CN"/>
              </w:rPr>
              <w:t>100</w:t>
            </w:r>
            <w:r>
              <w:rPr>
                <w:rFonts w:hint="eastAsia" w:ascii="方正仿宋_GBK" w:hAnsi="方正仿宋_GBK" w:eastAsia="方正仿宋_GBK" w:cs="方正仿宋_GBK"/>
                <w:color w:val="000000"/>
                <w:sz w:val="24"/>
                <w:szCs w:val="24"/>
                <w:lang w:val="en-US"/>
              </w:rPr>
              <w:t>元/亩、播种</w:t>
            </w:r>
            <w:r>
              <w:rPr>
                <w:rFonts w:hint="eastAsia" w:ascii="方正仿宋_GBK" w:hAnsi="方正仿宋_GBK" w:eastAsia="方正仿宋_GBK" w:cs="方正仿宋_GBK"/>
                <w:color w:val="000000"/>
                <w:sz w:val="24"/>
                <w:szCs w:val="24"/>
                <w:lang w:val="zh-CN"/>
              </w:rPr>
              <w:t>150</w:t>
            </w:r>
            <w:r>
              <w:rPr>
                <w:rFonts w:hint="eastAsia" w:ascii="方正仿宋_GBK" w:hAnsi="方正仿宋_GBK" w:eastAsia="方正仿宋_GBK" w:cs="方正仿宋_GBK"/>
                <w:color w:val="000000"/>
                <w:sz w:val="24"/>
                <w:szCs w:val="24"/>
                <w:lang w:val="en-US"/>
              </w:rPr>
              <w:t>元/亩，共富合作社代实施</w:t>
            </w:r>
            <w:r>
              <w:rPr>
                <w:rFonts w:hint="eastAsia" w:ascii="方正仿宋_GBK" w:hAnsi="方正仿宋_GBK" w:eastAsia="方正仿宋_GBK" w:cs="方正仿宋_GBK"/>
                <w:color w:val="000000"/>
                <w:sz w:val="24"/>
                <w:szCs w:val="24"/>
                <w:lang w:val="zh-CN"/>
              </w:rPr>
              <w:t>300</w:t>
            </w:r>
            <w:r>
              <w:rPr>
                <w:rFonts w:hint="eastAsia" w:ascii="方正仿宋_GBK" w:hAnsi="方正仿宋_GBK" w:eastAsia="方正仿宋_GBK" w:cs="方正仿宋_GBK"/>
                <w:color w:val="000000"/>
                <w:sz w:val="24"/>
                <w:szCs w:val="24"/>
                <w:lang w:val="en-US"/>
              </w:rPr>
              <w:t>元/亩；租用机械水稻收割</w:t>
            </w:r>
            <w:r>
              <w:rPr>
                <w:rFonts w:hint="eastAsia" w:ascii="方正仿宋_GBK" w:hAnsi="方正仿宋_GBK" w:eastAsia="方正仿宋_GBK" w:cs="方正仿宋_GBK"/>
                <w:color w:val="000000"/>
                <w:sz w:val="24"/>
                <w:szCs w:val="24"/>
                <w:lang w:val="zh-CN"/>
              </w:rPr>
              <w:t>120</w:t>
            </w:r>
            <w:r>
              <w:rPr>
                <w:rFonts w:hint="eastAsia" w:ascii="方正仿宋_GBK" w:hAnsi="方正仿宋_GBK" w:eastAsia="方正仿宋_GBK" w:cs="方正仿宋_GBK"/>
                <w:color w:val="000000"/>
                <w:sz w:val="24"/>
                <w:szCs w:val="24"/>
                <w:lang w:val="en-US"/>
              </w:rPr>
              <w:t>元/亩</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lang w:val="en-US"/>
              </w:rPr>
              <w:t>或</w:t>
            </w:r>
            <w:r>
              <w:rPr>
                <w:rFonts w:hint="eastAsia" w:ascii="方正仿宋_GBK" w:hAnsi="方正仿宋_GBK" w:eastAsia="方正仿宋_GBK" w:cs="方正仿宋_GBK"/>
                <w:color w:val="000000"/>
                <w:sz w:val="24"/>
                <w:szCs w:val="24"/>
                <w:lang w:val="zh-CN"/>
              </w:rPr>
              <w:t>200</w:t>
            </w:r>
            <w:r>
              <w:rPr>
                <w:rFonts w:hint="eastAsia" w:ascii="方正仿宋_GBK" w:hAnsi="方正仿宋_GBK" w:eastAsia="方正仿宋_GBK" w:cs="方正仿宋_GBK"/>
                <w:color w:val="000000"/>
                <w:sz w:val="24"/>
                <w:szCs w:val="24"/>
                <w:lang w:val="en-US"/>
              </w:rPr>
              <w:t>元/吨</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lang w:val="en-US"/>
              </w:rPr>
              <w:t>，代农户实施</w:t>
            </w:r>
            <w:r>
              <w:rPr>
                <w:rFonts w:hint="eastAsia" w:ascii="方正仿宋_GBK" w:hAnsi="方正仿宋_GBK" w:eastAsia="方正仿宋_GBK" w:cs="方正仿宋_GBK"/>
                <w:color w:val="000000"/>
                <w:sz w:val="24"/>
                <w:szCs w:val="24"/>
                <w:lang w:val="zh-CN"/>
              </w:rPr>
              <w:t>300</w:t>
            </w:r>
            <w:r>
              <w:rPr>
                <w:rFonts w:hint="eastAsia" w:ascii="方正仿宋_GBK" w:hAnsi="方正仿宋_GBK" w:eastAsia="方正仿宋_GBK" w:cs="方正仿宋_GBK"/>
                <w:color w:val="000000"/>
                <w:sz w:val="24"/>
                <w:szCs w:val="24"/>
                <w:lang w:val="en-US"/>
              </w:rPr>
              <w:t>元/亩；租用拖拉机</w:t>
            </w:r>
            <w:r>
              <w:rPr>
                <w:rFonts w:hint="eastAsia" w:ascii="方正仿宋_GBK" w:hAnsi="方正仿宋_GBK" w:eastAsia="方正仿宋_GBK" w:cs="方正仿宋_GBK"/>
                <w:color w:val="000000"/>
                <w:sz w:val="24"/>
                <w:szCs w:val="24"/>
                <w:lang w:val="zh-CN"/>
              </w:rPr>
              <w:t>450</w:t>
            </w:r>
            <w:r>
              <w:rPr>
                <w:rFonts w:hint="eastAsia" w:ascii="方正仿宋_GBK" w:hAnsi="方正仿宋_GBK" w:eastAsia="方正仿宋_GBK" w:cs="方正仿宋_GBK"/>
                <w:color w:val="000000"/>
                <w:sz w:val="24"/>
                <w:szCs w:val="24"/>
                <w:lang w:val="en-US"/>
              </w:rPr>
              <w:t>元/天；剥谷机加工大米</w:t>
            </w:r>
            <w:r>
              <w:rPr>
                <w:rFonts w:hint="eastAsia" w:ascii="方正仿宋_GBK" w:hAnsi="方正仿宋_GBK" w:eastAsia="方正仿宋_GBK" w:cs="方正仿宋_GBK"/>
                <w:color w:val="000000"/>
                <w:sz w:val="24"/>
                <w:szCs w:val="24"/>
                <w:lang w:val="zh-CN"/>
              </w:rPr>
              <w:t>5</w:t>
            </w:r>
            <w:r>
              <w:rPr>
                <w:rFonts w:hint="eastAsia" w:ascii="方正仿宋_GBK" w:hAnsi="方正仿宋_GBK" w:eastAsia="方正仿宋_GBK" w:cs="方正仿宋_GBK"/>
                <w:color w:val="000000"/>
                <w:sz w:val="24"/>
                <w:szCs w:val="24"/>
                <w:lang w:val="en-US"/>
              </w:rPr>
              <w:t>元/kg。</w:t>
            </w:r>
          </w:p>
          <w:p>
            <w:pPr>
              <w:keepNext w:val="0"/>
              <w:keepLines w:val="0"/>
              <w:pageBreakBefore w:val="0"/>
              <w:widowControl w:val="0"/>
              <w:suppressLineNumbers w:val="0"/>
              <w:kinsoku/>
              <w:wordWrap/>
              <w:overflowPunct/>
              <w:topLinePunct w:val="0"/>
              <w:autoSpaceDE/>
              <w:autoSpaceDN/>
              <w:bidi w:val="0"/>
              <w:adjustRightInd/>
              <w:snapToGrid/>
              <w:spacing w:before="0" w:after="0" w:line="300" w:lineRule="exact"/>
              <w:contextualSpacing w:val="0"/>
              <w:jc w:val="both"/>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color w:val="000000"/>
                <w:sz w:val="24"/>
                <w:szCs w:val="24"/>
                <w:lang w:val="en-US" w:eastAsia="zh-CN" w:bidi="ar"/>
              </w:rPr>
              <w:t>6.绩效目标：（1）本项目建成投产后，预计年加工水稻500吨以上，实现收益4万元；</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val="en-US"/>
              </w:rPr>
              <w:t>通过土地流转带动</w:t>
            </w:r>
            <w:r>
              <w:rPr>
                <w:rFonts w:hint="eastAsia" w:ascii="方正仿宋_GBK" w:hAnsi="方正仿宋_GBK" w:eastAsia="方正仿宋_GBK" w:cs="方正仿宋_GBK"/>
                <w:color w:val="000000"/>
                <w:sz w:val="24"/>
                <w:szCs w:val="24"/>
                <w:lang w:val="en-US" w:eastAsia="zh-CN"/>
              </w:rPr>
              <w:t>农户195</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涉及751</w:t>
            </w:r>
            <w:r>
              <w:rPr>
                <w:rFonts w:hint="eastAsia" w:ascii="方正仿宋_GBK" w:hAnsi="方正仿宋_GBK" w:eastAsia="方正仿宋_GBK" w:cs="方正仿宋_GBK"/>
                <w:color w:val="000000"/>
                <w:sz w:val="24"/>
                <w:szCs w:val="24"/>
                <w:lang w:val="en-US"/>
              </w:rPr>
              <w:t>人（其中脱</w:t>
            </w:r>
            <w:r>
              <w:rPr>
                <w:rFonts w:hint="eastAsia" w:ascii="方正仿宋_GBK" w:hAnsi="方正仿宋_GBK" w:eastAsia="方正仿宋_GBK" w:cs="方正仿宋_GBK"/>
                <w:color w:val="000000"/>
                <w:sz w:val="24"/>
                <w:szCs w:val="24"/>
                <w:lang w:val="en-US" w:eastAsia="zh-CN"/>
              </w:rPr>
              <w:t>贫户25</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涉及87</w:t>
            </w:r>
            <w:r>
              <w:rPr>
                <w:rFonts w:hint="eastAsia" w:ascii="方正仿宋_GBK" w:hAnsi="方正仿宋_GBK" w:eastAsia="方正仿宋_GBK" w:cs="方正仿宋_GBK"/>
                <w:color w:val="000000"/>
                <w:sz w:val="24"/>
                <w:szCs w:val="24"/>
                <w:lang w:val="en-US"/>
              </w:rPr>
              <w:t>人）共实现增收</w:t>
            </w:r>
            <w:r>
              <w:rPr>
                <w:rFonts w:hint="eastAsia" w:ascii="方正仿宋_GBK" w:hAnsi="方正仿宋_GBK" w:eastAsia="方正仿宋_GBK" w:cs="方正仿宋_GBK"/>
                <w:color w:val="000000"/>
                <w:sz w:val="24"/>
                <w:szCs w:val="24"/>
                <w:lang w:val="en-US" w:eastAsia="zh-CN"/>
              </w:rPr>
              <w:t>9.8</w:t>
            </w:r>
            <w:r>
              <w:rPr>
                <w:rFonts w:hint="eastAsia" w:ascii="方正仿宋_GBK" w:hAnsi="方正仿宋_GBK" w:eastAsia="方正仿宋_GBK" w:cs="方正仿宋_GBK"/>
                <w:color w:val="000000"/>
                <w:sz w:val="24"/>
                <w:szCs w:val="24"/>
                <w:lang w:val="en-US"/>
              </w:rPr>
              <w:t>万元；</w:t>
            </w:r>
            <w:r>
              <w:rPr>
                <w:rFonts w:hint="eastAsia" w:ascii="方正仿宋_GBK" w:hAnsi="方正仿宋_GBK" w:eastAsia="方正仿宋_GBK" w:cs="方正仿宋_GBK"/>
                <w:color w:val="000000"/>
                <w:sz w:val="24"/>
                <w:szCs w:val="24"/>
                <w:lang w:val="en-US" w:eastAsia="zh-CN"/>
              </w:rPr>
              <w:t>水稻收割及加工设备和油料加工设备可覆盖全村村民，减少农业生产成本，从而提高农民收入。</w:t>
            </w:r>
            <w:r>
              <w:rPr>
                <w:rFonts w:hint="eastAsia" w:ascii="方正仿宋_GBK" w:hAnsi="方正仿宋_GBK" w:eastAsia="方正仿宋_GBK" w:cs="方正仿宋_GBK"/>
                <w:color w:val="000000"/>
                <w:sz w:val="24"/>
                <w:szCs w:val="24"/>
                <w:lang w:val="en-US"/>
              </w:rPr>
              <w:t>年底利润分红可惠及脱贫户</w:t>
            </w:r>
            <w:r>
              <w:rPr>
                <w:rFonts w:hint="eastAsia" w:ascii="方正仿宋_GBK" w:hAnsi="方正仿宋_GBK" w:eastAsia="方正仿宋_GBK" w:cs="方正仿宋_GBK"/>
                <w:color w:val="000000"/>
                <w:sz w:val="24"/>
                <w:szCs w:val="24"/>
                <w:lang w:val="en-US" w:eastAsia="zh-CN"/>
              </w:rPr>
              <w:t>56</w:t>
            </w:r>
            <w:r>
              <w:rPr>
                <w:rFonts w:hint="eastAsia" w:ascii="方正仿宋_GBK" w:hAnsi="方正仿宋_GBK" w:eastAsia="方正仿宋_GBK" w:cs="方正仿宋_GBK"/>
                <w:color w:val="000000"/>
                <w:sz w:val="24"/>
                <w:szCs w:val="24"/>
                <w:lang w:val="en-US"/>
              </w:rPr>
              <w:t>户</w:t>
            </w:r>
            <w:r>
              <w:rPr>
                <w:rFonts w:hint="eastAsia" w:ascii="方正仿宋_GBK" w:hAnsi="方正仿宋_GBK" w:eastAsia="方正仿宋_GBK" w:cs="方正仿宋_GBK"/>
                <w:color w:val="000000"/>
                <w:sz w:val="24"/>
                <w:szCs w:val="24"/>
                <w:lang w:val="en-US" w:eastAsia="zh-CN"/>
              </w:rPr>
              <w:t>213</w:t>
            </w:r>
            <w:r>
              <w:rPr>
                <w:rFonts w:hint="eastAsia" w:ascii="方正仿宋_GBK" w:hAnsi="方正仿宋_GBK" w:eastAsia="方正仿宋_GBK" w:cs="方正仿宋_GBK"/>
                <w:color w:val="000000"/>
                <w:sz w:val="24"/>
                <w:szCs w:val="24"/>
                <w:lang w:val="en-US"/>
              </w:rPr>
              <w:t>人，共实现增收</w:t>
            </w:r>
            <w:r>
              <w:rPr>
                <w:rFonts w:hint="eastAsia" w:ascii="方正仿宋_GBK" w:hAnsi="方正仿宋_GBK" w:eastAsia="方正仿宋_GBK" w:cs="方正仿宋_GBK"/>
                <w:color w:val="000000"/>
                <w:sz w:val="24"/>
                <w:szCs w:val="24"/>
                <w:lang w:val="en-US" w:eastAsia="zh-CN"/>
              </w:rPr>
              <w:t>0.8</w:t>
            </w:r>
            <w:r>
              <w:rPr>
                <w:rFonts w:hint="eastAsia" w:ascii="方正仿宋_GBK" w:hAnsi="方正仿宋_GBK" w:eastAsia="方正仿宋_GBK" w:cs="方正仿宋_GBK"/>
                <w:color w:val="000000"/>
                <w:sz w:val="24"/>
                <w:szCs w:val="24"/>
                <w:lang w:val="en-US"/>
              </w:rPr>
              <w:t>万元（利润的</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val="en-US"/>
              </w:rPr>
              <w:t>0%分红）。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项目投入总额（万元）</w:t>
            </w:r>
          </w:p>
        </w:tc>
        <w:tc>
          <w:tcPr>
            <w:tcW w:w="6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70</w:t>
            </w:r>
          </w:p>
        </w:tc>
        <w:tc>
          <w:tcPr>
            <w:tcW w:w="7427" w:type="dxa"/>
            <w:gridSpan w:val="19"/>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6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6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p>
        </w:tc>
        <w:tc>
          <w:tcPr>
            <w:tcW w:w="153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财政补助</w:t>
            </w:r>
          </w:p>
        </w:tc>
        <w:tc>
          <w:tcPr>
            <w:tcW w:w="65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zh-CN"/>
              </w:rPr>
              <w:t>7</w:t>
            </w:r>
            <w:r>
              <w:rPr>
                <w:rFonts w:hint="eastAsia" w:ascii="方正仿宋_GBK" w:hAnsi="方正仿宋_GBK" w:eastAsia="方正仿宋_GBK" w:cs="方正仿宋_GBK"/>
                <w:color w:val="000000"/>
                <w:sz w:val="24"/>
                <w:szCs w:val="24"/>
                <w:highlight w:val="none"/>
                <w:lang w:val="en-US" w:eastAsia="zh-CN"/>
              </w:rPr>
              <w:t>0</w:t>
            </w:r>
          </w:p>
        </w:tc>
        <w:tc>
          <w:tcPr>
            <w:tcW w:w="8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集体自筹</w:t>
            </w:r>
          </w:p>
        </w:tc>
        <w:tc>
          <w:tcPr>
            <w:tcW w:w="99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w:t>
            </w:r>
          </w:p>
        </w:tc>
        <w:tc>
          <w:tcPr>
            <w:tcW w:w="109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其它投入</w:t>
            </w:r>
          </w:p>
        </w:tc>
        <w:tc>
          <w:tcPr>
            <w:tcW w:w="22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1" w:hRule="atLeast"/>
          <w:jc w:val="center"/>
        </w:trPr>
        <w:tc>
          <w:tcPr>
            <w:tcW w:w="16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集体成员对项目发展意愿及决策议定情况</w:t>
            </w:r>
          </w:p>
        </w:tc>
        <w:tc>
          <w:tcPr>
            <w:tcW w:w="8055" w:type="dxa"/>
            <w:gridSpan w:val="2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jc w:val="left"/>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auto"/>
                <w:sz w:val="24"/>
                <w:szCs w:val="24"/>
                <w:highlight w:val="none"/>
                <w:lang w:eastAsia="zh-CN"/>
              </w:rPr>
              <w:t>经</w:t>
            </w:r>
            <w:r>
              <w:rPr>
                <w:rFonts w:hint="eastAsia" w:ascii="方正仿宋_GBK" w:hAnsi="方正仿宋_GBK" w:eastAsia="方正仿宋_GBK" w:cs="方正仿宋_GBK"/>
                <w:color w:val="auto"/>
                <w:sz w:val="24"/>
                <w:szCs w:val="24"/>
                <w:highlight w:val="none"/>
                <w:lang w:val="en-US" w:eastAsia="zh-CN"/>
              </w:rPr>
              <w:t>2024年2月18日，</w:t>
            </w:r>
            <w:r>
              <w:rPr>
                <w:rFonts w:hint="eastAsia" w:ascii="方正仿宋_GBK" w:hAnsi="方正仿宋_GBK" w:eastAsia="方正仿宋_GBK" w:cs="方正仿宋_GBK"/>
                <w:color w:val="auto"/>
                <w:sz w:val="24"/>
                <w:szCs w:val="24"/>
                <w:highlight w:val="none"/>
                <w:lang w:eastAsia="zh-CN"/>
              </w:rPr>
              <w:t>召开集体经济组织成员代表大会，应到会人数</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人，实到会人数</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人，集体通过“一事一议”讨论，</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人同意，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人不同意，</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lang w:eastAsia="zh-CN"/>
              </w:rPr>
              <w:t>人弃权，最终以</w:t>
            </w:r>
            <w:r>
              <w:rPr>
                <w:rFonts w:hint="eastAsia" w:ascii="方正仿宋_GBK" w:hAnsi="方正仿宋_GBK" w:eastAsia="方正仿宋_GBK" w:cs="方正仿宋_GBK"/>
                <w:color w:val="auto"/>
                <w:sz w:val="24"/>
                <w:szCs w:val="24"/>
                <w:highlight w:val="none"/>
                <w:lang w:val="en-US" w:eastAsia="zh-CN"/>
              </w:rPr>
              <w:t>19</w:t>
            </w:r>
            <w:r>
              <w:rPr>
                <w:rFonts w:hint="eastAsia" w:ascii="方正仿宋_GBK" w:hAnsi="方正仿宋_GBK" w:eastAsia="方正仿宋_GBK" w:cs="方正仿宋_GBK"/>
                <w:color w:val="auto"/>
                <w:sz w:val="24"/>
                <w:szCs w:val="24"/>
                <w:highlight w:val="none"/>
                <w:lang w:eastAsia="zh-CN"/>
              </w:rPr>
              <w:t>票通过申报实施该项目</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集体通过</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一事一议</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讨论</w:t>
            </w:r>
            <w:r>
              <w:rPr>
                <w:rFonts w:hint="eastAsia" w:ascii="方正仿宋_GBK" w:hAnsi="方正仿宋_GBK" w:eastAsia="方正仿宋_GBK" w:cs="方正仿宋_GBK"/>
                <w:color w:val="000000"/>
                <w:sz w:val="24"/>
                <w:szCs w:val="24"/>
                <w:highlight w:val="none"/>
                <w:lang w:eastAsia="zh-CN"/>
              </w:rPr>
              <w:t>，一致</w:t>
            </w:r>
            <w:r>
              <w:rPr>
                <w:rFonts w:hint="eastAsia" w:ascii="方正仿宋_GBK" w:hAnsi="方正仿宋_GBK" w:eastAsia="方正仿宋_GBK" w:cs="方正仿宋_GBK"/>
                <w:color w:val="000000"/>
                <w:sz w:val="24"/>
                <w:szCs w:val="24"/>
                <w:highlight w:val="none"/>
              </w:rPr>
              <w:t>同意该项目的建设。</w:t>
            </w:r>
            <w:r>
              <w:rPr>
                <w:rFonts w:hint="eastAsia" w:ascii="方正仿宋_GBK" w:hAnsi="方正仿宋_GBK" w:eastAsia="方正仿宋_GBK" w:cs="方正仿宋_GBK"/>
                <w:snapToGrid w:val="0"/>
                <w:color w:val="000000"/>
                <w:kern w:val="0"/>
                <w:sz w:val="24"/>
                <w:szCs w:val="24"/>
                <w:highlight w:val="none"/>
                <w:lang w:val="en-US" w:eastAsia="zh-CN" w:bidi="ar-SA"/>
              </w:rPr>
              <w:t>项目建设全过程按照“四议两公开”方式进行决策，确保项目实施全过程接受群众监督。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160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其他</w:t>
            </w:r>
          </w:p>
        </w:tc>
        <w:tc>
          <w:tcPr>
            <w:tcW w:w="8055" w:type="dxa"/>
            <w:gridSpan w:val="20"/>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无</w:t>
            </w:r>
          </w:p>
        </w:tc>
      </w:tr>
    </w:tbl>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小标宋_GBK"/>
          <w:b w:val="0"/>
          <w:bCs w:val="0"/>
          <w:color w:val="auto"/>
          <w:w w:val="95"/>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小标宋_GBK"/>
          <w:b w:val="0"/>
          <w:bCs w:val="0"/>
          <w:color w:val="auto"/>
          <w:w w:val="95"/>
          <w:sz w:val="44"/>
          <w:szCs w:val="44"/>
          <w:lang w:val="en-US" w:eastAsia="zh-CN"/>
        </w:rPr>
        <w:sectPr>
          <w:headerReference r:id="rId6" w:type="default"/>
          <w:footerReference r:id="rId7" w:type="default"/>
          <w:pgSz w:w="11906" w:h="16838"/>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eastAsia="方正小标宋_GBK"/>
          <w:b w:val="0"/>
          <w:bCs w:val="0"/>
          <w:color w:val="auto"/>
          <w:w w:val="95"/>
          <w:sz w:val="44"/>
          <w:szCs w:val="44"/>
        </w:rPr>
      </w:pPr>
      <w:r>
        <w:rPr>
          <w:rFonts w:hint="eastAsia" w:eastAsia="方正小标宋_GBK"/>
          <w:b w:val="0"/>
          <w:bCs w:val="0"/>
          <w:color w:val="auto"/>
          <w:w w:val="95"/>
          <w:sz w:val="44"/>
          <w:szCs w:val="44"/>
          <w:lang w:val="en-US" w:eastAsia="zh-CN"/>
        </w:rPr>
        <w:t>酉阳自治县拟扶持村集体经济发展基本情况表</w:t>
      </w:r>
    </w:p>
    <w:tbl>
      <w:tblPr>
        <w:tblStyle w:val="2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763"/>
        <w:gridCol w:w="46"/>
        <w:gridCol w:w="224"/>
        <w:gridCol w:w="500"/>
        <w:gridCol w:w="214"/>
        <w:gridCol w:w="7"/>
        <w:gridCol w:w="137"/>
        <w:gridCol w:w="952"/>
        <w:gridCol w:w="181"/>
        <w:gridCol w:w="278"/>
        <w:gridCol w:w="527"/>
        <w:gridCol w:w="7"/>
        <w:gridCol w:w="459"/>
        <w:gridCol w:w="57"/>
        <w:gridCol w:w="343"/>
        <w:gridCol w:w="879"/>
        <w:gridCol w:w="104"/>
        <w:gridCol w:w="234"/>
        <w:gridCol w:w="9"/>
        <w:gridCol w:w="390"/>
        <w:gridCol w:w="6"/>
        <w:gridCol w:w="1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村集体经济组织名称</w:t>
            </w:r>
          </w:p>
        </w:tc>
        <w:tc>
          <w:tcPr>
            <w:tcW w:w="3302"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酉阳土家族苗族自治县兴隆镇积谷坝村经济联合社</w:t>
            </w:r>
          </w:p>
        </w:tc>
        <w:tc>
          <w:tcPr>
            <w:tcW w:w="99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统一社会信用代码</w:t>
            </w:r>
          </w:p>
        </w:tc>
        <w:tc>
          <w:tcPr>
            <w:tcW w:w="3743"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N2500242MF61176185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地址</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snapToGrid w:val="0"/>
                <w:color w:val="000000"/>
                <w:kern w:val="0"/>
                <w:sz w:val="24"/>
                <w:szCs w:val="24"/>
                <w:highlight w:val="none"/>
              </w:rPr>
              <w:t>西阳土家族苗族自治县兴隆镇积谷坝村</w:t>
            </w:r>
            <w:r>
              <w:rPr>
                <w:rFonts w:hint="eastAsia" w:ascii="方正仿宋_GBK" w:hAnsi="方正仿宋_GBK" w:eastAsia="方正仿宋_GBK" w:cs="方正仿宋_GBK"/>
                <w:snapToGrid w:val="0"/>
                <w:color w:val="000000"/>
                <w:kern w:val="0"/>
                <w:sz w:val="24"/>
                <w:szCs w:val="24"/>
                <w:highlight w:val="none"/>
                <w:lang w:val="en-US" w:eastAsia="zh-CN"/>
              </w:rPr>
              <w:t>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村党组织书记</w:t>
            </w:r>
          </w:p>
        </w:tc>
        <w:tc>
          <w:tcPr>
            <w:tcW w:w="1033"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李邦伟</w:t>
            </w:r>
          </w:p>
        </w:tc>
        <w:tc>
          <w:tcPr>
            <w:tcW w:w="721"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年龄</w:t>
            </w:r>
          </w:p>
        </w:tc>
        <w:tc>
          <w:tcPr>
            <w:tcW w:w="1548"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48</w:t>
            </w:r>
          </w:p>
        </w:tc>
        <w:tc>
          <w:tcPr>
            <w:tcW w:w="993" w:type="dxa"/>
            <w:gridSpan w:val="3"/>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中技</w:t>
            </w:r>
          </w:p>
        </w:tc>
        <w:tc>
          <w:tcPr>
            <w:tcW w:w="743" w:type="dxa"/>
            <w:gridSpan w:val="5"/>
            <w:tcBorders>
              <w:top w:val="single" w:color="000000" w:sz="8" w:space="0"/>
              <w:left w:val="single" w:color="000000" w:sz="8"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rPr>
              <w:t>手机</w:t>
            </w:r>
          </w:p>
        </w:tc>
        <w:tc>
          <w:tcPr>
            <w:tcW w:w="1721" w:type="dxa"/>
            <w:gridSpan w:val="2"/>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15340365432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80"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村集体理事长</w:t>
            </w:r>
          </w:p>
        </w:tc>
        <w:tc>
          <w:tcPr>
            <w:tcW w:w="1033" w:type="dxa"/>
            <w:gridSpan w:val="3"/>
            <w:tcBorders>
              <w:top w:val="single" w:color="000000" w:sz="8" w:space="0"/>
              <w:left w:val="single" w:color="000000" w:sz="8"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李邦伟</w:t>
            </w:r>
          </w:p>
        </w:tc>
        <w:tc>
          <w:tcPr>
            <w:tcW w:w="714" w:type="dxa"/>
            <w:gridSpan w:val="2"/>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555" w:type="dxa"/>
            <w:gridSpan w:val="5"/>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48</w:t>
            </w:r>
          </w:p>
        </w:tc>
        <w:tc>
          <w:tcPr>
            <w:tcW w:w="993"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中技</w:t>
            </w:r>
          </w:p>
        </w:tc>
        <w:tc>
          <w:tcPr>
            <w:tcW w:w="737" w:type="dxa"/>
            <w:gridSpan w:val="4"/>
            <w:tcBorders>
              <w:top w:val="single" w:color="000000"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727" w:type="dxa"/>
            <w:gridSpan w:val="3"/>
            <w:tcBorders>
              <w:top w:val="single" w:color="000000" w:sz="8" w:space="0"/>
              <w:left w:val="single" w:color="auto" w:sz="4" w:space="0"/>
              <w:bottom w:val="single" w:color="auto" w:sz="4"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15340365432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8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村集体监事长</w:t>
            </w:r>
          </w:p>
        </w:tc>
        <w:tc>
          <w:tcPr>
            <w:tcW w:w="1033" w:type="dxa"/>
            <w:gridSpan w:val="3"/>
            <w:tcBorders>
              <w:top w:val="single" w:color="auto" w:sz="4" w:space="0"/>
              <w:left w:val="single" w:color="000000" w:sz="8"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张彪</w:t>
            </w:r>
          </w:p>
        </w:tc>
        <w:tc>
          <w:tcPr>
            <w:tcW w:w="714" w:type="dxa"/>
            <w:gridSpan w:val="2"/>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年龄</w:t>
            </w:r>
          </w:p>
        </w:tc>
        <w:tc>
          <w:tcPr>
            <w:tcW w:w="1555" w:type="dxa"/>
            <w:gridSpan w:val="5"/>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50</w:t>
            </w:r>
          </w:p>
        </w:tc>
        <w:tc>
          <w:tcPr>
            <w:tcW w:w="993"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文化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程度</w:t>
            </w:r>
          </w:p>
        </w:tc>
        <w:tc>
          <w:tcPr>
            <w:tcW w:w="1279" w:type="dxa"/>
            <w:gridSpan w:val="3"/>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大专</w:t>
            </w:r>
          </w:p>
        </w:tc>
        <w:tc>
          <w:tcPr>
            <w:tcW w:w="737" w:type="dxa"/>
            <w:gridSpan w:val="4"/>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手机</w:t>
            </w:r>
          </w:p>
        </w:tc>
        <w:tc>
          <w:tcPr>
            <w:tcW w:w="1727" w:type="dxa"/>
            <w:gridSpan w:val="3"/>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13452288768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80" w:type="dxa"/>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村党组织建设情况</w:t>
            </w:r>
          </w:p>
        </w:tc>
        <w:tc>
          <w:tcPr>
            <w:tcW w:w="8038" w:type="dxa"/>
            <w:gridSpan w:val="23"/>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color w:val="000000"/>
                <w:kern w:val="2"/>
                <w:sz w:val="24"/>
                <w:szCs w:val="24"/>
                <w:lang w:val="en-US" w:eastAsia="zh-CN" w:bidi="ar-SA"/>
              </w:rPr>
              <w:t>兴隆镇积谷坝村设党支部1个，下设党小组2个。现有党员55名，其中女党员9名，大专及以</w:t>
            </w:r>
            <w:r>
              <w:rPr>
                <w:rFonts w:hint="eastAsia" w:ascii="方正仿宋_GBK" w:hAnsi="方正仿宋_GBK" w:eastAsia="方正仿宋_GBK" w:cs="方正仿宋_GBK"/>
                <w:color w:val="000000"/>
                <w:sz w:val="24"/>
                <w:szCs w:val="24"/>
                <w:lang w:val="en-US" w:eastAsia="zh-CN"/>
              </w:rPr>
              <w:t>上学历5名，党龄40年以上党员3名，流动党员9名。村支部始终把学习贯彻习近平新时代中国特色社会主义思想作为首要政治任务，严格落实“三会一课”、组织生活会、民主评议党员等党内生活制度。全面推行基层</w:t>
            </w:r>
            <w:r>
              <w:rPr>
                <w:rFonts w:hint="eastAsia" w:ascii="方正仿宋_GBK" w:hAnsi="方正仿宋_GBK" w:eastAsia="方正仿宋_GBK" w:cs="方正仿宋_GBK"/>
                <w:color w:val="auto"/>
                <w:sz w:val="24"/>
                <w:szCs w:val="24"/>
                <w:highlight w:val="none"/>
                <w:lang w:val="en-US" w:eastAsia="zh-CN"/>
              </w:rPr>
              <w:t>党建重点任务“月清单”，做实党员管理“积分制”，加强对党员的教育管理。扎实开展“三亮一争”行动，挂牌“共产党员户”55户，践行“乡村振兴年度</w:t>
            </w:r>
            <w:r>
              <w:rPr>
                <w:rFonts w:hint="eastAsia" w:ascii="方正仿宋_GBK" w:hAnsi="方正仿宋_GBK" w:eastAsia="方正仿宋_GBK" w:cs="方正仿宋_GBK"/>
                <w:color w:val="000000"/>
                <w:kern w:val="2"/>
                <w:sz w:val="24"/>
                <w:szCs w:val="24"/>
                <w:lang w:val="en-US" w:eastAsia="zh-CN" w:bidi="ar-SA"/>
              </w:rPr>
              <w:t>承诺事项”5项。截至目前，全村现有800亩油茶产业1个，2023年村级集体经济经营性收入达11.2万元。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80" w:type="dxa"/>
            <w:tcBorders>
              <w:top w:val="single" w:color="auto" w:sz="4"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村集体经济组织情况</w:t>
            </w:r>
          </w:p>
        </w:tc>
        <w:tc>
          <w:tcPr>
            <w:tcW w:w="8038" w:type="dxa"/>
            <w:gridSpan w:val="23"/>
            <w:tcBorders>
              <w:top w:val="single" w:color="auto" w:sz="4" w:space="0"/>
              <w:left w:val="single" w:color="000000" w:sz="8" w:space="0"/>
              <w:right w:val="single" w:color="000000" w:sz="8" w:space="0"/>
            </w:tcBorders>
            <w:noWrap w:val="0"/>
            <w:vAlign w:val="center"/>
          </w:tcPr>
          <w:p>
            <w:pPr>
              <w:pStyle w:val="38"/>
              <w:keepNext w:val="0"/>
              <w:keepLines w:val="0"/>
              <w:pageBreakBefore w:val="0"/>
              <w:widowControl w:val="0"/>
              <w:kinsoku/>
              <w:wordWrap/>
              <w:overflowPunct/>
              <w:topLinePunct w:val="0"/>
              <w:autoSpaceDE/>
              <w:autoSpaceDN/>
              <w:bidi w:val="0"/>
              <w:adjustRightInd/>
              <w:snapToGrid/>
              <w:spacing w:after="0" w:line="240" w:lineRule="exact"/>
              <w:ind w:firstLine="480" w:firstLineChars="20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rPr>
            </w:pPr>
            <w:r>
              <w:rPr>
                <w:rFonts w:hint="eastAsia" w:ascii="方正仿宋_GBK" w:hAnsi="方正仿宋_GBK" w:eastAsia="方正仿宋_GBK" w:cs="方正仿宋_GBK"/>
                <w:snapToGrid w:val="0"/>
                <w:color w:val="000000"/>
                <w:kern w:val="60"/>
                <w:sz w:val="24"/>
                <w:szCs w:val="24"/>
                <w:highlight w:val="none"/>
                <w:lang w:val="en-US" w:eastAsia="zh-CN" w:bidi="ar-SA"/>
              </w:rPr>
              <w:t>本社将集体经济组织经营性资产39.39万元和集体统一经营的资源性资产30亩，全部折股量化到人。本社共有股东3193人，设置个人股3193股，不设集体股，按本社股权设置办法</w:t>
            </w:r>
            <w:r>
              <w:rPr>
                <w:rFonts w:hint="eastAsia" w:ascii="方正仿宋_GBK" w:hAnsi="方正仿宋_GBK" w:eastAsia="方正仿宋_GBK" w:cs="方正仿宋_GBK"/>
                <w:snapToGrid w:val="0"/>
                <w:color w:val="000000"/>
                <w:kern w:val="60"/>
                <w:sz w:val="24"/>
                <w:szCs w:val="24"/>
                <w:highlight w:val="none"/>
                <w:lang w:eastAsia="zh-CN"/>
              </w:rPr>
              <w:t>以份额形式</w:t>
            </w:r>
            <w:r>
              <w:rPr>
                <w:rFonts w:hint="eastAsia" w:ascii="方正仿宋_GBK" w:hAnsi="方正仿宋_GBK" w:eastAsia="方正仿宋_GBK" w:cs="方正仿宋_GBK"/>
                <w:snapToGrid w:val="0"/>
                <w:color w:val="000000"/>
                <w:kern w:val="60"/>
                <w:sz w:val="24"/>
                <w:szCs w:val="24"/>
                <w:highlight w:val="none"/>
              </w:rPr>
              <w:t>配置给股东。本社设股东大会、股</w:t>
            </w:r>
            <w:r>
              <w:rPr>
                <w:rFonts w:hint="eastAsia" w:ascii="方正仿宋_GBK" w:hAnsi="方正仿宋_GBK" w:eastAsia="方正仿宋_GBK" w:cs="方正仿宋_GBK"/>
                <w:snapToGrid w:val="0"/>
                <w:color w:val="000000"/>
                <w:kern w:val="60"/>
                <w:sz w:val="24"/>
                <w:szCs w:val="24"/>
                <w:highlight w:val="none"/>
                <w:lang w:val="en-US" w:eastAsia="zh-CN" w:bidi="ar-SA"/>
              </w:rPr>
              <w:t>东代表大会、理事会、监事会。股东大会是本社的最高权力机构，由本社年满18周岁且具有完全民事行为能力的股东组成。股东代表由本村是股东的村民代表直接过渡产生，任期与村民代表任期一致。本社设股东代表42名。（股东代表一般不少于30人，股东在1000人以上的，不少于40人）。理事会成员：李邦伟、胡树梅、张彪、刘宇，欧海云，监事会成员：张彪、刘宇，欧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04" w:type="dxa"/>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项目所在村人口</w:t>
            </w:r>
          </w:p>
        </w:tc>
        <w:tc>
          <w:tcPr>
            <w:tcW w:w="5014" w:type="dxa"/>
            <w:gridSpan w:val="14"/>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村级财务管理情况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8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总体情况</w:t>
            </w:r>
          </w:p>
        </w:tc>
        <w:tc>
          <w:tcPr>
            <w:tcW w:w="2215" w:type="dxa"/>
            <w:gridSpan w:val="7"/>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其中：脱贫户</w:t>
            </w:r>
          </w:p>
        </w:tc>
        <w:tc>
          <w:tcPr>
            <w:tcW w:w="5014" w:type="dxa"/>
            <w:gridSpan w:val="14"/>
            <w:vMerge w:val="restart"/>
            <w:tcBorders>
              <w:left w:val="single" w:color="000000" w:sz="8" w:space="0"/>
              <w:right w:val="single" w:color="000000" w:sz="8" w:space="0"/>
            </w:tcBorders>
            <w:noWrap w:val="0"/>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rPr>
              <w:t>实行代账，有会记人员1名。严格按照法律法规运行，按程序实行财务公开，主动接受群众监督，接受相关管理部门的审计监督。严格实行报账审批程序，500元以内的支出由理事长审签，500-10000元的支出由理事会研究审批，10000元以上的支出由股东代表大会讨论。财务管理有序，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945"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户数</w:t>
            </w:r>
          </w:p>
        </w:tc>
        <w:tc>
          <w:tcPr>
            <w:tcW w:w="127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人数</w:t>
            </w:r>
          </w:p>
        </w:tc>
        <w:tc>
          <w:tcPr>
            <w:tcW w:w="5014" w:type="dxa"/>
            <w:gridSpan w:val="14"/>
            <w:vMerge w:val="continue"/>
            <w:tcBorders>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977</w:t>
            </w: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3193</w:t>
            </w:r>
          </w:p>
        </w:tc>
        <w:tc>
          <w:tcPr>
            <w:tcW w:w="945"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161</w:t>
            </w:r>
          </w:p>
        </w:tc>
        <w:tc>
          <w:tcPr>
            <w:tcW w:w="127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rPr>
              <w:t>705</w:t>
            </w:r>
          </w:p>
        </w:tc>
        <w:tc>
          <w:tcPr>
            <w:tcW w:w="5014" w:type="dxa"/>
            <w:gridSpan w:val="14"/>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r>
              <w:rPr>
                <w:rFonts w:hint="eastAsia" w:ascii="方正仿宋_GBK" w:hAnsi="方正仿宋_GBK" w:eastAsia="方正仿宋_GBK" w:cs="方正仿宋_GBK"/>
                <w:snapToGrid w:val="0"/>
                <w:color w:val="000000"/>
                <w:kern w:val="0"/>
                <w:sz w:val="24"/>
                <w:szCs w:val="24"/>
                <w:highlight w:val="none"/>
              </w:rPr>
              <w:t>村集体资产情况</w:t>
            </w:r>
          </w:p>
        </w:tc>
        <w:tc>
          <w:tcPr>
            <w:tcW w:w="4695" w:type="dxa"/>
            <w:gridSpan w:val="1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资源性资产（亩）</w:t>
            </w:r>
          </w:p>
        </w:tc>
        <w:tc>
          <w:tcPr>
            <w:tcW w:w="3343"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经营性资产（万元）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2843"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农用地</w:t>
            </w:r>
          </w:p>
        </w:tc>
        <w:tc>
          <w:tcPr>
            <w:tcW w:w="993" w:type="dxa"/>
            <w:gridSpan w:val="4"/>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859" w:type="dxa"/>
            <w:gridSpan w:val="3"/>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未利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用地</w:t>
            </w:r>
          </w:p>
        </w:tc>
        <w:tc>
          <w:tcPr>
            <w:tcW w:w="983" w:type="dxa"/>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固定资产</w:t>
            </w:r>
          </w:p>
        </w:tc>
        <w:tc>
          <w:tcPr>
            <w:tcW w:w="801" w:type="dxa"/>
            <w:gridSpan w:val="5"/>
            <w:vMerge w:val="restart"/>
            <w:tcBorders>
              <w:top w:val="single" w:color="000000" w:sz="8" w:space="0"/>
              <w:left w:val="single" w:color="000000" w:sz="8" w:space="0"/>
              <w:bottom w:val="single" w:color="000000"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流动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资产</w:t>
            </w:r>
          </w:p>
        </w:tc>
        <w:tc>
          <w:tcPr>
            <w:tcW w:w="1559"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耕地</w:t>
            </w:r>
          </w:p>
        </w:tc>
        <w:tc>
          <w:tcPr>
            <w:tcW w:w="1082"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林地</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其它</w:t>
            </w:r>
          </w:p>
        </w:tc>
        <w:tc>
          <w:tcPr>
            <w:tcW w:w="993" w:type="dxa"/>
            <w:gridSpan w:val="4"/>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859" w:type="dxa"/>
            <w:gridSpan w:val="3"/>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98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801" w:type="dxa"/>
            <w:gridSpan w:val="5"/>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其中：银行存款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000000"/>
                <w:kern w:val="0"/>
                <w:sz w:val="24"/>
                <w:szCs w:val="24"/>
                <w:highlight w:val="none"/>
              </w:rPr>
            </w:pPr>
          </w:p>
        </w:tc>
        <w:tc>
          <w:tcPr>
            <w:tcW w:w="80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7811</w:t>
            </w:r>
          </w:p>
        </w:tc>
        <w:tc>
          <w:tcPr>
            <w:tcW w:w="1082"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24575</w:t>
            </w:r>
          </w:p>
        </w:tc>
        <w:tc>
          <w:tcPr>
            <w:tcW w:w="95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200</w:t>
            </w:r>
          </w:p>
        </w:tc>
        <w:tc>
          <w:tcPr>
            <w:tcW w:w="993"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无</w:t>
            </w:r>
          </w:p>
        </w:tc>
        <w:tc>
          <w:tcPr>
            <w:tcW w:w="859"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无</w:t>
            </w:r>
          </w:p>
        </w:tc>
        <w:tc>
          <w:tcPr>
            <w:tcW w:w="983"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300.23万元</w:t>
            </w:r>
          </w:p>
        </w:tc>
        <w:tc>
          <w:tcPr>
            <w:tcW w:w="801"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c>
          <w:tcPr>
            <w:tcW w:w="15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932" w:type="dxa"/>
            <w:gridSpan w:val="1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年度村集体经营性收入（万元）</w:t>
            </w:r>
          </w:p>
        </w:tc>
        <w:tc>
          <w:tcPr>
            <w:tcW w:w="3686" w:type="dxa"/>
            <w:gridSpan w:val="9"/>
            <w:tcBorders>
              <w:top w:val="single" w:color="000000" w:sz="8" w:space="0"/>
              <w:left w:val="single" w:color="000000" w:sz="8" w:space="0"/>
              <w:bottom w:val="single" w:color="000000" w:sz="8" w:space="0"/>
              <w:right w:val="single" w:color="000000" w:sz="8" w:space="0"/>
            </w:tcBorders>
            <w:noWrap w:val="0"/>
            <w:vAlign w:val="center"/>
          </w:tcPr>
          <w:p>
            <w:pPr>
              <w:pStyle w:val="14"/>
              <w:keepNext w:val="0"/>
              <w:keepLines w:val="0"/>
              <w:pageBreakBefore w:val="0"/>
              <w:widowControl w:val="0"/>
              <w:kinsoku/>
              <w:wordWrap/>
              <w:overflowPunct/>
              <w:topLinePunct w:val="0"/>
              <w:autoSpaceDE/>
              <w:autoSpaceDN/>
              <w:bidi w:val="0"/>
              <w:adjustRightInd/>
              <w:snapToGrid/>
              <w:spacing w:line="240" w:lineRule="exact"/>
              <w:ind w:firstLine="1680" w:firstLineChars="7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932" w:type="dxa"/>
            <w:gridSpan w:val="1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2018年至202</w:t>
            </w:r>
            <w:r>
              <w:rPr>
                <w:rFonts w:hint="eastAsia" w:ascii="方正仿宋_GBK" w:hAnsi="方正仿宋_GBK" w:eastAsia="方正仿宋_GBK" w:cs="方正仿宋_GBK"/>
                <w:color w:val="000000"/>
                <w:sz w:val="24"/>
                <w:szCs w:val="24"/>
                <w:highlight w:val="none"/>
                <w:lang w:val="en-US" w:eastAsia="zh-CN"/>
              </w:rPr>
              <w:t>3</w:t>
            </w:r>
            <w:r>
              <w:rPr>
                <w:rFonts w:hint="eastAsia" w:ascii="方正仿宋_GBK" w:hAnsi="方正仿宋_GBK" w:eastAsia="方正仿宋_GBK" w:cs="方正仿宋_GBK"/>
                <w:color w:val="000000"/>
                <w:sz w:val="24"/>
                <w:szCs w:val="24"/>
                <w:highlight w:val="none"/>
              </w:rPr>
              <w:t>年是否获得中央财政农村综合改革转移支付扶持壮大村级集体经济资金支持。</w:t>
            </w:r>
          </w:p>
        </w:tc>
        <w:tc>
          <w:tcPr>
            <w:tcW w:w="1560"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是□</w:t>
            </w:r>
          </w:p>
        </w:tc>
        <w:tc>
          <w:tcPr>
            <w:tcW w:w="2126"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否</w:t>
            </w:r>
            <w:r>
              <w:rPr>
                <w:rFonts w:hint="eastAsia" w:ascii="方正仿宋_GBK" w:hAnsi="方正仿宋_GBK" w:eastAsia="方正仿宋_GBK" w:cs="方正仿宋_GBK"/>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拟发展的集体经济项目</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1.申报项目名称：2024年酉阳县兴隆镇积谷坝村中药材种植基地建设项目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村集体经济发展类型：产业带动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经营组织管理方式：由酉阳县兴隆镇积谷坝村经济联合社自行管理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right="0" w:rightChars="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项目所涉产业发展现状（或工作开展情况）：已完成300亩白术种植基地土地流转，于2023年11月20日与安国市朝阳中药材技术服务专业合作社签订了《药材收购合同》、《白术种苗购销协议》（约定了种植全程技术服务）。白术的功效作用包括健脾益气、燥湿利水、止汗、安胎，主治脾胃气虚证、水肿、小便不利、气虚自汗、胎动不安，且白术市场价格持续稳定，具备实施该项目的市场、技术等基础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2.项目建设内容：1.烘干厂房及设备：建</w:t>
            </w:r>
            <w:r>
              <w:rPr>
                <w:rFonts w:hint="eastAsia" w:ascii="方正仿宋_GBK" w:hAnsi="方正仿宋_GBK" w:eastAsia="方正仿宋_GBK" w:cs="方正仿宋_GBK"/>
                <w:color w:val="000000"/>
                <w:kern w:val="0"/>
                <w:sz w:val="24"/>
                <w:szCs w:val="24"/>
                <w:lang w:val="en-US" w:eastAsia="zh-CN" w:bidi="ar"/>
              </w:rPr>
              <w:t>400平米钢架棚，购置智能烘干房（5米×8米）2套、智能空气加热器（30匹）4套、华大循环风机（直径80d2.2千瓦）18台、华大排湿风机（直径3.0,370千瓦）4台；2.白术基地建设：</w:t>
            </w:r>
            <w:r>
              <w:rPr>
                <w:rFonts w:hint="eastAsia" w:ascii="方正仿宋_GBK" w:hAnsi="方正仿宋_GBK" w:eastAsia="方正仿宋_GBK" w:cs="方正仿宋_GBK"/>
                <w:snapToGrid w:val="0"/>
                <w:color w:val="000000"/>
                <w:kern w:val="0"/>
                <w:sz w:val="24"/>
                <w:szCs w:val="24"/>
                <w:highlight w:val="none"/>
                <w:lang w:val="en-US" w:eastAsia="zh-CN" w:bidi="ar-SA"/>
              </w:rPr>
              <w:t>购置白术种子1万公斤、生物有机肥10吨、珍珠全高浓度纯硫基（17-17-17）复合肥10吨，购置抑芽丹950瓶，杀菌、杀虫、消毒农药套餐1800套。</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3.项目投资：该项目总投资70万元，投资明细如下：1.烘干厂房及设备投资35.8万元，其中</w:t>
            </w:r>
            <w:r>
              <w:rPr>
                <w:rFonts w:hint="eastAsia" w:ascii="方正仿宋_GBK" w:hAnsi="方正仿宋_GBK" w:eastAsia="方正仿宋_GBK" w:cs="方正仿宋_GBK"/>
                <w:color w:val="000000"/>
                <w:kern w:val="0"/>
                <w:sz w:val="24"/>
                <w:szCs w:val="24"/>
                <w:lang w:val="en-US" w:eastAsia="zh-CN" w:bidi="ar"/>
              </w:rPr>
              <w:t>400平方米钢架棚，160元/平米，小计6.4万元；4套智能空气加热器，60000元/套，小计24万元；2套智能烘干房，15000元/套，小计3万元；18台华大循环风机，1200元/台，小计2.16万元；2台华大排湿风机，1200元/台，小计0.24万元。2.基地建设投资34.2万元，其中</w:t>
            </w:r>
            <w:r>
              <w:rPr>
                <w:rFonts w:hint="eastAsia" w:ascii="方正仿宋_GBK" w:hAnsi="方正仿宋_GBK" w:eastAsia="方正仿宋_GBK" w:cs="方正仿宋_GBK"/>
                <w:snapToGrid w:val="0"/>
                <w:color w:val="000000"/>
                <w:kern w:val="0"/>
                <w:sz w:val="24"/>
                <w:szCs w:val="24"/>
                <w:highlight w:val="none"/>
                <w:lang w:val="en-US" w:eastAsia="zh-CN" w:bidi="ar-SA"/>
              </w:rPr>
              <w:t>白术种子（芽苗1万公斤，24元/公斤，小计24万元；生物有机肥10吨，950元/吨，小计0.95万元，复合肥10吨，单价：4200元/吨，小计4.2万元；抑芽丹农药950瓶，单价：20元/瓶，小计1.81万元；杀菌、杀虫、消毒农药套餐1800套，单价：18元/套，小计3.24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4.财政资金使用方式：采用先建后补方式进行补助，按照投资进行全额补助。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napToGrid w:val="0"/>
                <w:color w:val="000000"/>
                <w:kern w:val="0"/>
                <w:sz w:val="24"/>
                <w:szCs w:val="24"/>
                <w:highlight w:val="none"/>
                <w:lang w:val="en-US" w:eastAsia="zh-CN" w:bidi="ar-SA"/>
              </w:rPr>
            </w:pPr>
            <w:r>
              <w:rPr>
                <w:rFonts w:hint="eastAsia" w:ascii="方正仿宋_GBK" w:hAnsi="方正仿宋_GBK" w:eastAsia="方正仿宋_GBK" w:cs="方正仿宋_GBK"/>
                <w:snapToGrid w:val="0"/>
                <w:color w:val="000000"/>
                <w:kern w:val="0"/>
                <w:sz w:val="24"/>
                <w:szCs w:val="24"/>
                <w:highlight w:val="none"/>
                <w:lang w:val="en-US" w:eastAsia="zh-CN" w:bidi="ar-SA"/>
              </w:rPr>
              <w:t>投资盈利模式：该项目采用订单农业方式进行生产，于2023年11月20日与安国市朝阳中药材技术服务专业合作社签订了《药材收购合同》，按照市场价格进行收购；年末按照利润的70%用于白术产业发展，确保产业可持续发展5年以上；利润的30%分红给本村的脱贫户（监测户），提高脱贫户（监测户）收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方正仿宋_GBK" w:hAnsi="方正仿宋_GBK" w:eastAsia="方正仿宋_GBK" w:cs="方正仿宋_GBK"/>
                <w:sz w:val="24"/>
                <w:szCs w:val="24"/>
                <w:lang w:val="en-US"/>
              </w:rPr>
            </w:pPr>
            <w:r>
              <w:rPr>
                <w:rFonts w:hint="eastAsia" w:ascii="方正仿宋_GBK" w:hAnsi="方正仿宋_GBK" w:eastAsia="方正仿宋_GBK" w:cs="方正仿宋_GBK"/>
                <w:snapToGrid w:val="0"/>
                <w:color w:val="000000"/>
                <w:kern w:val="0"/>
                <w:sz w:val="24"/>
                <w:szCs w:val="24"/>
                <w:highlight w:val="none"/>
                <w:lang w:val="en-US" w:eastAsia="zh-CN" w:bidi="ar-SA"/>
              </w:rPr>
              <w:t>5.绩效目标：1、按照最低产量计算，可实现生产白术2.5万公斤以上/年，实现销售收入50万元以上/年，纯收入4.2万元/年。2、通过土地流转带动80户涉及345人（其中脱贫户23户涉及67人）共实现增收4.196万元；在项目实施过程中，采用务工薪金等方式带动农户务工10人，共实现增收0.9万元；年底利润分红可惠全村村民，共实现增收0.84万元（利润的20%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项目投入总额（万元）</w:t>
            </w:r>
          </w:p>
        </w:tc>
        <w:tc>
          <w:tcPr>
            <w:tcW w:w="76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7275" w:type="dxa"/>
            <w:gridSpan w:val="22"/>
            <w:tcBorders>
              <w:top w:val="single" w:color="000000" w:sz="8" w:space="0"/>
              <w:left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580"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63"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p>
        </w:tc>
        <w:tc>
          <w:tcPr>
            <w:tcW w:w="77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财政补助</w:t>
            </w:r>
          </w:p>
        </w:tc>
        <w:tc>
          <w:tcPr>
            <w:tcW w:w="1491"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70</w:t>
            </w:r>
          </w:p>
        </w:tc>
        <w:tc>
          <w:tcPr>
            <w:tcW w:w="805"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集体自筹</w:t>
            </w:r>
          </w:p>
        </w:tc>
        <w:tc>
          <w:tcPr>
            <w:tcW w:w="866"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c>
          <w:tcPr>
            <w:tcW w:w="1226"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snapToGrid w:val="0"/>
                <w:color w:val="auto"/>
                <w:kern w:val="0"/>
                <w:sz w:val="24"/>
                <w:szCs w:val="24"/>
                <w:highlight w:val="none"/>
              </w:rPr>
              <w:t>其它投入</w:t>
            </w:r>
          </w:p>
        </w:tc>
        <w:tc>
          <w:tcPr>
            <w:tcW w:w="2117"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lang w:val="en-US" w:eastAsia="zh-CN"/>
              </w:rPr>
            </w:pPr>
            <w:r>
              <w:rPr>
                <w:rFonts w:hint="eastAsia" w:ascii="方正仿宋_GBK" w:hAnsi="方正仿宋_GBK" w:eastAsia="方正仿宋_GBK" w:cs="方正仿宋_GBK"/>
                <w:snapToGrid w:val="0"/>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napToGrid w:val="0"/>
                <w:color w:val="auto"/>
                <w:kern w:val="0"/>
                <w:sz w:val="24"/>
                <w:szCs w:val="24"/>
                <w:highlight w:val="none"/>
              </w:rPr>
            </w:pPr>
            <w:r>
              <w:rPr>
                <w:rFonts w:hint="eastAsia" w:ascii="方正仿宋_GBK" w:hAnsi="方正仿宋_GBK" w:eastAsia="方正仿宋_GBK" w:cs="方正仿宋_GBK"/>
                <w:color w:val="auto"/>
                <w:sz w:val="24"/>
                <w:szCs w:val="24"/>
                <w:highlight w:val="none"/>
              </w:rPr>
              <w:t>集体成员对项目发展意愿及决策议定情况</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jc w:val="lef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snapToGrid w:val="0"/>
                <w:color w:val="000000"/>
                <w:kern w:val="0"/>
                <w:sz w:val="24"/>
                <w:szCs w:val="24"/>
                <w:highlight w:val="none"/>
                <w:lang w:val="en-US" w:eastAsia="zh-CN" w:bidi="ar-SA"/>
              </w:rPr>
              <w:t>经2023年9月30日，召开集体经济组织成员代表大会，应到会人数33人，实到会人数33人，集体通过“一事一议”讨论，33人同意，0人不同意，0人弃权，最终以33票通过申报实施该项目。项目建设全过程按照“四议两公开”方式进行决策，确保项目实施全过程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val="en-US" w:eastAsia="zh-CN"/>
              </w:rPr>
              <w:t>其它</w:t>
            </w:r>
          </w:p>
        </w:tc>
        <w:tc>
          <w:tcPr>
            <w:tcW w:w="8038" w:type="dxa"/>
            <w:gridSpan w:val="23"/>
            <w:tcBorders>
              <w:top w:val="single" w:color="000000" w:sz="8" w:space="0"/>
              <w:left w:val="single" w:color="000000" w:sz="8" w:space="0"/>
              <w:bottom w:val="single" w:color="000000" w:sz="8" w:space="0"/>
              <w:right w:val="single" w:color="000000" w:sz="8" w:space="0"/>
            </w:tcBorders>
            <w:noWrap w:val="0"/>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napToGrid w:val="0"/>
                <w:color w:val="000000"/>
                <w:kern w:val="0"/>
                <w:sz w:val="24"/>
                <w:szCs w:val="24"/>
                <w:highlight w:val="none"/>
                <w:lang w:val="en-US" w:eastAsia="zh-CN" w:bidi="ar-SA"/>
              </w:rPr>
              <w:t>无</w:t>
            </w:r>
          </w:p>
        </w:tc>
      </w:tr>
    </w:tbl>
    <w:p>
      <w:pPr>
        <w:pStyle w:val="14"/>
        <w:keepNext w:val="0"/>
        <w:keepLines w:val="0"/>
        <w:pageBreakBefore w:val="0"/>
        <w:widowControl w:val="0"/>
        <w:kinsoku/>
        <w:wordWrap/>
        <w:overflowPunct/>
        <w:topLinePunct w:val="0"/>
        <w:autoSpaceDE/>
        <w:autoSpaceDN/>
        <w:bidi w:val="0"/>
        <w:adjustRightInd/>
        <w:snapToGrid w:val="0"/>
        <w:spacing w:line="20" w:lineRule="exact"/>
        <w:textAlignment w:val="auto"/>
        <w:rPr>
          <w:rFonts w:hint="default" w:ascii="Times New Roman" w:hAnsi="Times New Roman" w:eastAsia="方正仿宋_GBK" w:cs="Times New Roman"/>
          <w:sz w:val="24"/>
          <w:szCs w:val="24"/>
        </w:rPr>
      </w:pPr>
    </w:p>
    <w:sectPr>
      <w:pgSz w:w="11906" w:h="16838"/>
      <w:pgMar w:top="2098" w:right="1474" w:bottom="1985"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ZTNlZjhiN2VhYzJjMzY0MjZkYTM0ZjQ1OTU0NDUifQ=="/>
    <w:docVar w:name="KSO_WPS_MARK_KEY" w:val="2c9cdb93-9c12-4a3e-8f41-3e21d8d6576d"/>
  </w:docVars>
  <w:rsids>
    <w:rsidRoot w:val="2058527D"/>
    <w:rsid w:val="000A4AEB"/>
    <w:rsid w:val="002A7321"/>
    <w:rsid w:val="00452604"/>
    <w:rsid w:val="00640DA3"/>
    <w:rsid w:val="0077723B"/>
    <w:rsid w:val="008D2736"/>
    <w:rsid w:val="00A444B5"/>
    <w:rsid w:val="00AC382B"/>
    <w:rsid w:val="00F8478F"/>
    <w:rsid w:val="01026FFE"/>
    <w:rsid w:val="012C5F4F"/>
    <w:rsid w:val="018666AC"/>
    <w:rsid w:val="019116A6"/>
    <w:rsid w:val="01E606DF"/>
    <w:rsid w:val="02BA60B6"/>
    <w:rsid w:val="02EE59E6"/>
    <w:rsid w:val="03231B33"/>
    <w:rsid w:val="0324413B"/>
    <w:rsid w:val="035F5C73"/>
    <w:rsid w:val="03CC5518"/>
    <w:rsid w:val="03CE673B"/>
    <w:rsid w:val="044464DE"/>
    <w:rsid w:val="04657F2A"/>
    <w:rsid w:val="046E6DDE"/>
    <w:rsid w:val="04CB3110"/>
    <w:rsid w:val="051A51B8"/>
    <w:rsid w:val="053F2D38"/>
    <w:rsid w:val="05F34C3F"/>
    <w:rsid w:val="06A90F06"/>
    <w:rsid w:val="06B5770A"/>
    <w:rsid w:val="06E71E51"/>
    <w:rsid w:val="06F72346"/>
    <w:rsid w:val="07996868"/>
    <w:rsid w:val="07A80859"/>
    <w:rsid w:val="07E76B08"/>
    <w:rsid w:val="088F3F4A"/>
    <w:rsid w:val="08C94F2B"/>
    <w:rsid w:val="09862E1C"/>
    <w:rsid w:val="09D04097"/>
    <w:rsid w:val="0A481E7F"/>
    <w:rsid w:val="0A8114BB"/>
    <w:rsid w:val="0A891041"/>
    <w:rsid w:val="0ACA1E99"/>
    <w:rsid w:val="0B523588"/>
    <w:rsid w:val="0BE10AC9"/>
    <w:rsid w:val="0C031032"/>
    <w:rsid w:val="0C2916E8"/>
    <w:rsid w:val="0C437AC4"/>
    <w:rsid w:val="0CBA0373"/>
    <w:rsid w:val="0D152EA5"/>
    <w:rsid w:val="0D44075C"/>
    <w:rsid w:val="0D930EE8"/>
    <w:rsid w:val="0DE6032D"/>
    <w:rsid w:val="0E9B4B82"/>
    <w:rsid w:val="0EA87391"/>
    <w:rsid w:val="0F574BCD"/>
    <w:rsid w:val="0F585998"/>
    <w:rsid w:val="0F753717"/>
    <w:rsid w:val="0FA15118"/>
    <w:rsid w:val="0FEB0FE3"/>
    <w:rsid w:val="0FED1853"/>
    <w:rsid w:val="103C5037"/>
    <w:rsid w:val="105F2685"/>
    <w:rsid w:val="106E2803"/>
    <w:rsid w:val="107439CE"/>
    <w:rsid w:val="10A8677F"/>
    <w:rsid w:val="10F70556"/>
    <w:rsid w:val="10FF0536"/>
    <w:rsid w:val="111C5802"/>
    <w:rsid w:val="11A46F91"/>
    <w:rsid w:val="11B67548"/>
    <w:rsid w:val="12607D1F"/>
    <w:rsid w:val="12AE65E0"/>
    <w:rsid w:val="130D18FD"/>
    <w:rsid w:val="13180188"/>
    <w:rsid w:val="133E565C"/>
    <w:rsid w:val="138B54E5"/>
    <w:rsid w:val="13B03731"/>
    <w:rsid w:val="14250F97"/>
    <w:rsid w:val="146F0161"/>
    <w:rsid w:val="14B849EF"/>
    <w:rsid w:val="153652F0"/>
    <w:rsid w:val="16230D78"/>
    <w:rsid w:val="16732588"/>
    <w:rsid w:val="16A20B69"/>
    <w:rsid w:val="16A377C0"/>
    <w:rsid w:val="16AC1279"/>
    <w:rsid w:val="16C6273F"/>
    <w:rsid w:val="16EE3F4D"/>
    <w:rsid w:val="16F448FD"/>
    <w:rsid w:val="17625548"/>
    <w:rsid w:val="17D964E3"/>
    <w:rsid w:val="18036AB3"/>
    <w:rsid w:val="18126F9A"/>
    <w:rsid w:val="184C0C5A"/>
    <w:rsid w:val="19445F08"/>
    <w:rsid w:val="19571975"/>
    <w:rsid w:val="197C1B46"/>
    <w:rsid w:val="1A1E2A3A"/>
    <w:rsid w:val="1A3F2814"/>
    <w:rsid w:val="1AC601CC"/>
    <w:rsid w:val="1AE30083"/>
    <w:rsid w:val="1B0116B8"/>
    <w:rsid w:val="1B2D30F7"/>
    <w:rsid w:val="1B915FC0"/>
    <w:rsid w:val="1BBE0BBC"/>
    <w:rsid w:val="1BD42BB8"/>
    <w:rsid w:val="1C280A24"/>
    <w:rsid w:val="1CA90EA4"/>
    <w:rsid w:val="1CEA04F8"/>
    <w:rsid w:val="1D576BDF"/>
    <w:rsid w:val="1D635C75"/>
    <w:rsid w:val="1E043A82"/>
    <w:rsid w:val="1E132BF7"/>
    <w:rsid w:val="1F2D150A"/>
    <w:rsid w:val="1F4E3C00"/>
    <w:rsid w:val="1F667DEB"/>
    <w:rsid w:val="1F9966AD"/>
    <w:rsid w:val="1FE16BA6"/>
    <w:rsid w:val="20575593"/>
    <w:rsid w:val="2058527D"/>
    <w:rsid w:val="20FD356C"/>
    <w:rsid w:val="212E1977"/>
    <w:rsid w:val="21967736"/>
    <w:rsid w:val="21E90CCE"/>
    <w:rsid w:val="22C34341"/>
    <w:rsid w:val="23B0546C"/>
    <w:rsid w:val="23C979B7"/>
    <w:rsid w:val="23F403FA"/>
    <w:rsid w:val="24485030"/>
    <w:rsid w:val="24BE32A9"/>
    <w:rsid w:val="24C04FDC"/>
    <w:rsid w:val="24C9560C"/>
    <w:rsid w:val="254E25E8"/>
    <w:rsid w:val="256E3C6F"/>
    <w:rsid w:val="26414304"/>
    <w:rsid w:val="268B6382"/>
    <w:rsid w:val="26DF78F1"/>
    <w:rsid w:val="26FC011E"/>
    <w:rsid w:val="27135897"/>
    <w:rsid w:val="27BF2563"/>
    <w:rsid w:val="27CB043E"/>
    <w:rsid w:val="2823781E"/>
    <w:rsid w:val="28613367"/>
    <w:rsid w:val="28A657DE"/>
    <w:rsid w:val="29057462"/>
    <w:rsid w:val="293E0CBF"/>
    <w:rsid w:val="29A0045E"/>
    <w:rsid w:val="2A5E5B7B"/>
    <w:rsid w:val="2A5F0DF4"/>
    <w:rsid w:val="2B033E75"/>
    <w:rsid w:val="2B4029D3"/>
    <w:rsid w:val="2B8C31E8"/>
    <w:rsid w:val="2C0A676E"/>
    <w:rsid w:val="2C360970"/>
    <w:rsid w:val="2D641DC8"/>
    <w:rsid w:val="2DCA65B0"/>
    <w:rsid w:val="2E7D7A9A"/>
    <w:rsid w:val="2E881BEF"/>
    <w:rsid w:val="2EA717EA"/>
    <w:rsid w:val="2ED86337"/>
    <w:rsid w:val="2EEC3FC4"/>
    <w:rsid w:val="2F8512FC"/>
    <w:rsid w:val="2FAF4A3F"/>
    <w:rsid w:val="2FF10740"/>
    <w:rsid w:val="30104898"/>
    <w:rsid w:val="301A13F4"/>
    <w:rsid w:val="30416AFF"/>
    <w:rsid w:val="30554EBC"/>
    <w:rsid w:val="30676BA3"/>
    <w:rsid w:val="314A6001"/>
    <w:rsid w:val="31BF2D38"/>
    <w:rsid w:val="31F32716"/>
    <w:rsid w:val="320F4D38"/>
    <w:rsid w:val="321C6049"/>
    <w:rsid w:val="326C7146"/>
    <w:rsid w:val="329E12A4"/>
    <w:rsid w:val="33114C55"/>
    <w:rsid w:val="3390201E"/>
    <w:rsid w:val="34584EF2"/>
    <w:rsid w:val="348874B7"/>
    <w:rsid w:val="35586B69"/>
    <w:rsid w:val="357A70CB"/>
    <w:rsid w:val="35BF4E3C"/>
    <w:rsid w:val="36E93D46"/>
    <w:rsid w:val="36FF1BFA"/>
    <w:rsid w:val="37012E89"/>
    <w:rsid w:val="37144D14"/>
    <w:rsid w:val="372F7750"/>
    <w:rsid w:val="37B22071"/>
    <w:rsid w:val="37EE1EE5"/>
    <w:rsid w:val="385D47E2"/>
    <w:rsid w:val="38667B92"/>
    <w:rsid w:val="38853F36"/>
    <w:rsid w:val="38981C91"/>
    <w:rsid w:val="391D752C"/>
    <w:rsid w:val="3920776D"/>
    <w:rsid w:val="39820A82"/>
    <w:rsid w:val="39F63332"/>
    <w:rsid w:val="39FF0F15"/>
    <w:rsid w:val="3A233BEC"/>
    <w:rsid w:val="3A4D49E6"/>
    <w:rsid w:val="3A9F459C"/>
    <w:rsid w:val="3AA42AC1"/>
    <w:rsid w:val="3AC25E6A"/>
    <w:rsid w:val="3B0F5F1E"/>
    <w:rsid w:val="3B5424B5"/>
    <w:rsid w:val="3B5C665B"/>
    <w:rsid w:val="3BCA1441"/>
    <w:rsid w:val="3C1B71CE"/>
    <w:rsid w:val="3C371BD0"/>
    <w:rsid w:val="3D5B545E"/>
    <w:rsid w:val="3D840E45"/>
    <w:rsid w:val="3DE711A5"/>
    <w:rsid w:val="3E23240C"/>
    <w:rsid w:val="3EE14075"/>
    <w:rsid w:val="3F4A582B"/>
    <w:rsid w:val="3F614087"/>
    <w:rsid w:val="40070A53"/>
    <w:rsid w:val="40132D5E"/>
    <w:rsid w:val="409C3751"/>
    <w:rsid w:val="40AC09D6"/>
    <w:rsid w:val="40B03CFF"/>
    <w:rsid w:val="4131552A"/>
    <w:rsid w:val="415036CA"/>
    <w:rsid w:val="416717F0"/>
    <w:rsid w:val="41701B5D"/>
    <w:rsid w:val="41A23C50"/>
    <w:rsid w:val="41C31810"/>
    <w:rsid w:val="42027DB2"/>
    <w:rsid w:val="42745A9E"/>
    <w:rsid w:val="428D77ED"/>
    <w:rsid w:val="42B56F4D"/>
    <w:rsid w:val="43544E16"/>
    <w:rsid w:val="43835F5C"/>
    <w:rsid w:val="439B0C97"/>
    <w:rsid w:val="44DF2E05"/>
    <w:rsid w:val="44E95A32"/>
    <w:rsid w:val="44EC6CB4"/>
    <w:rsid w:val="454B42FF"/>
    <w:rsid w:val="45523329"/>
    <w:rsid w:val="45602F1A"/>
    <w:rsid w:val="4573338A"/>
    <w:rsid w:val="4614649B"/>
    <w:rsid w:val="46477E22"/>
    <w:rsid w:val="465D33FD"/>
    <w:rsid w:val="471B28B4"/>
    <w:rsid w:val="474F45C8"/>
    <w:rsid w:val="479D1E56"/>
    <w:rsid w:val="47D32505"/>
    <w:rsid w:val="48217EC1"/>
    <w:rsid w:val="4840100B"/>
    <w:rsid w:val="484C6070"/>
    <w:rsid w:val="48A61C7A"/>
    <w:rsid w:val="48AD78AC"/>
    <w:rsid w:val="48D3002C"/>
    <w:rsid w:val="4954230A"/>
    <w:rsid w:val="49557AAB"/>
    <w:rsid w:val="4A400FE1"/>
    <w:rsid w:val="4AEF1BEE"/>
    <w:rsid w:val="4B560D00"/>
    <w:rsid w:val="4BDA60D4"/>
    <w:rsid w:val="4BE3142D"/>
    <w:rsid w:val="4BE3271D"/>
    <w:rsid w:val="4BEE7E3B"/>
    <w:rsid w:val="4C5C4D3B"/>
    <w:rsid w:val="4C744CC4"/>
    <w:rsid w:val="4CD52784"/>
    <w:rsid w:val="4CF80B7B"/>
    <w:rsid w:val="4EE005CD"/>
    <w:rsid w:val="4F041DE6"/>
    <w:rsid w:val="4F701691"/>
    <w:rsid w:val="4FF475CD"/>
    <w:rsid w:val="50177677"/>
    <w:rsid w:val="50320D5F"/>
    <w:rsid w:val="507430AF"/>
    <w:rsid w:val="50A3063C"/>
    <w:rsid w:val="50E12720"/>
    <w:rsid w:val="5107796B"/>
    <w:rsid w:val="511F76B3"/>
    <w:rsid w:val="5184080E"/>
    <w:rsid w:val="521340EE"/>
    <w:rsid w:val="52A52E97"/>
    <w:rsid w:val="52DF3B64"/>
    <w:rsid w:val="530A7BCE"/>
    <w:rsid w:val="53C74677"/>
    <w:rsid w:val="53EA35A8"/>
    <w:rsid w:val="54E35FFA"/>
    <w:rsid w:val="54F656D5"/>
    <w:rsid w:val="550A536C"/>
    <w:rsid w:val="553842B3"/>
    <w:rsid w:val="55C87256"/>
    <w:rsid w:val="55D21BC9"/>
    <w:rsid w:val="565D6658"/>
    <w:rsid w:val="56B95893"/>
    <w:rsid w:val="56CE5E3D"/>
    <w:rsid w:val="57230334"/>
    <w:rsid w:val="575C646D"/>
    <w:rsid w:val="578E7A11"/>
    <w:rsid w:val="57CD36E9"/>
    <w:rsid w:val="589866DF"/>
    <w:rsid w:val="58D13CAA"/>
    <w:rsid w:val="594163E5"/>
    <w:rsid w:val="59861CA2"/>
    <w:rsid w:val="59C3237C"/>
    <w:rsid w:val="5A903F91"/>
    <w:rsid w:val="5AAE0E58"/>
    <w:rsid w:val="5B5C6BE3"/>
    <w:rsid w:val="5BD42B40"/>
    <w:rsid w:val="5BE02CDF"/>
    <w:rsid w:val="5C533E08"/>
    <w:rsid w:val="5D3F66DF"/>
    <w:rsid w:val="5D8B6516"/>
    <w:rsid w:val="5E093C2F"/>
    <w:rsid w:val="5E157794"/>
    <w:rsid w:val="5E316028"/>
    <w:rsid w:val="5E9224AF"/>
    <w:rsid w:val="5F6B17A0"/>
    <w:rsid w:val="5F743899"/>
    <w:rsid w:val="60F01D14"/>
    <w:rsid w:val="61BD5D78"/>
    <w:rsid w:val="61BF7DEE"/>
    <w:rsid w:val="61FF2452"/>
    <w:rsid w:val="62593D9F"/>
    <w:rsid w:val="626A776F"/>
    <w:rsid w:val="62864468"/>
    <w:rsid w:val="6303172C"/>
    <w:rsid w:val="6371169E"/>
    <w:rsid w:val="649B2ABE"/>
    <w:rsid w:val="64DD258F"/>
    <w:rsid w:val="64EB7993"/>
    <w:rsid w:val="64EF5B36"/>
    <w:rsid w:val="650318D2"/>
    <w:rsid w:val="65194DEC"/>
    <w:rsid w:val="657B5DDA"/>
    <w:rsid w:val="66070380"/>
    <w:rsid w:val="66A3383B"/>
    <w:rsid w:val="6703252B"/>
    <w:rsid w:val="67260D3F"/>
    <w:rsid w:val="673F34E5"/>
    <w:rsid w:val="6746382A"/>
    <w:rsid w:val="675E48FC"/>
    <w:rsid w:val="676E5BF7"/>
    <w:rsid w:val="679E4689"/>
    <w:rsid w:val="67CD3B6A"/>
    <w:rsid w:val="68514F3D"/>
    <w:rsid w:val="68BF2A79"/>
    <w:rsid w:val="693B3F25"/>
    <w:rsid w:val="6996766E"/>
    <w:rsid w:val="6A403E23"/>
    <w:rsid w:val="6AB06F4D"/>
    <w:rsid w:val="6ACF10A2"/>
    <w:rsid w:val="6B282204"/>
    <w:rsid w:val="6B6C1533"/>
    <w:rsid w:val="6B700C7D"/>
    <w:rsid w:val="6B80414A"/>
    <w:rsid w:val="6B957D31"/>
    <w:rsid w:val="6C09320A"/>
    <w:rsid w:val="6C0C6146"/>
    <w:rsid w:val="6C395684"/>
    <w:rsid w:val="6C996606"/>
    <w:rsid w:val="6D15347D"/>
    <w:rsid w:val="6DAE2528"/>
    <w:rsid w:val="6DB13134"/>
    <w:rsid w:val="6DB14A8F"/>
    <w:rsid w:val="6DDD6D67"/>
    <w:rsid w:val="6DF90AA7"/>
    <w:rsid w:val="6E3F503F"/>
    <w:rsid w:val="6E3F7E2B"/>
    <w:rsid w:val="6E710EFB"/>
    <w:rsid w:val="6E9E7CCC"/>
    <w:rsid w:val="6EAB7730"/>
    <w:rsid w:val="6EF2577F"/>
    <w:rsid w:val="6F7BC8EC"/>
    <w:rsid w:val="6F8A083F"/>
    <w:rsid w:val="6FBF48F8"/>
    <w:rsid w:val="702950DC"/>
    <w:rsid w:val="70322B1B"/>
    <w:rsid w:val="712118D6"/>
    <w:rsid w:val="72346E25"/>
    <w:rsid w:val="724D0AFE"/>
    <w:rsid w:val="72B33C65"/>
    <w:rsid w:val="730B7E9F"/>
    <w:rsid w:val="731D17F8"/>
    <w:rsid w:val="737A106B"/>
    <w:rsid w:val="73EC454B"/>
    <w:rsid w:val="74006CB3"/>
    <w:rsid w:val="74125E4D"/>
    <w:rsid w:val="742D4E69"/>
    <w:rsid w:val="745342C3"/>
    <w:rsid w:val="7463285B"/>
    <w:rsid w:val="74723FE1"/>
    <w:rsid w:val="74727870"/>
    <w:rsid w:val="750E5573"/>
    <w:rsid w:val="75422BBF"/>
    <w:rsid w:val="759C7DD3"/>
    <w:rsid w:val="76417F2A"/>
    <w:rsid w:val="764E5C89"/>
    <w:rsid w:val="76796366"/>
    <w:rsid w:val="768620C5"/>
    <w:rsid w:val="76960CC6"/>
    <w:rsid w:val="76D161A2"/>
    <w:rsid w:val="77291AE9"/>
    <w:rsid w:val="77AC2C4B"/>
    <w:rsid w:val="77AD4D1B"/>
    <w:rsid w:val="77F93CA7"/>
    <w:rsid w:val="781947C3"/>
    <w:rsid w:val="784308F4"/>
    <w:rsid w:val="788B1BDE"/>
    <w:rsid w:val="79295519"/>
    <w:rsid w:val="79557642"/>
    <w:rsid w:val="7956007F"/>
    <w:rsid w:val="79AA6288"/>
    <w:rsid w:val="79BF2C28"/>
    <w:rsid w:val="79E47178"/>
    <w:rsid w:val="7A4F5ABA"/>
    <w:rsid w:val="7AF0391F"/>
    <w:rsid w:val="7C0F2F06"/>
    <w:rsid w:val="7D1B2918"/>
    <w:rsid w:val="7D7358BD"/>
    <w:rsid w:val="7D880CE5"/>
    <w:rsid w:val="7E060964"/>
    <w:rsid w:val="7E15618E"/>
    <w:rsid w:val="7E476CEE"/>
    <w:rsid w:val="7E4F1423"/>
    <w:rsid w:val="7E850FD2"/>
    <w:rsid w:val="7EB91F39"/>
    <w:rsid w:val="7EFB3DBC"/>
    <w:rsid w:val="7F9E1E7E"/>
    <w:rsid w:val="7FE6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ind w:firstLine="783" w:firstLineChars="150"/>
      <w:outlineLvl w:val="2"/>
    </w:pPr>
    <w:rPr>
      <w:rFonts w:ascii="Times New Roman" w:hAnsi="Times New Roman" w:eastAsia="宋体"/>
      <w:b/>
      <w:bCs/>
      <w:sz w:val="32"/>
      <w:szCs w:val="32"/>
    </w:rPr>
  </w:style>
  <w:style w:type="paragraph" w:styleId="5">
    <w:name w:val="heading 4"/>
    <w:basedOn w:val="3"/>
    <w:next w:val="1"/>
    <w:qFormat/>
    <w:uiPriority w:val="0"/>
    <w:pPr>
      <w:spacing w:before="280" w:after="290" w:line="376" w:lineRule="auto"/>
      <w:outlineLvl w:val="3"/>
    </w:pPr>
    <w:rPr>
      <w:b w:val="0"/>
      <w:bCs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Calibri" w:hAnsi="Calibri" w:eastAsia="方正仿宋_GBK" w:cs="黑体"/>
      <w:szCs w:val="32"/>
    </w:rPr>
  </w:style>
  <w:style w:type="paragraph" w:styleId="7">
    <w:name w:val="toa heading"/>
    <w:next w:val="1"/>
    <w:qFormat/>
    <w:uiPriority w:val="0"/>
    <w:pPr>
      <w:widowControl w:val="0"/>
      <w:spacing w:before="120"/>
      <w:jc w:val="both"/>
    </w:pPr>
    <w:rPr>
      <w:rFonts w:ascii="Cambria" w:hAnsi="Cambria" w:eastAsia="宋体" w:cs="宋体"/>
      <w:kern w:val="2"/>
      <w:sz w:val="21"/>
      <w:szCs w:val="24"/>
      <w:lang w:val="en-US" w:eastAsia="zh-CN" w:bidi="ar-SA"/>
    </w:rPr>
  </w:style>
  <w:style w:type="paragraph" w:styleId="8">
    <w:name w:val="Body Text"/>
    <w:basedOn w:val="1"/>
    <w:next w:val="1"/>
    <w:unhideWhenUsed/>
    <w:qFormat/>
    <w:uiPriority w:val="99"/>
    <w:pPr>
      <w:spacing w:after="120"/>
    </w:pPr>
    <w:rPr>
      <w:rFonts w:ascii="等线" w:hAnsi="等线" w:eastAsia="仿宋_GB2312"/>
      <w:szCs w:val="24"/>
    </w:r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1680" w:leftChars="800"/>
    </w:pPr>
    <w:rPr>
      <w:rFonts w:eastAsia="方正仿宋_GBK"/>
      <w:szCs w:val="24"/>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宋体"/>
      <w:sz w:val="21"/>
      <w:szCs w:val="21"/>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pPr>
      <w:spacing w:before="120" w:after="120" w:line="360" w:lineRule="auto"/>
      <w:jc w:val="left"/>
    </w:pPr>
    <w:rPr>
      <w:rFonts w:ascii="Calibri" w:hAnsi="Calibri"/>
      <w:b/>
      <w:bCs/>
      <w:caps/>
      <w:sz w:val="28"/>
      <w:szCs w:val="20"/>
    </w:rPr>
  </w:style>
  <w:style w:type="paragraph" w:styleId="17">
    <w:name w:val="footnote text"/>
    <w:basedOn w:val="1"/>
    <w:next w:val="15"/>
    <w:semiHidden/>
    <w:unhideWhenUsed/>
    <w:qFormat/>
    <w:uiPriority w:val="99"/>
    <w:pPr>
      <w:snapToGrid w:val="0"/>
      <w:jc w:val="left"/>
    </w:pPr>
    <w:rPr>
      <w:sz w:val="18"/>
      <w:szCs w:val="18"/>
    </w:rPr>
  </w:style>
  <w:style w:type="paragraph" w:styleId="18">
    <w:name w:val="toc 2"/>
    <w:basedOn w:val="1"/>
    <w:next w:val="1"/>
    <w:qFormat/>
    <w:uiPriority w:val="0"/>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0"/>
    <w:pPr>
      <w:widowControl/>
      <w:jc w:val="left"/>
    </w:pPr>
    <w:rPr>
      <w:rFonts w:ascii="宋体" w:hAnsi="宋体" w:cs="宋体"/>
      <w:kern w:val="0"/>
      <w:sz w:val="24"/>
      <w:szCs w:val="24"/>
    </w:rPr>
  </w:style>
  <w:style w:type="paragraph" w:styleId="21">
    <w:name w:val="Title"/>
    <w:basedOn w:val="1"/>
    <w:next w:val="1"/>
    <w:qFormat/>
    <w:uiPriority w:val="10"/>
    <w:rPr>
      <w:rFonts w:eastAsia="仿宋_GB2312"/>
      <w:iCs/>
      <w:sz w:val="28"/>
      <w:szCs w:val="28"/>
    </w:rPr>
  </w:style>
  <w:style w:type="paragraph" w:styleId="22">
    <w:name w:val="Body Text First Indent"/>
    <w:basedOn w:val="8"/>
    <w:qFormat/>
    <w:uiPriority w:val="0"/>
    <w:pPr>
      <w:ind w:firstLine="420" w:firstLineChars="100"/>
    </w:pPr>
    <w:rPr>
      <w:rFonts w:eastAsia="方正仿宋_GBK"/>
      <w:sz w:val="33"/>
      <w:szCs w:val="33"/>
    </w:rPr>
  </w:style>
  <w:style w:type="paragraph" w:styleId="23">
    <w:name w:val="Body Text First Indent 2"/>
    <w:basedOn w:val="1"/>
    <w:next w:val="1"/>
    <w:qFormat/>
    <w:uiPriority w:val="0"/>
    <w:pPr>
      <w:ind w:firstLine="420" w:firstLineChars="200"/>
    </w:pPr>
    <w:rPr>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qFormat/>
    <w:uiPriority w:val="0"/>
    <w:rPr>
      <w:color w:val="0563C1"/>
      <w:u w:val="single"/>
    </w:rPr>
  </w:style>
  <w:style w:type="paragraph" w:customStyle="1" w:styleId="28">
    <w:name w:val="Footer"/>
    <w:basedOn w:val="1"/>
    <w:qFormat/>
    <w:uiPriority w:val="0"/>
    <w:pPr>
      <w:tabs>
        <w:tab w:val="center" w:pos="4153"/>
        <w:tab w:val="right" w:pos="8306"/>
      </w:tabs>
      <w:jc w:val="left"/>
    </w:pPr>
    <w:rPr>
      <w:rFonts w:ascii="方正仿宋_GBK" w:eastAsia="方正仿宋_GBK"/>
      <w:sz w:val="18"/>
      <w:szCs w:val="18"/>
    </w:rPr>
  </w:style>
  <w:style w:type="paragraph" w:customStyle="1" w:styleId="29">
    <w:name w:val="Normal Indent1"/>
    <w:basedOn w:val="1"/>
    <w:qFormat/>
    <w:uiPriority w:val="0"/>
    <w:pPr>
      <w:ind w:firstLine="420" w:firstLineChars="200"/>
    </w:pPr>
    <w:rPr>
      <w:rFonts w:ascii="Calibri" w:hAnsi="Calibri"/>
    </w:rPr>
  </w:style>
  <w:style w:type="paragraph" w:customStyle="1" w:styleId="30">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31">
    <w:name w:val="正文（缩进）"/>
    <w:qFormat/>
    <w:uiPriority w:val="0"/>
    <w:pPr>
      <w:widowControl w:val="0"/>
      <w:spacing w:line="594" w:lineRule="exact"/>
      <w:ind w:firstLine="482"/>
      <w:jc w:val="both"/>
    </w:pPr>
    <w:rPr>
      <w:rFonts w:ascii="Calibri" w:hAnsi="Calibri" w:eastAsia="方正仿宋_GBK" w:cs="Times New Roman"/>
      <w:kern w:val="2"/>
      <w:sz w:val="32"/>
      <w:szCs w:val="24"/>
      <w:lang w:val="en-US" w:eastAsia="zh-CN" w:bidi="ar-SA"/>
    </w:rPr>
  </w:style>
  <w:style w:type="character" w:customStyle="1" w:styleId="32">
    <w:name w:val="NormalCharacter"/>
    <w:semiHidden/>
    <w:qFormat/>
    <w:uiPriority w:val="0"/>
  </w:style>
  <w:style w:type="character" w:customStyle="1" w:styleId="33">
    <w:name w:val="font71"/>
    <w:basedOn w:val="26"/>
    <w:qFormat/>
    <w:uiPriority w:val="0"/>
    <w:rPr>
      <w:rFonts w:hint="default" w:ascii="Times New Roman" w:hAnsi="Times New Roman" w:cs="Times New Roman"/>
      <w:color w:val="000000"/>
      <w:sz w:val="21"/>
      <w:szCs w:val="21"/>
      <w:u w:val="none"/>
      <w:vertAlign w:val="superscript"/>
    </w:rPr>
  </w:style>
  <w:style w:type="character" w:customStyle="1" w:styleId="34">
    <w:name w:val="font51"/>
    <w:basedOn w:val="26"/>
    <w:qFormat/>
    <w:uiPriority w:val="0"/>
    <w:rPr>
      <w:rFonts w:hint="default" w:ascii="Times New Roman" w:hAnsi="Times New Roman" w:cs="Times New Roman"/>
      <w:color w:val="000000"/>
      <w:sz w:val="21"/>
      <w:szCs w:val="21"/>
      <w:u w:val="none"/>
    </w:rPr>
  </w:style>
  <w:style w:type="character" w:customStyle="1" w:styleId="35">
    <w:name w:val="font61"/>
    <w:basedOn w:val="26"/>
    <w:qFormat/>
    <w:uiPriority w:val="0"/>
    <w:rPr>
      <w:rFonts w:hint="eastAsia" w:ascii="宋体" w:hAnsi="宋体" w:eastAsia="宋体" w:cs="宋体"/>
      <w:color w:val="000000"/>
      <w:sz w:val="21"/>
      <w:szCs w:val="21"/>
      <w:u w:val="none"/>
    </w:rPr>
  </w:style>
  <w:style w:type="character" w:customStyle="1" w:styleId="36">
    <w:name w:val="font81"/>
    <w:basedOn w:val="26"/>
    <w:qFormat/>
    <w:uiPriority w:val="0"/>
    <w:rPr>
      <w:rFonts w:hint="default" w:ascii="Times New Roman" w:hAnsi="Times New Roman" w:cs="Times New Roman"/>
      <w:color w:val="000000"/>
      <w:sz w:val="21"/>
      <w:szCs w:val="21"/>
      <w:u w:val="none"/>
      <w:vertAlign w:val="superscript"/>
    </w:rPr>
  </w:style>
  <w:style w:type="character" w:customStyle="1" w:styleId="37">
    <w:name w:val="font31"/>
    <w:basedOn w:val="26"/>
    <w:qFormat/>
    <w:uiPriority w:val="0"/>
    <w:rPr>
      <w:rFonts w:hint="eastAsia" w:ascii="宋体" w:hAnsi="宋体" w:eastAsia="宋体" w:cs="宋体"/>
      <w:color w:val="000000"/>
      <w:sz w:val="21"/>
      <w:szCs w:val="21"/>
      <w:u w:val="none"/>
    </w:rPr>
  </w:style>
  <w:style w:type="paragraph" w:customStyle="1" w:styleId="38">
    <w:name w:val="Body text|2"/>
    <w:basedOn w:val="1"/>
    <w:qFormat/>
    <w:uiPriority w:val="0"/>
    <w:pPr>
      <w:spacing w:after="440" w:line="552" w:lineRule="exact"/>
      <w:jc w:val="center"/>
    </w:pPr>
    <w:rPr>
      <w:rFonts w:ascii="宋体" w:hAnsi="宋体" w:eastAsia="宋体" w:cs="宋体"/>
      <w:sz w:val="38"/>
      <w:szCs w:val="38"/>
      <w:lang w:val="zh-TW" w:eastAsia="zh-TW" w:bidi="zh-TW"/>
    </w:rPr>
  </w:style>
  <w:style w:type="paragraph" w:styleId="39">
    <w:name w:val="List Paragraph"/>
    <w:basedOn w:val="1"/>
    <w:unhideWhenUsed/>
    <w:qFormat/>
    <w:uiPriority w:val="99"/>
    <w:pPr>
      <w:ind w:firstLine="420" w:firstLineChars="200"/>
    </w:pPr>
  </w:style>
  <w:style w:type="paragraph" w:styleId="40">
    <w:name w:val="No Spacing"/>
    <w:qFormat/>
    <w:uiPriority w:val="1"/>
    <w:rPr>
      <w:rFonts w:ascii="Calibri" w:hAnsi="Calibri" w:eastAsia="宋体" w:cs="Times New Roman"/>
      <w:sz w:val="22"/>
      <w:szCs w:val="22"/>
      <w:lang w:val="en-US" w:eastAsia="zh-CN" w:bidi="ar-SA"/>
    </w:rPr>
  </w:style>
  <w:style w:type="paragraph" w:customStyle="1" w:styleId="41">
    <w:name w:val="页脚1"/>
    <w:basedOn w:val="1"/>
    <w:unhideWhenUsed/>
    <w:qFormat/>
    <w:uiPriority w:val="99"/>
    <w:pPr>
      <w:tabs>
        <w:tab w:val="center" w:pos="4153"/>
        <w:tab w:val="right" w:pos="8306"/>
      </w:tabs>
      <w:jc w:val="left"/>
    </w:pPr>
    <w:rPr>
      <w:sz w:val="18"/>
      <w:szCs w:val="18"/>
    </w:rPr>
  </w:style>
  <w:style w:type="paragraph" w:customStyle="1" w:styleId="42">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43">
    <w:name w:val="Default"/>
    <w:next w:val="1"/>
    <w:qFormat/>
    <w:uiPriority w:val="0"/>
    <w:pPr>
      <w:widowControl w:val="0"/>
      <w:autoSpaceDE w:val="0"/>
      <w:autoSpaceDN w:val="0"/>
      <w:adjustRightInd w:val="0"/>
    </w:pPr>
    <w:rPr>
      <w:rFonts w:ascii="宋体" w:hAnsi="等线"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9310</Words>
  <Characters>10404</Characters>
  <Lines>19</Lines>
  <Paragraphs>5</Paragraphs>
  <TotalTime>2</TotalTime>
  <ScaleCrop>false</ScaleCrop>
  <LinksUpToDate>false</LinksUpToDate>
  <CharactersWithSpaces>10404</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2023-07-05T16:40:00Z</dcterms:created>
  <dc:creator>幻幻</dc:creator>
  <cp:lastModifiedBy>nw123</cp:lastModifiedBy>
  <cp:lastPrinted>2024-10-28T10:44:00Z</cp:lastPrinted>
  <dcterms:modified xsi:type="dcterms:W3CDTF">2024-12-19T15:42:03Z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1AC93D4924BC480C8DEDDE80CA254242_13</vt:lpwstr>
  </property>
</Properties>
</file>