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附表1</w:t>
      </w:r>
    </w:p>
    <w:p>
      <w:pPr>
        <w:spacing w:beforeLines="50"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民贸民品企业基本情况审核表</w:t>
      </w:r>
    </w:p>
    <w:p>
      <w:pPr>
        <w:spacing w:afterLines="50" w:line="600" w:lineRule="exact"/>
        <w:jc w:val="center"/>
        <w:rPr>
          <w:rFonts w:ascii="方正楷体_GBK" w:hAnsi="Times New Roman" w:eastAsia="方正楷体_GBK"/>
          <w:sz w:val="32"/>
        </w:rPr>
      </w:pPr>
      <w:r>
        <w:rPr>
          <w:rFonts w:hint="eastAsia" w:ascii="方正楷体_GBK" w:hAnsi="Times New Roman" w:eastAsia="方正楷体_GBK"/>
          <w:sz w:val="32"/>
        </w:rPr>
        <w:t>（       年度）</w:t>
      </w:r>
    </w:p>
    <w:p>
      <w:pPr>
        <w:spacing w:line="240" w:lineRule="exact"/>
        <w:jc w:val="center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填表日期：单位：万元</w:t>
      </w:r>
    </w:p>
    <w:tbl>
      <w:tblPr>
        <w:tblStyle w:val="5"/>
        <w:tblpPr w:leftFromText="180" w:rightFromText="180" w:vertAnchor="text" w:horzAnchor="margin" w:tblpXSpec="center" w:tblpY="107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40"/>
        <w:gridCol w:w="90"/>
        <w:gridCol w:w="169"/>
        <w:gridCol w:w="200"/>
        <w:gridCol w:w="846"/>
        <w:gridCol w:w="584"/>
        <w:gridCol w:w="152"/>
        <w:gridCol w:w="800"/>
        <w:gridCol w:w="790"/>
        <w:gridCol w:w="452"/>
        <w:gridCol w:w="540"/>
        <w:gridCol w:w="81"/>
        <w:gridCol w:w="578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438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企业性质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详细地址</w:t>
            </w:r>
          </w:p>
        </w:tc>
        <w:tc>
          <w:tcPr>
            <w:tcW w:w="438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邮政编码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法人代表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工商登记时间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注册资金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营业执照经营范围</w:t>
            </w:r>
          </w:p>
        </w:tc>
        <w:tc>
          <w:tcPr>
            <w:tcW w:w="7833" w:type="dxa"/>
            <w:gridSpan w:val="1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主营业务</w:t>
            </w:r>
          </w:p>
        </w:tc>
        <w:tc>
          <w:tcPr>
            <w:tcW w:w="7833" w:type="dxa"/>
            <w:gridSpan w:val="1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188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手机号码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上一年度企业概况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员工总数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少数民族员工数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总资产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净资产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资产负债率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年净利润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883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上一年度民族贸易开展情况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总销售（原料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采购）额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民族贸易额占总销售（原料采购）额的比例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民族贸易额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类别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经销的少数民族特需品、生产生活必需品或收购的农副产品名称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贸易额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63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63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63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631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民族贸易流动资金贷款额</w:t>
            </w:r>
          </w:p>
        </w:tc>
        <w:tc>
          <w:tcPr>
            <w:tcW w:w="4404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429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自有流动资金数额</w:t>
            </w:r>
          </w:p>
        </w:tc>
        <w:tc>
          <w:tcPr>
            <w:tcW w:w="4404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承贷金融机构名称</w:t>
            </w:r>
          </w:p>
        </w:tc>
        <w:tc>
          <w:tcPr>
            <w:tcW w:w="3824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ab/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贷款笔数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883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本年度民族贸易贷款贴息情况预测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总销售（原料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采购）额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民族贸易额占总销售（原料采购）额的比例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民族贸易额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582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581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民族贸易流动资金贷款额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581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自有流动资金数额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承贷金融机构名称</w:t>
            </w:r>
          </w:p>
        </w:tc>
        <w:tc>
          <w:tcPr>
            <w:tcW w:w="6034" w:type="dxa"/>
            <w:gridSpan w:val="1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</w:trPr>
        <w:tc>
          <w:tcPr>
            <w:tcW w:w="3882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民族贸易企业对此情况真实性承诺：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（盖章）年月日</w:t>
            </w:r>
          </w:p>
        </w:tc>
        <w:tc>
          <w:tcPr>
            <w:tcW w:w="5834" w:type="dxa"/>
            <w:gridSpan w:val="1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属地民族工作部门意见：该企业为**年度认定的民贸（民品）企业，企业贷款贴息部分应为经销少数民族特需品、生产生活必需品、收购（加工、销售）民族地区农副产品所需要的一年期以内的流动资金贷款，请按相关政策予以贷款并监督检查。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（盖章）年月日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注：1.民族贸易额：指少数民族特需商品销售额、生产生活必需品销售额以及少数</w:t>
      </w:r>
    </w:p>
    <w:p>
      <w:pPr>
        <w:spacing w:line="240" w:lineRule="exact"/>
        <w:ind w:firstLine="672" w:firstLineChars="28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民族农副产品收购额。</w:t>
      </w:r>
    </w:p>
    <w:p>
      <w:pPr>
        <w:spacing w:line="240" w:lineRule="exact"/>
        <w:ind w:firstLine="480" w:firstLineChars="200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2.总销售（原料采购）额=总销售额+原料采购额。</w:t>
      </w:r>
    </w:p>
    <w:p>
      <w:pPr>
        <w:spacing w:line="240" w:lineRule="exact"/>
        <w:ind w:firstLine="480" w:firstLineChars="2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3.民族贸易额占总销售（原料采购）额的比例，以会计师事务所审计报告为依据。</w:t>
      </w:r>
    </w:p>
    <w:p>
      <w:pPr>
        <w:spacing w:line="240" w:lineRule="exact"/>
        <w:ind w:firstLine="480" w:firstLineChars="2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4.类别：按照企业业务划分为经销少数民族特需品类、生产生活必需品类、少数</w:t>
      </w:r>
    </w:p>
    <w:p>
      <w:pPr>
        <w:spacing w:line="240" w:lineRule="exact"/>
        <w:ind w:firstLine="684" w:firstLineChars="285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民族农副产品收购类。</w:t>
      </w:r>
    </w:p>
    <w:p>
      <w:pPr>
        <w:spacing w:line="240" w:lineRule="exact"/>
        <w:ind w:firstLine="684" w:firstLineChars="285"/>
        <w:jc w:val="left"/>
        <w:rPr>
          <w:rFonts w:ascii="Times New Roman" w:hAnsi="Times New Roman" w:eastAsia="方正仿宋_GBK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134" w:right="1531" w:bottom="1985" w:left="1531" w:header="851" w:footer="1474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附表2</w:t>
      </w:r>
    </w:p>
    <w:p>
      <w:pPr>
        <w:spacing w:beforeLines="50"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民贸民品贷款贴息资金申请表</w:t>
      </w:r>
    </w:p>
    <w:p>
      <w:pPr>
        <w:spacing w:afterLines="50" w:line="600" w:lineRule="exact"/>
        <w:jc w:val="center"/>
        <w:rPr>
          <w:rFonts w:ascii="方正楷体_GBK" w:hAnsi="Times New Roman" w:eastAsia="方正楷体_GBK"/>
          <w:sz w:val="32"/>
        </w:rPr>
      </w:pPr>
      <w:r>
        <w:rPr>
          <w:rFonts w:hint="eastAsia" w:ascii="方正楷体_GBK" w:hAnsi="Times New Roman" w:eastAsia="方正楷体_GBK"/>
          <w:sz w:val="32"/>
        </w:rPr>
        <w:t>（       年度）</w:t>
      </w:r>
    </w:p>
    <w:p>
      <w:pPr>
        <w:spacing w:beforeLines="50" w:afterLines="50" w:line="240" w:lineRule="exact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仿宋_GBK"/>
          <w:sz w:val="24"/>
          <w:szCs w:val="24"/>
        </w:rPr>
        <w:t>填表日期：                                          单位：万元、%、天</w:t>
      </w:r>
    </w:p>
    <w:tbl>
      <w:tblPr>
        <w:tblStyle w:val="5"/>
        <w:tblW w:w="9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15"/>
        <w:gridCol w:w="986"/>
        <w:gridCol w:w="835"/>
        <w:gridCol w:w="1027"/>
        <w:gridCol w:w="762"/>
        <w:gridCol w:w="265"/>
        <w:gridCol w:w="1203"/>
        <w:gridCol w:w="457"/>
        <w:gridCol w:w="82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企业性质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详细地址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邮政编码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法人代表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传真</w:t>
            </w:r>
          </w:p>
        </w:tc>
        <w:tc>
          <w:tcPr>
            <w:tcW w:w="36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电子邮箱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主要经营商品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贷款合同号</w:t>
            </w: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贷款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本金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贷款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利率</w:t>
            </w: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计息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起始日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计息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终止日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计息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天数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实际利息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支出金额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贴息额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合计</w:t>
            </w: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——</w:t>
            </w: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——</w:t>
            </w:r>
          </w:p>
        </w:tc>
        <w:tc>
          <w:tcPr>
            <w:tcW w:w="102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——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——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——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承贷金融机构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审核意见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企业注册地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民族工作部门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审核意见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企业注册地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中国人民银行分支机构审核意见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企业注册地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财政部门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审核意见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3360" w:firstLineChars="1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413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民贸民品企业贷款贴息，必须是符合《重庆市民贸民品生产贷款贴息引导性资金管理办法》规定的条件；申请贴息额=贷款本金×申请贴息率（2.88%）×计息天数/360，单户企业合计申请贴息金额不超过300万元。</w:t>
            </w:r>
          </w:p>
        </w:tc>
      </w:tr>
    </w:tbl>
    <w:p>
      <w:pPr>
        <w:spacing w:line="20" w:lineRule="exact"/>
        <w:rPr>
          <w:rFonts w:ascii="Times New Roman" w:hAnsi="Times New Roman" w:eastAsia="方正仿宋_GBK"/>
          <w:sz w:val="24"/>
          <w:szCs w:val="2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  <w:sectPr>
          <w:pgSz w:w="11906" w:h="16838"/>
          <w:pgMar w:top="1361" w:right="1531" w:bottom="1247" w:left="1531" w:header="851" w:footer="1474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附表3</w:t>
      </w:r>
    </w:p>
    <w:p>
      <w:pPr>
        <w:spacing w:beforeLines="50" w:afterLines="50" w:line="600" w:lineRule="exact"/>
        <w:jc w:val="center"/>
        <w:rPr>
          <w:rFonts w:ascii="方正小标宋_GBK" w:hAnsi="Times New Roman" w:eastAsia="方正小标宋_GBK"/>
          <w:sz w:val="40"/>
        </w:rPr>
      </w:pPr>
      <w:r>
        <w:rPr>
          <w:rFonts w:hint="eastAsia" w:ascii="方正小标宋_GBK" w:hAnsi="Times New Roman" w:eastAsia="方正小标宋_GBK"/>
          <w:sz w:val="40"/>
        </w:rPr>
        <w:t>区县（自治县）年度民贸民品贷款贴息资金汇总表</w:t>
      </w:r>
    </w:p>
    <w:p>
      <w:pPr>
        <w:spacing w:line="36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填表单位（公章）：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/>
          <w:sz w:val="28"/>
          <w:szCs w:val="28"/>
        </w:rPr>
        <w:t>填表日期：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</w:rPr>
        <w:t>日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/>
          <w:sz w:val="28"/>
          <w:szCs w:val="28"/>
        </w:rPr>
        <w:t>单位：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8"/>
        </w:rPr>
        <w:t>万元</w:t>
      </w:r>
    </w:p>
    <w:tbl>
      <w:tblPr>
        <w:tblStyle w:val="5"/>
        <w:tblW w:w="14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900"/>
        <w:gridCol w:w="1220"/>
        <w:gridCol w:w="1230"/>
        <w:gridCol w:w="2440"/>
        <w:gridCol w:w="2440"/>
        <w:gridCol w:w="2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企业名称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经办银</w:t>
            </w:r>
          </w:p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行个数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贷款</w:t>
            </w:r>
          </w:p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笔数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贷款本金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申请贴息金额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核定贴息金额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……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填表人：          联系电话：           审核人：             联系电话：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32"/>
        </w:rPr>
        <w:sectPr>
          <w:footerReference r:id="rId5" w:type="default"/>
          <w:footerReference r:id="rId6" w:type="even"/>
          <w:pgSz w:w="16838" w:h="11906" w:orient="landscape"/>
          <w:pgMar w:top="1531" w:right="1984" w:bottom="1531" w:left="2098" w:header="850" w:footer="1474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仿宋_GBK"/>
          <w:sz w:val="28"/>
          <w:szCs w:val="28"/>
        </w:rPr>
      </w:pPr>
    </w:p>
    <w:sectPr>
      <w:footerReference r:id="rId7" w:type="default"/>
      <w:footerReference r:id="rId8" w:type="even"/>
      <w:pgSz w:w="11906" w:h="16838"/>
      <w:pgMar w:top="2098" w:right="1531" w:bottom="1984" w:left="1531" w:header="85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E7F"/>
    <w:rsid w:val="00057D0B"/>
    <w:rsid w:val="00077A96"/>
    <w:rsid w:val="0008038F"/>
    <w:rsid w:val="000A34EE"/>
    <w:rsid w:val="00100D57"/>
    <w:rsid w:val="00117DB9"/>
    <w:rsid w:val="0013576C"/>
    <w:rsid w:val="00154445"/>
    <w:rsid w:val="00163416"/>
    <w:rsid w:val="001A7731"/>
    <w:rsid w:val="001F310E"/>
    <w:rsid w:val="002037A1"/>
    <w:rsid w:val="00272D80"/>
    <w:rsid w:val="00292BBD"/>
    <w:rsid w:val="0035625D"/>
    <w:rsid w:val="00361233"/>
    <w:rsid w:val="00450E5C"/>
    <w:rsid w:val="00470521"/>
    <w:rsid w:val="00537559"/>
    <w:rsid w:val="005545C7"/>
    <w:rsid w:val="005B7927"/>
    <w:rsid w:val="00602132"/>
    <w:rsid w:val="00656DCC"/>
    <w:rsid w:val="007045B0"/>
    <w:rsid w:val="007854CE"/>
    <w:rsid w:val="00826DB1"/>
    <w:rsid w:val="0083311B"/>
    <w:rsid w:val="008439D1"/>
    <w:rsid w:val="00891A79"/>
    <w:rsid w:val="008C33FA"/>
    <w:rsid w:val="009A4ACE"/>
    <w:rsid w:val="009C5E9D"/>
    <w:rsid w:val="00A32CF3"/>
    <w:rsid w:val="00A33375"/>
    <w:rsid w:val="00A739E0"/>
    <w:rsid w:val="00AF0D7F"/>
    <w:rsid w:val="00B153BA"/>
    <w:rsid w:val="00B52531"/>
    <w:rsid w:val="00B83671"/>
    <w:rsid w:val="00BF2AAA"/>
    <w:rsid w:val="00C12424"/>
    <w:rsid w:val="00C73FDC"/>
    <w:rsid w:val="00C96C9B"/>
    <w:rsid w:val="00CD2B8C"/>
    <w:rsid w:val="00D134B1"/>
    <w:rsid w:val="00D370CD"/>
    <w:rsid w:val="00D76E6F"/>
    <w:rsid w:val="00E03E7F"/>
    <w:rsid w:val="00E351A6"/>
    <w:rsid w:val="00E65651"/>
    <w:rsid w:val="00E85CE4"/>
    <w:rsid w:val="00E958E2"/>
    <w:rsid w:val="00EE25DF"/>
    <w:rsid w:val="00F34CB5"/>
    <w:rsid w:val="4FC766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CA101-FA51-47F4-8189-F038C07E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2021-04-11T02:58:00Z</dcterms:created>
  <dc:creator>昌旭</dc:creator>
  <cp:lastModifiedBy>Administrator</cp:lastModifiedBy>
  <dcterms:modified xsi:type="dcterms:W3CDTF">2021-04-11T03:00:42Z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