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酉阳土家族苗族自治县教育委员会</w:t>
      </w:r>
      <w:bookmarkStart w:id="5" w:name="_GoBack"/>
      <w:bookmarkEnd w:id="5"/>
    </w:p>
    <w:p>
      <w:pPr>
        <w:keepNext w:val="0"/>
        <w:keepLines w:val="0"/>
        <w:pageBreakBefore w:val="0"/>
        <w:kinsoku/>
        <w:wordWrap/>
        <w:overflowPunct/>
        <w:topLinePunct w:val="0"/>
        <w:autoSpaceDE/>
        <w:autoSpaceDN/>
        <w:bidi w:val="0"/>
        <w:spacing w:before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关于教育强市建设先进集体和先进个人</w:t>
      </w:r>
    </w:p>
    <w:p>
      <w:pPr>
        <w:keepNext w:val="0"/>
        <w:keepLines w:val="0"/>
        <w:pageBreakBefore w:val="0"/>
        <w:kinsoku/>
        <w:wordWrap/>
        <w:overflowPunct/>
        <w:topLinePunct w:val="0"/>
        <w:autoSpaceDE/>
        <w:autoSpaceDN/>
        <w:bidi w:val="0"/>
        <w:spacing w:beforeAutospacing="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拟表彰对象的公示</w:t>
      </w:r>
    </w:p>
    <w:p>
      <w:pPr>
        <w:keepNext w:val="0"/>
        <w:keepLines w:val="0"/>
        <w:pageBreakBefore w:val="0"/>
        <w:kinsoku/>
        <w:wordWrap/>
        <w:overflowPunct/>
        <w:topLinePunct w:val="0"/>
        <w:autoSpaceDE/>
        <w:autoSpaceDN/>
        <w:bidi w:val="0"/>
        <w:spacing w:beforeAutospacing="0"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val="0"/>
        <w:snapToGrid w:val="0"/>
        <w:spacing w:beforeAutospacing="0"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教育委员会关于报送教育强市建设先进集体和先进个人正式推荐材料的通知》（渝教人函〔2025〕30号），县人力社保局、县教委联合开展了教育强市先进集体和先进个人评选工作。经报市教委初审，确定重庆市酉阳第二中学校为拟推荐表彰先进集体，莫德华、谢光梅、沈露、冷江燕等4名同志为拟推荐表彰先进个人。</w:t>
      </w:r>
    </w:p>
    <w:p>
      <w:pPr>
        <w:keepNext w:val="0"/>
        <w:keepLines w:val="0"/>
        <w:pageBreakBefore w:val="0"/>
        <w:kinsoku/>
        <w:wordWrap/>
        <w:overflowPunct/>
        <w:topLinePunct w:val="0"/>
        <w:autoSpaceDE/>
        <w:autoSpaceDN/>
        <w:bidi w:val="0"/>
        <w:adjustRightInd w:val="0"/>
        <w:snapToGrid w:val="0"/>
        <w:spacing w:beforeAutospacing="0"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体现公开、公平、公正原则，充分发扬民主，广泛听取意见，主动接受监督，保障群众知情权、参与权和监督权，现将拟表彰对象予以公示。公示期为5个工作日，从2025年8月28日起至2025年9月3日止。如有不同意见，可在公示期内以信函、电子邮件、来访、电话等方式向</w:t>
      </w:r>
      <w:r>
        <w:rPr>
          <w:rFonts w:hint="eastAsia" w:ascii="Times New Roman" w:hAnsi="Times New Roman" w:eastAsia="方正仿宋_GBK" w:cs="Times New Roman"/>
          <w:sz w:val="32"/>
          <w:szCs w:val="32"/>
          <w:lang w:val="en-US" w:eastAsia="zh-CN"/>
        </w:rPr>
        <w:t>县教委或县人力社保局</w:t>
      </w:r>
      <w:r>
        <w:rPr>
          <w:rFonts w:hint="default" w:ascii="Times New Roman" w:hAnsi="Times New Roman" w:eastAsia="方正仿宋_GBK" w:cs="Times New Roman"/>
          <w:sz w:val="32"/>
          <w:szCs w:val="32"/>
        </w:rPr>
        <w:t>反映。反映形式为信函的，以到达日邮戳为准。反映情况须实事求是，提供具体线索或事实依据。以单位名义反映情况的材料须加盖单位公章，以个人名义反映情况的材料应署实名，并提供联系电话。</w:t>
      </w:r>
    </w:p>
    <w:p>
      <w:pPr>
        <w:keepNext w:val="0"/>
        <w:keepLines w:val="0"/>
        <w:pageBreakBefore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受理</w:t>
      </w:r>
      <w:r>
        <w:rPr>
          <w:rFonts w:hint="default" w:ascii="Times New Roman" w:hAnsi="Times New Roman" w:eastAsia="方正仿宋_GBK" w:cs="Times New Roman"/>
          <w:sz w:val="32"/>
          <w:szCs w:val="32"/>
        </w:rPr>
        <w:t>单位：</w:t>
      </w:r>
    </w:p>
    <w:p>
      <w:pPr>
        <w:keepNext w:val="0"/>
        <w:keepLines w:val="0"/>
        <w:pageBreakBefore w:val="0"/>
        <w:kinsoku/>
        <w:wordWrap/>
        <w:overflowPunct/>
        <w:topLinePunct w:val="0"/>
        <w:autoSpaceDE/>
        <w:autoSpaceDN/>
        <w:bidi w:val="0"/>
        <w:spacing w:before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县教委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023-75557679</w:t>
      </w:r>
      <w:bookmarkStart w:id="0" w:name="OLE_LINK2"/>
      <w:bookmarkStart w:id="1" w:name="OLE_LINK1"/>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1020554318@qq.com</w:t>
      </w:r>
      <w:bookmarkEnd w:id="0"/>
      <w:bookmarkEnd w:id="1"/>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酉阳自治县桃花源街道源泉新路10号</w:t>
      </w:r>
      <w:r>
        <w:rPr>
          <w:rFonts w:hint="default" w:ascii="Times New Roman" w:hAnsi="Times New Roman" w:eastAsia="方正仿宋_GBK" w:cs="Times New Roman"/>
          <w:sz w:val="32"/>
          <w:szCs w:val="32"/>
          <w:lang w:val="en-US" w:eastAsia="zh-CN"/>
        </w:rPr>
        <w:t>；</w:t>
      </w:r>
    </w:p>
    <w:p>
      <w:pPr>
        <w:keepNext w:val="0"/>
        <w:keepLines w:val="0"/>
        <w:pageBreakBefore w:val="0"/>
        <w:widowControl/>
        <w:shd w:val="clear" w:color="auto" w:fill="FFFFFF"/>
        <w:kinsoku/>
        <w:wordWrap/>
        <w:overflowPunct/>
        <w:topLinePunct w:val="0"/>
        <w:autoSpaceDE/>
        <w:autoSpaceDN/>
        <w:bidi w:val="0"/>
        <w:spacing w:beforeAutospacing="0" w:line="560" w:lineRule="exact"/>
        <w:ind w:firstLine="48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县人力社保局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023-81536008，602831278@qq.com，酉阳自治县钟多街道桃花源南路292号。</w:t>
      </w:r>
    </w:p>
    <w:p>
      <w:pPr>
        <w:keepNext w:val="0"/>
        <w:keepLines w:val="0"/>
        <w:pageBreakBefore w:val="0"/>
        <w:widowControl/>
        <w:shd w:val="clear" w:color="auto" w:fill="FFFFFF"/>
        <w:kinsoku/>
        <w:wordWrap/>
        <w:overflowPunct/>
        <w:topLinePunct w:val="0"/>
        <w:autoSpaceDE/>
        <w:autoSpaceDN/>
        <w:bidi w:val="0"/>
        <w:spacing w:beforeAutospacing="0" w:line="560" w:lineRule="exact"/>
        <w:ind w:firstLine="480"/>
        <w:jc w:val="both"/>
        <w:textAlignment w:val="auto"/>
        <w:rPr>
          <w:rFonts w:hint="default" w:ascii="Times New Roman" w:hAnsi="Times New Roman" w:eastAsia="方正仿宋_GBK" w:cs="Times New Roman"/>
          <w:sz w:val="32"/>
          <w:szCs w:val="32"/>
        </w:rPr>
      </w:pPr>
    </w:p>
    <w:p>
      <w:pPr>
        <w:keepNext w:val="0"/>
        <w:keepLines w:val="0"/>
        <w:pageBreakBefore w:val="0"/>
        <w:widowControl/>
        <w:shd w:val="clear" w:color="auto" w:fill="FFFFFF"/>
        <w:kinsoku/>
        <w:wordWrap/>
        <w:overflowPunct/>
        <w:topLinePunct w:val="0"/>
        <w:autoSpaceDE/>
        <w:autoSpaceDN/>
        <w:bidi w:val="0"/>
        <w:spacing w:beforeAutospacing="0" w:line="560" w:lineRule="exact"/>
        <w:ind w:firstLine="48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附件：1.2025年教育强市先进集体拟推荐表彰对象名单</w:t>
      </w:r>
    </w:p>
    <w:p>
      <w:pPr>
        <w:keepNext w:val="0"/>
        <w:keepLines w:val="0"/>
        <w:pageBreakBefore w:val="0"/>
        <w:widowControl/>
        <w:shd w:val="clear" w:color="auto" w:fill="FFFFFF"/>
        <w:kinsoku/>
        <w:wordWrap/>
        <w:overflowPunct/>
        <w:topLinePunct w:val="0"/>
        <w:autoSpaceDE/>
        <w:autoSpaceDN/>
        <w:bidi w:val="0"/>
        <w:spacing w:beforeAutospacing="0" w:line="560" w:lineRule="exact"/>
        <w:ind w:firstLine="1440" w:firstLineChars="4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2.2025年教育强市先进个人拟推荐表彰对象名单</w:t>
      </w:r>
    </w:p>
    <w:p>
      <w:pPr>
        <w:keepNext w:val="0"/>
        <w:keepLines w:val="0"/>
        <w:pageBreakBefore w:val="0"/>
        <w:kinsoku/>
        <w:wordWrap/>
        <w:overflowPunct/>
        <w:topLinePunct w:val="0"/>
        <w:autoSpaceDE/>
        <w:autoSpaceDN/>
        <w:bidi w:val="0"/>
        <w:spacing w:beforeAutospacing="0" w:line="560" w:lineRule="exact"/>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beforeAutospacing="0" w:line="560" w:lineRule="exact"/>
        <w:ind w:firstLine="2560" w:firstLineChars="8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beforeAutospacing="0" w:line="560" w:lineRule="exact"/>
        <w:ind w:firstLine="2560" w:firstLineChars="8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酉阳土家族苗族自治县教育委员会</w:t>
      </w:r>
    </w:p>
    <w:p>
      <w:pPr>
        <w:keepNext w:val="0"/>
        <w:keepLines w:val="0"/>
        <w:pageBreakBefore w:val="0"/>
        <w:kinsoku/>
        <w:wordWrap/>
        <w:overflowPunct/>
        <w:topLinePunct w:val="0"/>
        <w:autoSpaceDE/>
        <w:autoSpaceDN/>
        <w:bidi w:val="0"/>
        <w:spacing w:beforeAutospacing="0" w:line="560" w:lineRule="exact"/>
        <w:ind w:left="0" w:leftChars="0" w:firstLine="3577" w:firstLineChars="1118"/>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2025年8月27日</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keepNext w:val="0"/>
        <w:keepLines w:val="0"/>
        <w:pageBreakBefore w:val="0"/>
        <w:kinsoku/>
        <w:wordWrap/>
        <w:overflowPunct/>
        <w:topLinePunct w:val="0"/>
        <w:autoSpaceDE/>
        <w:autoSpaceDN/>
        <w:bidi w:val="0"/>
        <w:spacing w:beforeAutospacing="0" w:line="560" w:lineRule="exact"/>
        <w:jc w:val="lef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beforeAutospacing="0" w:line="560" w:lineRule="exact"/>
        <w:ind w:firstLine="3520" w:firstLineChars="1100"/>
        <w:jc w:val="left"/>
        <w:textAlignment w:val="auto"/>
        <w:rPr>
          <w:rFonts w:hint="default" w:ascii="Times New Roman" w:hAnsi="Times New Roman" w:eastAsia="仿宋_GB2312" w:cs="Times New Roman"/>
          <w:sz w:val="32"/>
          <w:szCs w:val="32"/>
        </w:rPr>
      </w:pPr>
    </w:p>
    <w:p>
      <w:pPr>
        <w:spacing w:line="560" w:lineRule="exact"/>
        <w:ind w:firstLine="3520" w:firstLineChars="1100"/>
        <w:jc w:val="left"/>
        <w:rPr>
          <w:rFonts w:hint="default" w:ascii="Times New Roman" w:hAnsi="Times New Roman" w:eastAsia="仿宋_GB2312" w:cs="Times New Roman"/>
          <w:sz w:val="32"/>
          <w:szCs w:val="32"/>
        </w:rPr>
      </w:pPr>
    </w:p>
    <w:p>
      <w:pPr>
        <w:spacing w:line="560" w:lineRule="exact"/>
        <w:ind w:firstLine="3520" w:firstLineChars="1100"/>
        <w:jc w:val="left"/>
        <w:rPr>
          <w:rFonts w:hint="default" w:ascii="Times New Roman" w:hAnsi="Times New Roman" w:eastAsia="仿宋_GB2312" w:cs="Times New Roman"/>
          <w:sz w:val="32"/>
          <w:szCs w:val="32"/>
        </w:rPr>
      </w:pPr>
    </w:p>
    <w:p>
      <w:pPr>
        <w:spacing w:line="560" w:lineRule="exact"/>
        <w:ind w:firstLine="3520" w:firstLineChars="1100"/>
        <w:jc w:val="left"/>
        <w:rPr>
          <w:rFonts w:hint="default" w:ascii="Times New Roman" w:hAnsi="Times New Roman" w:eastAsia="仿宋_GB2312" w:cs="Times New Roman"/>
          <w:sz w:val="32"/>
          <w:szCs w:val="32"/>
        </w:rPr>
      </w:pPr>
    </w:p>
    <w:p>
      <w:pPr>
        <w:spacing w:line="560" w:lineRule="exact"/>
        <w:ind w:firstLine="3520" w:firstLineChars="1100"/>
        <w:jc w:val="left"/>
        <w:rPr>
          <w:rFonts w:hint="default" w:ascii="Times New Roman" w:hAnsi="Times New Roman" w:eastAsia="仿宋_GB2312" w:cs="Times New Roman"/>
          <w:sz w:val="32"/>
          <w:szCs w:val="32"/>
        </w:rPr>
      </w:pPr>
    </w:p>
    <w:p>
      <w:pPr>
        <w:spacing w:line="560" w:lineRule="exact"/>
        <w:ind w:firstLine="3520" w:firstLineChars="1100"/>
        <w:jc w:val="left"/>
        <w:rPr>
          <w:rFonts w:hint="default" w:ascii="Times New Roman" w:hAnsi="Times New Roman" w:eastAsia="仿宋_GB2312" w:cs="Times New Roman"/>
          <w:sz w:val="32"/>
          <w:szCs w:val="32"/>
        </w:rPr>
      </w:pPr>
    </w:p>
    <w:p>
      <w:pPr>
        <w:spacing w:line="560" w:lineRule="exact"/>
        <w:ind w:firstLine="3520" w:firstLineChars="1100"/>
        <w:jc w:val="left"/>
        <w:rPr>
          <w:rFonts w:hint="default" w:ascii="Times New Roman" w:hAnsi="Times New Roman" w:eastAsia="仿宋_GB2312" w:cs="Times New Roman"/>
          <w:sz w:val="32"/>
          <w:szCs w:val="32"/>
        </w:rPr>
      </w:pPr>
    </w:p>
    <w:p>
      <w:pPr>
        <w:spacing w:line="560" w:lineRule="exact"/>
        <w:ind w:firstLine="3520" w:firstLineChars="1100"/>
        <w:jc w:val="left"/>
        <w:rPr>
          <w:rFonts w:hint="default" w:ascii="Times New Roman" w:hAnsi="Times New Roman" w:eastAsia="仿宋_GB2312" w:cs="Times New Roman"/>
          <w:sz w:val="32"/>
          <w:szCs w:val="32"/>
        </w:rPr>
      </w:pPr>
    </w:p>
    <w:p>
      <w:pPr>
        <w:spacing w:line="560" w:lineRule="exact"/>
        <w:ind w:firstLine="3520" w:firstLineChars="1100"/>
        <w:jc w:val="left"/>
        <w:rPr>
          <w:rFonts w:hint="default" w:ascii="Times New Roman" w:hAnsi="Times New Roman" w:eastAsia="仿宋_GB2312" w:cs="Times New Roman"/>
          <w:sz w:val="32"/>
          <w:szCs w:val="32"/>
        </w:rPr>
      </w:pPr>
    </w:p>
    <w:p>
      <w:pPr>
        <w:spacing w:line="560" w:lineRule="exact"/>
        <w:ind w:firstLine="3520" w:firstLineChars="1100"/>
        <w:jc w:val="left"/>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spacing w:line="560" w:lineRule="exact"/>
        <w:jc w:val="left"/>
        <w:rPr>
          <w:rFonts w:hint="default" w:ascii="Times New Roman" w:hAnsi="Times New Roman" w:eastAsia="仿宋_GB2312" w:cs="Times New Roman"/>
          <w:sz w:val="32"/>
          <w:szCs w:val="32"/>
        </w:rPr>
      </w:pPr>
      <w:bookmarkStart w:id="2" w:name="OLE_LINK5"/>
      <w:r>
        <w:rPr>
          <w:rFonts w:hint="default" w:ascii="Times New Roman" w:hAnsi="Times New Roman" w:eastAsia="仿宋_GB2312" w:cs="Times New Roman"/>
          <w:sz w:val="32"/>
          <w:szCs w:val="32"/>
        </w:rPr>
        <w:t>附件1</w:t>
      </w:r>
    </w:p>
    <w:p>
      <w:pPr>
        <w:widowControl/>
        <w:shd w:val="clear" w:color="auto" w:fill="FFFFFF"/>
        <w:spacing w:before="100" w:beforeAutospacing="1" w:after="180" w:line="560" w:lineRule="exact"/>
        <w:ind w:firstLine="48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2025年教育强市先进集体拟推荐表彰对象名单</w:t>
      </w:r>
    </w:p>
    <w:bookmarkEnd w:id="2"/>
    <w:tbl>
      <w:tblPr>
        <w:tblStyle w:val="4"/>
        <w:tblW w:w="14880"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1559"/>
        <w:gridCol w:w="1701"/>
        <w:gridCol w:w="1701"/>
        <w:gridCol w:w="609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72"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w:t>
            </w:r>
          </w:p>
        </w:tc>
        <w:tc>
          <w:tcPr>
            <w:tcW w:w="1559"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集体性质</w:t>
            </w:r>
          </w:p>
        </w:tc>
        <w:tc>
          <w:tcPr>
            <w:tcW w:w="1701"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集体级别</w:t>
            </w:r>
          </w:p>
        </w:tc>
        <w:tc>
          <w:tcPr>
            <w:tcW w:w="1701"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集体类型</w:t>
            </w:r>
          </w:p>
        </w:tc>
        <w:tc>
          <w:tcPr>
            <w:tcW w:w="6095"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简要事迹</w:t>
            </w:r>
          </w:p>
        </w:tc>
        <w:tc>
          <w:tcPr>
            <w:tcW w:w="1352"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2" w:hRule="atLeast"/>
        </w:trPr>
        <w:tc>
          <w:tcPr>
            <w:tcW w:w="2472" w:type="dxa"/>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重庆市酉阳第二中学校</w:t>
            </w:r>
          </w:p>
        </w:tc>
        <w:tc>
          <w:tcPr>
            <w:tcW w:w="1559" w:type="dxa"/>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事业单位</w:t>
            </w:r>
          </w:p>
        </w:tc>
        <w:tc>
          <w:tcPr>
            <w:tcW w:w="1701" w:type="dxa"/>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副处级</w:t>
            </w:r>
          </w:p>
        </w:tc>
        <w:tc>
          <w:tcPr>
            <w:tcW w:w="1701" w:type="dxa"/>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普通高中</w:t>
            </w:r>
          </w:p>
        </w:tc>
        <w:tc>
          <w:tcPr>
            <w:tcW w:w="6095" w:type="dxa"/>
          </w:tcPr>
          <w:p>
            <w:pPr>
              <w:jc w:val="left"/>
              <w:rPr>
                <w:rFonts w:hint="default" w:ascii="Times New Roman" w:hAnsi="Times New Roman" w:eastAsia="仿宋_GB2312" w:cs="Times New Roman"/>
                <w:sz w:val="32"/>
                <w:szCs w:val="32"/>
              </w:rPr>
            </w:pPr>
            <w:r>
              <w:rPr>
                <w:rFonts w:hint="default" w:ascii="Times New Roman" w:hAnsi="Times New Roman" w:eastAsia="仿宋" w:cs="Times New Roman"/>
                <w:color w:val="000000"/>
                <w:sz w:val="24"/>
                <w:szCs w:val="24"/>
              </w:rPr>
              <w:t>重庆市酉阳第二中学校是具有110多年办学历史的市级重点中学。百年办学，底蕴深厚。学校围绕“立德树人”根本任务，弘扬“自强不息”核心精神，谨遵“崇德尚实，追高求精”校训，践行“三个不断”行动宣言，坚持“严、真、细、实、常”的工作作风。全体二中人凭着普通的物质条件、超拔的精神追求，创造了不俗的工作业绩。学校先后获得“全国中小学德育工作先进集体”“全国中小学国防教育示范学校”“全国五四红旗团委”等50多项国家、市级荣誉称号。</w:t>
            </w:r>
          </w:p>
        </w:tc>
        <w:tc>
          <w:tcPr>
            <w:tcW w:w="1352" w:type="dxa"/>
          </w:tcPr>
          <w:p>
            <w:pPr>
              <w:spacing w:line="560" w:lineRule="exact"/>
              <w:jc w:val="left"/>
              <w:rPr>
                <w:rFonts w:hint="default" w:ascii="Times New Roman" w:hAnsi="Times New Roman" w:eastAsia="仿宋_GB2312" w:cs="Times New Roman"/>
                <w:sz w:val="32"/>
                <w:szCs w:val="32"/>
              </w:rPr>
            </w:pPr>
          </w:p>
        </w:tc>
      </w:tr>
    </w:tbl>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widowControl/>
        <w:shd w:val="clear" w:color="auto" w:fill="FFFFFF"/>
        <w:spacing w:before="100" w:beforeAutospacing="1" w:after="180"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方正小标宋_GBK" w:cs="Times New Roman"/>
          <w:sz w:val="44"/>
          <w:szCs w:val="44"/>
        </w:rPr>
        <w:t>2025年教育强市先进个人拟推荐表彰对象名单</w:t>
      </w:r>
    </w:p>
    <w:tbl>
      <w:tblPr>
        <w:tblStyle w:val="4"/>
        <w:tblW w:w="148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3402"/>
        <w:gridCol w:w="1134"/>
        <w:gridCol w:w="765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77"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3402"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工作单位</w:t>
            </w:r>
          </w:p>
        </w:tc>
        <w:tc>
          <w:tcPr>
            <w:tcW w:w="1134"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w:t>
            </w:r>
          </w:p>
        </w:tc>
        <w:tc>
          <w:tcPr>
            <w:tcW w:w="7654"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简要事迹</w:t>
            </w:r>
          </w:p>
        </w:tc>
        <w:tc>
          <w:tcPr>
            <w:tcW w:w="1418" w:type="dxa"/>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1277" w:type="dxa"/>
            <w:vAlign w:val="center"/>
          </w:tcPr>
          <w:p>
            <w:pPr>
              <w:spacing w:line="2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沈露</w:t>
            </w:r>
          </w:p>
        </w:tc>
        <w:tc>
          <w:tcPr>
            <w:tcW w:w="3402"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重庆市酉阳土家族苗族自治县大溪镇中心小学校</w:t>
            </w:r>
          </w:p>
        </w:tc>
        <w:tc>
          <w:tcPr>
            <w:tcW w:w="1134"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教师</w:t>
            </w:r>
          </w:p>
        </w:tc>
        <w:tc>
          <w:tcPr>
            <w:tcW w:w="7654" w:type="dxa"/>
            <w:vAlign w:val="center"/>
          </w:tcPr>
          <w:p>
            <w:pPr>
              <w:spacing w:line="28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沈老师以晨曦中的拥抱、永不放弃的执着，守护着每一颗独特的种子，在乡村教育的田野上默默耕耘，谱写着动人的篇章。   她深切关爱特殊儿童。面对饱受家庭创伤、沉默自卑的小曦，沈老师以每日校门拥抱、课堂鼓励和课后耐心陪练，重建其自信，最终引导小曦在朗诵比赛中成功绽放。锐意教学改革，将乡土资源融入课堂。开辟“田间课堂”，建立“乡土文化角”，成功激发了像小磊等学生的学习热情与创造力，使沉寂的课堂焕发活力。</w:t>
            </w:r>
          </w:p>
        </w:tc>
        <w:tc>
          <w:tcPr>
            <w:tcW w:w="1418" w:type="dxa"/>
          </w:tcPr>
          <w:p>
            <w:pPr>
              <w:spacing w:line="28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1277"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冷江燕</w:t>
            </w:r>
          </w:p>
        </w:tc>
        <w:tc>
          <w:tcPr>
            <w:tcW w:w="3402"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重庆市酉阳土家族苗族自治县李溪镇翔燕中学</w:t>
            </w:r>
          </w:p>
        </w:tc>
        <w:tc>
          <w:tcPr>
            <w:tcW w:w="1134"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教师</w:t>
            </w:r>
          </w:p>
        </w:tc>
        <w:tc>
          <w:tcPr>
            <w:tcW w:w="7654" w:type="dxa"/>
            <w:vAlign w:val="center"/>
          </w:tcPr>
          <w:p>
            <w:pPr>
              <w:spacing w:line="28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冷江燕，于教育园地默默耕耘十余载。她犹如一束温暖的光，照亮学生前行的路。课堂上，她以多样的教学方式，将知识化作潺潺溪流，滋润着学生的心田，让知识变得生动有趣。课后，她耐心倾听学生的心声，用心关怀学生，为学生排忧解难，她用实际行动诠释着“学高为师，身正为范”的深刻内涵，是师生心中当之无愧的榜样。</w:t>
            </w:r>
          </w:p>
        </w:tc>
        <w:tc>
          <w:tcPr>
            <w:tcW w:w="1418" w:type="dxa"/>
          </w:tcPr>
          <w:p>
            <w:pPr>
              <w:spacing w:line="28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3" w:hRule="atLeast"/>
        </w:trPr>
        <w:tc>
          <w:tcPr>
            <w:tcW w:w="1277"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莫德华</w:t>
            </w:r>
          </w:p>
        </w:tc>
        <w:tc>
          <w:tcPr>
            <w:tcW w:w="3402"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重庆市酉阳土家族苗族自治县酉州小学校</w:t>
            </w:r>
          </w:p>
        </w:tc>
        <w:tc>
          <w:tcPr>
            <w:tcW w:w="1134"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书记、校长</w:t>
            </w:r>
          </w:p>
        </w:tc>
        <w:tc>
          <w:tcPr>
            <w:tcW w:w="7654" w:type="dxa"/>
            <w:vAlign w:val="center"/>
          </w:tcPr>
          <w:p>
            <w:pPr>
              <w:spacing w:line="28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组织开展一年级入学仪、二年级入队仪、四年级成长仪、六年级毕业仪四仪活动；举办感恩节、劳动节、科技节、读书节、体育节、艺术节、数理节、书锦节活动；开展亲子阅读、亲子课堂、亲子入队、亲子同台、亲子劳动、亲子共餐、亲子运动、亲子研旅八亲活动。重视教学教研工作，指导教师参加赛课，30多人次获市县级一二等奖，主持主研3个市级课题，1个结题2个在研；每期开展两次家庭教育并作讲座，多次在市县级专题会作交流发言。个人被评为“重庆市新时代好校长”、重庆市“优秀少工委主任”、“酉阳县名校长”。领导的学校先后获得了“全国三宽家长学校优秀实践校”“首批重庆市新时代依法治校示范校”“重庆市文明校园”“重庆市绿色学校建设示范校”“重庆市优秀少先队集体”“重庆市生活垃圾分类先进集体”“重庆市第四批智慧校园建设示范学校”“重庆市排舞工作示范校”等数十项市级殊荣。</w:t>
            </w:r>
          </w:p>
        </w:tc>
        <w:tc>
          <w:tcPr>
            <w:tcW w:w="1418" w:type="dxa"/>
          </w:tcPr>
          <w:p>
            <w:pPr>
              <w:spacing w:line="28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1277"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谢光梅</w:t>
            </w:r>
          </w:p>
        </w:tc>
        <w:tc>
          <w:tcPr>
            <w:tcW w:w="3402"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重庆市酉阳土家族苗族自治县民族小学校</w:t>
            </w:r>
          </w:p>
        </w:tc>
        <w:tc>
          <w:tcPr>
            <w:tcW w:w="1134" w:type="dxa"/>
            <w:vAlign w:val="center"/>
          </w:tcPr>
          <w:p>
            <w:pPr>
              <w:spacing w:line="28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教师</w:t>
            </w:r>
          </w:p>
        </w:tc>
        <w:tc>
          <w:tcPr>
            <w:tcW w:w="7654" w:type="dxa"/>
            <w:vAlign w:val="center"/>
          </w:tcPr>
          <w:p>
            <w:pPr>
              <w:spacing w:line="280" w:lineRule="exact"/>
              <w:jc w:val="left"/>
              <w:rPr>
                <w:rFonts w:hint="default" w:ascii="Times New Roman" w:hAnsi="Times New Roman" w:eastAsia="仿宋_GB2312" w:cs="Times New Roman"/>
                <w:sz w:val="28"/>
                <w:szCs w:val="28"/>
              </w:rPr>
            </w:pPr>
            <w:bookmarkStart w:id="3" w:name="OLE_LINK3"/>
            <w:bookmarkStart w:id="4" w:name="OLE_LINK4"/>
            <w:r>
              <w:rPr>
                <w:rFonts w:hint="default" w:ascii="Times New Roman" w:hAnsi="Times New Roman" w:eastAsia="仿宋_GB2312" w:cs="Times New Roman"/>
                <w:color w:val="000000"/>
                <w:sz w:val="28"/>
                <w:szCs w:val="28"/>
              </w:rPr>
              <w:t>谢光梅</w:t>
            </w:r>
            <w:bookmarkEnd w:id="3"/>
            <w:bookmarkEnd w:id="4"/>
            <w:r>
              <w:rPr>
                <w:rFonts w:hint="default" w:ascii="Times New Roman" w:hAnsi="Times New Roman" w:eastAsia="仿宋_GB2312" w:cs="Times New Roman"/>
                <w:color w:val="000000"/>
                <w:sz w:val="28"/>
                <w:szCs w:val="28"/>
              </w:rPr>
              <w:t>，酉阳自治县民族小学校语文教师，重庆市“优秀班主任宣传人”，重庆市“卿卿班主任工作室”主要成员，重庆市中青年语文教师现场赛课一等奖获得者，酉阳自治县“十大教书育人楷模”，酉阳自治县骨干教师、学科带头人。她在教育教学中，兢兢业业、追求卓越，多次荣获校、县“优秀班主任”“教育先进个人”“优秀教师”等荣誉；所带班级学生凝聚力强，学科成绩突出，班级多次被评为“先进班集体”，教学业绩多次荣获一等奖。在教育科研方面，她不断探索、勇于创新，主持（主研）市县级课题6项，在不同刊物上发表教育教学论文10余篇，近15篇论文参加各级竞赛获奖。</w:t>
            </w:r>
          </w:p>
        </w:tc>
        <w:tc>
          <w:tcPr>
            <w:tcW w:w="1418" w:type="dxa"/>
          </w:tcPr>
          <w:p>
            <w:pPr>
              <w:spacing w:line="280" w:lineRule="exact"/>
              <w:jc w:val="left"/>
              <w:rPr>
                <w:rFonts w:hint="default" w:ascii="Times New Roman" w:hAnsi="Times New Roman" w:eastAsia="仿宋_GB2312" w:cs="Times New Roman"/>
                <w:sz w:val="32"/>
                <w:szCs w:val="32"/>
              </w:rPr>
            </w:pPr>
          </w:p>
        </w:tc>
      </w:tr>
    </w:tbl>
    <w:p>
      <w:pPr>
        <w:spacing w:line="560" w:lineRule="exact"/>
        <w:ind w:firstLine="3520" w:firstLineChars="1100"/>
        <w:jc w:val="left"/>
        <w:rPr>
          <w:rFonts w:hint="default" w:ascii="Times New Roman" w:hAnsi="Times New Roman" w:eastAsia="仿宋_GB2312" w:cs="Times New Roman"/>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57"/>
    <w:rsid w:val="000B0157"/>
    <w:rsid w:val="000E4E4C"/>
    <w:rsid w:val="000E5407"/>
    <w:rsid w:val="000E6F75"/>
    <w:rsid w:val="00217DDD"/>
    <w:rsid w:val="0024625B"/>
    <w:rsid w:val="005461B5"/>
    <w:rsid w:val="007B6201"/>
    <w:rsid w:val="008E25CC"/>
    <w:rsid w:val="00973FA3"/>
    <w:rsid w:val="009A0815"/>
    <w:rsid w:val="00AD151B"/>
    <w:rsid w:val="00BE3F18"/>
    <w:rsid w:val="102A00A2"/>
    <w:rsid w:val="56F34038"/>
    <w:rsid w:val="62764DB8"/>
    <w:rsid w:val="7CFC7D9A"/>
    <w:rsid w:val="E8CFC698"/>
    <w:rsid w:val="FBF99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8"/>
    <w:semiHidden/>
    <w:unhideWhenUsed/>
    <w:qFormat/>
    <w:uiPriority w:val="99"/>
    <w:rPr>
      <w:sz w:val="18"/>
      <w:szCs w:val="18"/>
    </w:rPr>
  </w:style>
  <w:style w:type="paragraph" w:customStyle="1" w:styleId="6">
    <w:name w:val="tit3"/>
    <w:basedOn w:val="1"/>
    <w:qFormat/>
    <w:uiPriority w:val="0"/>
    <w:pPr>
      <w:widowControl/>
      <w:spacing w:before="100" w:beforeAutospacing="1" w:after="300"/>
      <w:jc w:val="left"/>
    </w:pPr>
    <w:rPr>
      <w:rFonts w:ascii="宋体" w:hAnsi="宋体" w:eastAsia="宋体" w:cs="宋体"/>
      <w:color w:val="333333"/>
      <w:kern w:val="0"/>
      <w:sz w:val="45"/>
      <w:szCs w:val="45"/>
    </w:rPr>
  </w:style>
  <w:style w:type="character" w:customStyle="1" w:styleId="7">
    <w:name w:val="con3"/>
    <w:basedOn w:val="5"/>
    <w:qFormat/>
    <w:uiPriority w:val="0"/>
    <w:rPr>
      <w:color w:val="666666"/>
      <w:sz w:val="24"/>
      <w:szCs w:val="24"/>
    </w:rPr>
  </w:style>
  <w:style w:type="character" w:customStyle="1" w:styleId="8">
    <w:name w:val="批注框文本 Char"/>
    <w:basedOn w:val="5"/>
    <w:link w:val="3"/>
    <w:semiHidden/>
    <w:qFormat/>
    <w:uiPriority w:val="99"/>
    <w:rPr>
      <w:sz w:val="18"/>
      <w:szCs w:val="18"/>
    </w:rPr>
  </w:style>
  <w:style w:type="character" w:customStyle="1" w:styleId="9">
    <w:name w:val="日期 Char"/>
    <w:basedOn w:val="5"/>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798</Words>
  <Characters>885</Characters>
  <Lines>14</Lines>
  <Paragraphs>4</Paragraphs>
  <TotalTime>51</TotalTime>
  <ScaleCrop>false</ScaleCrop>
  <LinksUpToDate>false</LinksUpToDate>
  <CharactersWithSpaces>885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2025-08-30T00:46:00Z</dcterms:created>
  <dc:creator>USER-</dc:creator>
  <cp:lastModifiedBy>lenovo</cp:lastModifiedBy>
  <dcterms:modified xsi:type="dcterms:W3CDTF">2025-09-18T12:01:47Z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eyJoZGlkIjoiNjI5Zjk3OTcwNmRhOTM5M2NmMDhiMWFjMTc3N2MzOGMiLCJ1c2VySWQiOiI0NTczOTg0MjcifQ==</vt:lpwstr>
  </property>
  <property fmtid="{D5CDD505-2E9C-101B-9397-08002B2CF9AE}" pid="3" name="KSOProductBuildVer">
    <vt:lpwstr>2052-11.8.2.1122</vt:lpwstr>
  </property>
  <property fmtid="{D5CDD505-2E9C-101B-9397-08002B2CF9AE}" pid="4" name="ICV">
    <vt:lpwstr>D483E5381CFA4159887D248F17B7932F_13</vt:lpwstr>
  </property>
</Properties>
</file>