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64703">
      <w:pPr>
        <w:spacing w:line="560" w:lineRule="exact"/>
        <w:rPr>
          <w:rFonts w:eastAsia="方正仿宋_GBK"/>
          <w:sz w:val="32"/>
          <w:szCs w:val="32"/>
        </w:rPr>
      </w:pPr>
      <w:r>
        <w:rPr>
          <w:rFonts w:eastAsia="方正仿宋_GBK"/>
          <w:sz w:val="32"/>
          <w:szCs w:val="32"/>
        </w:rPr>
        <w:pict>
          <v:group id="_x0000_s1026" o:spid="_x0000_s1026" o:spt="203" style="position:absolute;left:0pt;margin-left:-2.3pt;margin-top:-3.65pt;height:636.95pt;width:442.6pt;z-index:251659264;mso-width-relative:page;mso-height-relative:page;" coordorigin="1134,1701" coordsize="9638,14005">
            <o:lock v:ext="edit" aspectratio="f"/>
            <v:shape id="_x0000_s1027" o:spid="_x0000_s1027" o:spt="136" type="#_x0000_t136" style="position:absolute;left:1701;top:1701;height:1077;width:8504;" fillcolor="#FF0000" filled="t" stroked="f" coordsize="21600,21600" adj="10800">
              <v:path/>
              <v:fill on="t" color2="#FFFFFF" focussize="0,0"/>
              <v:stroke on="f"/>
              <v:imagedata o:title=""/>
              <o:lock v:ext="edit" aspectratio="f"/>
              <v:textpath on="t" fitshape="t" fitpath="t" trim="t" xscale="f" string="酉阳土家族苗族自治县教育委员会" style="font-family:方正小标宋_GBK;font-size:36pt;font-weight:bold;v-text-align:center;"/>
            </v:shape>
            <v:line id="_x0000_s1028" o:spid="_x0000_s1028" o:spt="20" style="position:absolute;left:1134;top:3005;height:0;width:9638;" filled="f" stroked="t" coordsize="21600,21600">
              <v:path arrowok="t"/>
              <v:fill on="f" focussize="0,0"/>
              <v:stroke weight="6pt" color="#FF0000" linestyle="thickThin"/>
              <v:imagedata o:title=""/>
              <o:lock v:ext="edit" aspectratio="f"/>
            </v:line>
            <v:line id="_x0000_s1029" o:spid="_x0000_s1029" o:spt="20" style="position:absolute;left:1134;top:15706;height:0;width:9638;" filled="f" stroked="t" coordsize="21600,21600">
              <v:path arrowok="t"/>
              <v:fill on="f" focussize="0,0"/>
              <v:stroke weight="6pt" color="#FF0000" linestyle="thinThick"/>
              <v:imagedata o:title=""/>
              <o:lock v:ext="edit" aspectratio="f"/>
            </v:line>
          </v:group>
        </w:pict>
      </w:r>
    </w:p>
    <w:p w14:paraId="578C2DCC">
      <w:pPr>
        <w:spacing w:line="560" w:lineRule="exact"/>
        <w:rPr>
          <w:rFonts w:eastAsia="方正仿宋_GBK"/>
          <w:sz w:val="32"/>
          <w:szCs w:val="32"/>
        </w:rPr>
      </w:pPr>
    </w:p>
    <w:p w14:paraId="6674C9A0">
      <w:pPr>
        <w:spacing w:line="560" w:lineRule="exact"/>
        <w:rPr>
          <w:rFonts w:eastAsia="方正仿宋_GBK"/>
          <w:sz w:val="32"/>
          <w:szCs w:val="32"/>
        </w:rPr>
      </w:pPr>
    </w:p>
    <w:p w14:paraId="498AD63F">
      <w:pPr>
        <w:spacing w:line="560" w:lineRule="exact"/>
        <w:jc w:val="right"/>
        <w:rPr>
          <w:rFonts w:eastAsia="方正仿宋_GBK"/>
          <w:sz w:val="32"/>
          <w:szCs w:val="32"/>
        </w:rPr>
      </w:pPr>
      <w:r>
        <w:rPr>
          <w:rFonts w:eastAsia="方正仿宋_GBK"/>
          <w:sz w:val="32"/>
          <w:szCs w:val="32"/>
        </w:rPr>
        <w:t>酉阳教委函〔202</w:t>
      </w:r>
      <w:r>
        <w:rPr>
          <w:rFonts w:hint="eastAsia"/>
          <w:sz w:val="32"/>
          <w:szCs w:val="32"/>
          <w:lang w:val="en-US" w:eastAsia="zh-CN"/>
        </w:rPr>
        <w:t>4</w:t>
      </w:r>
      <w:r>
        <w:rPr>
          <w:rFonts w:eastAsia="方正仿宋_GBK"/>
          <w:sz w:val="32"/>
          <w:szCs w:val="32"/>
        </w:rPr>
        <w:t>〕</w:t>
      </w:r>
      <w:r>
        <w:rPr>
          <w:rFonts w:hint="eastAsia"/>
          <w:sz w:val="32"/>
          <w:szCs w:val="32"/>
          <w:lang w:val="en-US" w:eastAsia="zh-CN"/>
        </w:rPr>
        <w:t>203</w:t>
      </w:r>
      <w:r>
        <w:rPr>
          <w:rFonts w:eastAsia="方正仿宋_GBK"/>
          <w:sz w:val="32"/>
          <w:szCs w:val="32"/>
        </w:rPr>
        <w:t>号</w:t>
      </w:r>
    </w:p>
    <w:p w14:paraId="654686A1">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sz w:val="32"/>
          <w:szCs w:val="32"/>
        </w:rPr>
      </w:pPr>
    </w:p>
    <w:p w14:paraId="2B64E6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酉阳土家族苗族自治县教育委员会</w:t>
      </w:r>
    </w:p>
    <w:p w14:paraId="0B9DA3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关于政协酉阳土家族苗族自治县十四届委员会</w:t>
      </w:r>
    </w:p>
    <w:p w14:paraId="7A3DB4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sz w:val="32"/>
          <w:szCs w:val="32"/>
        </w:rPr>
      </w:pPr>
      <w:r>
        <w:rPr>
          <w:rFonts w:hint="eastAsia" w:ascii="Times New Roman" w:hAnsi="Times New Roman" w:eastAsia="方正小标宋_GBK"/>
          <w:sz w:val="44"/>
          <w:szCs w:val="44"/>
        </w:rPr>
        <w:t>第三次会议</w:t>
      </w:r>
      <w:r>
        <w:rPr>
          <w:rFonts w:ascii="Times New Roman" w:hAnsi="Times New Roman" w:eastAsia="方正小标宋_GBK"/>
          <w:sz w:val="44"/>
          <w:szCs w:val="44"/>
        </w:rPr>
        <w:t>第</w:t>
      </w:r>
      <w:r>
        <w:rPr>
          <w:rFonts w:hint="eastAsia" w:ascii="Times New Roman" w:hAnsi="Times New Roman" w:eastAsia="方正小标宋_GBK"/>
          <w:sz w:val="44"/>
          <w:szCs w:val="44"/>
          <w:lang w:val="en-US" w:eastAsia="zh-CN"/>
        </w:rPr>
        <w:t>1</w:t>
      </w:r>
      <w:r>
        <w:rPr>
          <w:rFonts w:hint="eastAsia" w:eastAsia="方正小标宋_GBK"/>
          <w:sz w:val="44"/>
          <w:szCs w:val="44"/>
          <w:lang w:val="en-US" w:eastAsia="zh-CN"/>
        </w:rPr>
        <w:t>12</w:t>
      </w:r>
      <w:r>
        <w:rPr>
          <w:rFonts w:ascii="Times New Roman" w:hAnsi="Times New Roman" w:eastAsia="方正小标宋_GBK"/>
          <w:sz w:val="44"/>
          <w:szCs w:val="44"/>
        </w:rPr>
        <w:t>号提案的</w:t>
      </w:r>
      <w:r>
        <w:rPr>
          <w:rFonts w:hint="eastAsia" w:eastAsia="方正小标宋_GBK"/>
          <w:sz w:val="44"/>
          <w:szCs w:val="44"/>
          <w:lang w:val="en-US" w:eastAsia="zh-CN"/>
        </w:rPr>
        <w:t>答</w:t>
      </w:r>
      <w:r>
        <w:rPr>
          <w:rFonts w:ascii="Times New Roman" w:hAnsi="Times New Roman" w:eastAsia="方正小标宋_GBK"/>
          <w:sz w:val="44"/>
          <w:szCs w:val="44"/>
        </w:rPr>
        <w:t>复函</w:t>
      </w:r>
    </w:p>
    <w:p w14:paraId="6B94598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sz w:val="32"/>
          <w:szCs w:val="32"/>
        </w:rPr>
      </w:pPr>
    </w:p>
    <w:p w14:paraId="63219C8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田文委员：</w:t>
      </w:r>
    </w:p>
    <w:p w14:paraId="722C256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您提出的《</w:t>
      </w:r>
      <w:r>
        <w:rPr>
          <w:rFonts w:hint="default" w:ascii="Times New Roman" w:hAnsi="Times New Roman" w:eastAsia="方正仿宋_GBK" w:cs="Times New Roman"/>
          <w:sz w:val="32"/>
          <w:szCs w:val="32"/>
        </w:rPr>
        <w:t>关于进一步促进体教融合的建议</w:t>
      </w:r>
      <w:r>
        <w:rPr>
          <w:rFonts w:hint="eastAsia" w:ascii="Times New Roman" w:hAnsi="Times New Roman" w:eastAsia="方正仿宋_GBK"/>
          <w:sz w:val="32"/>
          <w:szCs w:val="32"/>
        </w:rPr>
        <w:t>》（第</w:t>
      </w:r>
      <w:r>
        <w:rPr>
          <w:rFonts w:hint="eastAsia"/>
          <w:sz w:val="32"/>
          <w:szCs w:val="32"/>
          <w:lang w:val="en-US" w:eastAsia="zh-CN"/>
        </w:rPr>
        <w:t>112</w:t>
      </w:r>
      <w:r>
        <w:rPr>
          <w:rFonts w:hint="eastAsia" w:ascii="Times New Roman" w:hAnsi="Times New Roman" w:eastAsia="方正仿宋_GBK"/>
          <w:sz w:val="32"/>
          <w:szCs w:val="32"/>
        </w:rPr>
        <w:t>号提案）收悉，经研究办理，现答复如下：</w:t>
      </w:r>
    </w:p>
    <w:p w14:paraId="2EB7F0F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县教委历来重视学校体育教育发展，近年来在县委、县政府大力支持下，在县体育发展中心的</w:t>
      </w:r>
      <w:r>
        <w:rPr>
          <w:rFonts w:hint="eastAsia" w:cs="Times New Roman"/>
          <w:sz w:val="32"/>
          <w:szCs w:val="32"/>
          <w:lang w:val="en-US" w:eastAsia="zh-CN"/>
        </w:rPr>
        <w:t>指导</w:t>
      </w:r>
      <w:r>
        <w:rPr>
          <w:rFonts w:hint="default" w:ascii="Times New Roman" w:hAnsi="Times New Roman" w:eastAsia="方正仿宋_GBK" w:cs="Times New Roman"/>
          <w:sz w:val="32"/>
          <w:szCs w:val="32"/>
        </w:rPr>
        <w:t>下，全县各级各类学校认真发挥作用，广大师生积极参与，学校</w:t>
      </w:r>
      <w:r>
        <w:rPr>
          <w:rFonts w:hint="default" w:ascii="Times New Roman" w:hAnsi="Times New Roman" w:eastAsia="方正仿宋_GBK" w:cs="Times New Roman"/>
          <w:kern w:val="0"/>
          <w:sz w:val="32"/>
          <w:szCs w:val="32"/>
        </w:rPr>
        <w:t>体教融合工作取得了长足进步</w:t>
      </w:r>
      <w:r>
        <w:rPr>
          <w:rFonts w:hint="eastAsia" w:cs="Times New Roman"/>
          <w:sz w:val="32"/>
          <w:szCs w:val="32"/>
          <w:lang w:val="en-US" w:eastAsia="zh-CN"/>
        </w:rPr>
        <w:t>、</w:t>
      </w:r>
      <w:r>
        <w:rPr>
          <w:rFonts w:hint="default" w:ascii="Times New Roman" w:hAnsi="Times New Roman" w:eastAsia="方正仿宋_GBK" w:cs="Times New Roman"/>
          <w:sz w:val="32"/>
          <w:szCs w:val="32"/>
        </w:rPr>
        <w:t>成效明显。</w:t>
      </w:r>
    </w:p>
    <w:p w14:paraId="0B90C3E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一、主要工作</w:t>
      </w:r>
    </w:p>
    <w:p w14:paraId="4095D37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eastAsia" w:cs="Times New Roman"/>
          <w:sz w:val="32"/>
          <w:szCs w:val="32"/>
          <w:lang w:val="en-US" w:eastAsia="zh-CN"/>
        </w:rPr>
        <w:t>1.</w:t>
      </w:r>
      <w:r>
        <w:rPr>
          <w:rFonts w:hint="default" w:ascii="Times New Roman" w:hAnsi="Times New Roman" w:eastAsia="方正仿宋_GBK" w:cs="Times New Roman"/>
          <w:sz w:val="32"/>
          <w:szCs w:val="32"/>
        </w:rPr>
        <w:t>加强师资力量队伍建设，目前我县各个学校充分利用专业的在编在岗的体育老师以及社会力量合作聘请的专业教练，进行体育教育教学。</w:t>
      </w:r>
    </w:p>
    <w:p w14:paraId="150A09D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eastAsia" w:cs="Times New Roman"/>
          <w:sz w:val="32"/>
          <w:szCs w:val="32"/>
          <w:lang w:val="en-US" w:eastAsia="zh-CN"/>
        </w:rPr>
        <w:t>2.</w:t>
      </w:r>
      <w:r>
        <w:rPr>
          <w:rFonts w:hint="default" w:ascii="Times New Roman" w:hAnsi="Times New Roman" w:eastAsia="方正仿宋_GBK" w:cs="Times New Roman"/>
          <w:sz w:val="32"/>
          <w:szCs w:val="32"/>
        </w:rPr>
        <w:t>开足开齐上好体育课，保证学生每天一小时的校园体育活动。各级各类学校严格落实体育课程开设要求，认真制定体育课教学、大课间（课间操）活动、眼保健操活动、课外体育活动等多位一体的学校体育工作方案，保证义务教育阶段学校每周4课时、高中每周3课时的体育课，中小学校每天不少于30分钟的大课间活动，切实保证了学生每天一小时校园体育活动。</w:t>
      </w:r>
    </w:p>
    <w:p w14:paraId="3BF6695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eastAsia" w:cs="Times New Roman"/>
          <w:sz w:val="32"/>
          <w:szCs w:val="32"/>
          <w:lang w:val="en-US" w:eastAsia="zh-CN"/>
        </w:rPr>
        <w:t>3.</w:t>
      </w:r>
      <w:r>
        <w:rPr>
          <w:rFonts w:hint="default" w:ascii="Times New Roman" w:hAnsi="Times New Roman" w:eastAsia="方正仿宋_GBK" w:cs="Times New Roman"/>
          <w:sz w:val="32"/>
          <w:szCs w:val="32"/>
        </w:rPr>
        <w:t>深化学校体育课程改革。各级各类学校规范办学行为，减轻学生课业负担，实施学校体育课程改革。根据实际情况设置田径、篮球、排球、足球、羽毛球、乒乓球、游泳、网球、健美操、武术、跆拳道等课程，使体育课程更具多样性和选择性。通过科学、有效的体育课教学，促使广大中小学生掌握基本的体育与健身知识、方法和技能。进一步完善体育课程评价体系，加强体育教学研讨交流，认真总结并推广先进教学经验，全面提高体育教学质量。</w:t>
      </w:r>
    </w:p>
    <w:p w14:paraId="21E735D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eastAsia" w:cs="Times New Roman"/>
          <w:sz w:val="32"/>
          <w:szCs w:val="32"/>
          <w:lang w:val="en-US" w:eastAsia="zh-CN"/>
        </w:rPr>
        <w:t>4.</w:t>
      </w:r>
      <w:r>
        <w:rPr>
          <w:rFonts w:hint="default" w:ascii="Times New Roman" w:hAnsi="Times New Roman" w:eastAsia="方正仿宋_GBK" w:cs="Times New Roman"/>
          <w:sz w:val="32"/>
          <w:szCs w:val="32"/>
        </w:rPr>
        <w:t>强化学校体育教学训练，将课外体育活动纳入计划，形成制度，保障学生每天校内、校外各１个小时的体育活动时间。全县各级各类学校逐步完善 “健康知识＋ 基本运动技能＋专项运动技能”的体育教学模式,通过 “教 会、勤练、常赛”等方式,指导学生科学锻炼,引导学生掌 握健康知识和跑、跳、投等基本运动技能,以及足球、篮 球、排球、田径、体操、武术等专项运动技能。同时结合学校实际，充分利用课后延时服务时间，广泛开展由年级、班级组织的学生课外训练、体育集体项目竞赛,提升体育教学和训练质量。积极创建中小学快乐体育园地，加强学生体育社团和体育俱乐部建设。目前我县有3个依托学校建立的非营利性体育俱乐部。</w:t>
      </w:r>
    </w:p>
    <w:p w14:paraId="1AA3A4B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eastAsia" w:cs="Times New Roman"/>
          <w:sz w:val="32"/>
          <w:szCs w:val="32"/>
          <w:lang w:val="en-US" w:eastAsia="zh-CN"/>
        </w:rPr>
        <w:t>5.</w:t>
      </w:r>
      <w:r>
        <w:rPr>
          <w:rFonts w:hint="default" w:ascii="Times New Roman" w:hAnsi="Times New Roman" w:eastAsia="方正仿宋_GBK" w:cs="Times New Roman"/>
          <w:sz w:val="32"/>
          <w:szCs w:val="32"/>
        </w:rPr>
        <w:t>健全体育竞赛体系，积极开展各级各类体育竞赛。按要求构建学校体育竞赛制度和选拔性竞赛制度,坚持每年举办全县综合性运动会</w:t>
      </w:r>
      <w:r>
        <w:rPr>
          <w:rFonts w:hint="eastAsia" w:cs="Times New Roman"/>
          <w:sz w:val="32"/>
          <w:szCs w:val="32"/>
          <w:lang w:eastAsia="zh-CN"/>
        </w:rPr>
        <w:t>（</w:t>
      </w:r>
      <w:r>
        <w:rPr>
          <w:rFonts w:hint="default" w:ascii="Times New Roman" w:hAnsi="Times New Roman" w:eastAsia="方正仿宋_GBK" w:cs="Times New Roman"/>
          <w:sz w:val="32"/>
          <w:szCs w:val="32"/>
        </w:rPr>
        <w:t>体育节</w:t>
      </w:r>
      <w:r>
        <w:rPr>
          <w:rFonts w:hint="eastAsia" w:cs="Times New Roman"/>
          <w:sz w:val="32"/>
          <w:szCs w:val="32"/>
          <w:lang w:eastAsia="zh-CN"/>
        </w:rPr>
        <w:t>）</w:t>
      </w:r>
      <w:r>
        <w:rPr>
          <w:rFonts w:hint="default" w:ascii="Times New Roman" w:hAnsi="Times New Roman" w:eastAsia="方正仿宋_GBK" w:cs="Times New Roman"/>
          <w:sz w:val="32"/>
          <w:szCs w:val="32"/>
        </w:rPr>
        <w:t>， 优化学生体育比赛项目设置,每年举办足球、篮球、等县级比赛,每年举办一届县级体育节综合展示活动,加强体教融合,广泛开展青少年体育夏</w:t>
      </w:r>
      <w:r>
        <w:rPr>
          <w:rFonts w:hint="eastAsia" w:cs="Times New Roman"/>
          <w:sz w:val="32"/>
          <w:szCs w:val="32"/>
          <w:lang w:eastAsia="zh-CN"/>
        </w:rPr>
        <w:t>（</w:t>
      </w:r>
      <w:r>
        <w:rPr>
          <w:rFonts w:hint="eastAsia" w:cs="Times New Roman"/>
          <w:sz w:val="32"/>
          <w:szCs w:val="32"/>
          <w:lang w:val="en-US" w:eastAsia="zh-CN"/>
        </w:rPr>
        <w:t>冬</w:t>
      </w:r>
      <w:r>
        <w:rPr>
          <w:rFonts w:hint="eastAsia" w:cs="Times New Roman"/>
          <w:sz w:val="32"/>
          <w:szCs w:val="32"/>
          <w:lang w:eastAsia="zh-CN"/>
        </w:rPr>
        <w:t>）</w:t>
      </w:r>
      <w:r>
        <w:rPr>
          <w:rFonts w:hint="default" w:ascii="Times New Roman" w:hAnsi="Times New Roman" w:eastAsia="方正仿宋_GBK" w:cs="Times New Roman"/>
          <w:sz w:val="32"/>
          <w:szCs w:val="32"/>
        </w:rPr>
        <w:t>令营活动,鼓励学校与体校、社会体育俱乐部合作,共同开展体育教学、训练、竞赛。加强高水平运动队建设,各级各类学校要以班级、年段为单位开展经常性的各项体育竞赛。学校每年要举办春、秋两季运动会（一次田径运动会，一次可以是趣味性或学校传统项目等形式的运动会）。各中小学都要有本校传统特色项目的运动队，鼓励学校争创县级、市级的体育传统项目学校和体育特色学校。截止2024年全县共创建国家级校园足球特色学校28所（含5所幼儿足球特色学校），国家级篮球特色学校9所，市级武术特色学校2所，市级跳绳特色学校2所，24所县级校园足球示范校。</w:t>
      </w:r>
    </w:p>
    <w:p w14:paraId="0E9D986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eastAsia" w:cs="Times New Roman"/>
          <w:sz w:val="32"/>
          <w:szCs w:val="32"/>
          <w:lang w:val="en-US" w:eastAsia="zh-CN"/>
        </w:rPr>
        <w:t>6.</w:t>
      </w:r>
      <w:r>
        <w:rPr>
          <w:rFonts w:hint="default" w:ascii="Times New Roman" w:hAnsi="Times New Roman" w:eastAsia="方正仿宋_GBK" w:cs="Times New Roman"/>
          <w:sz w:val="32"/>
          <w:szCs w:val="32"/>
        </w:rPr>
        <w:t>加强体育后备人才的培养和体育基地学校的建设。各级各类学校要规范建立竞技运动队，培养与训练具有体育运动特长的学生，力求每年培养及输送一部分体育后备人才。县教委、县体育运动发展中心将根据学校实际情况与县业余体校共建体育基地学校。现有1所市级体育后备人才基地学校，4所县级体育后备人才基地学校。各基地学校在充分推动学校体育工作发展、吸引学生参与体育锻炼、培养学生体育运动能力和习惯、发现和输送体育特长生等方面发挥了积极作用。同时各学校多种形式地开展班、校之间的体育竞赛，吸引广大学生积极参加体育活动，搞好普及扩大初级训练层次的训练面，推动了学校体育的广泛开展。县教委、县体育发展中心出台一系列政策，加强了高水平运动队建设,优化拓展项目布局,深化体育特长生招生、培养、竞赛、管理制度改革。</w:t>
      </w:r>
    </w:p>
    <w:p w14:paraId="1CCB0250">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二、今后工作打算</w:t>
      </w:r>
    </w:p>
    <w:p w14:paraId="4DDE144A">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进一步筹</w:t>
      </w:r>
      <w:r>
        <w:rPr>
          <w:rFonts w:hint="eastAsia" w:cs="Times New Roman"/>
          <w:sz w:val="32"/>
          <w:szCs w:val="32"/>
          <w:lang w:val="en-US" w:eastAsia="zh-CN"/>
        </w:rPr>
        <w:t>集</w:t>
      </w:r>
      <w:r>
        <w:rPr>
          <w:rFonts w:hint="default" w:ascii="Times New Roman" w:hAnsi="Times New Roman" w:eastAsia="方正仿宋_GBK" w:cs="Times New Roman"/>
          <w:sz w:val="32"/>
          <w:szCs w:val="32"/>
        </w:rPr>
        <w:t>资金拓宽经费渠道加大体育工作的投入，加快体育实施设备的建设。同时会同编办、人社部门大力引进体育教育优秀人才，增设专业的教练岗位，并加强体育教师继续教育培训力度，力争解决好体育师资问题。</w:t>
      </w:r>
    </w:p>
    <w:p w14:paraId="0274AC64">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总之，学校体教融合工作在各级领导的重视和关心下，通过学校与体育部门的共同努力，做了一些工作，取得了一定成效，但相对于现代化教育要求和社会经济发展的需要还存在不足，与建设体育强市的要求还有一定差距，工作中还有许多有待于进一步完善和改进的地方。下一步，我们将立足县情，针对不足，强化措施，开拓创新，努力推动全县体教融合工作再上新台阶。</w:t>
      </w:r>
    </w:p>
    <w:p w14:paraId="3AB6F04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此答复函已经滕革主任审签。对以上答复有什么意见，请填写在答复函回执单上，以便进一步改进工作</w:t>
      </w:r>
      <w:r>
        <w:rPr>
          <w:rFonts w:ascii="Times New Roman" w:hAnsi="Times New Roman" w:eastAsia="方正仿宋_GBK"/>
          <w:sz w:val="32"/>
          <w:szCs w:val="32"/>
        </w:rPr>
        <w:t>。</w:t>
      </w:r>
    </w:p>
    <w:p w14:paraId="33ED26FF">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eastAsia="方正仿宋_GBK" w:cs="Times New Roman"/>
          <w:sz w:val="32"/>
          <w:szCs w:val="32"/>
          <w:lang w:val="en-US" w:eastAsia="zh-CN"/>
        </w:rPr>
      </w:pPr>
    </w:p>
    <w:p w14:paraId="0E1D65F0">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酉阳土家族苗族自治县教育委员会</w:t>
      </w:r>
    </w:p>
    <w:p w14:paraId="076E22D8">
      <w:pPr>
        <w:keepNext w:val="0"/>
        <w:keepLines w:val="0"/>
        <w:pageBreakBefore w:val="0"/>
        <w:widowControl w:val="0"/>
        <w:kinsoku/>
        <w:wordWrap/>
        <w:overflowPunct/>
        <w:topLinePunct w:val="0"/>
        <w:autoSpaceDE/>
        <w:autoSpaceDN/>
        <w:bidi w:val="0"/>
        <w:adjustRightInd/>
        <w:snapToGrid/>
        <w:spacing w:line="520" w:lineRule="exact"/>
        <w:ind w:firstLine="4955" w:firstLineChars="156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2024年8月</w:t>
      </w:r>
      <w:r>
        <w:rPr>
          <w:rFonts w:hint="eastAsia" w:cs="Times New Roman"/>
          <w:sz w:val="32"/>
          <w:szCs w:val="32"/>
          <w:lang w:val="en-US" w:eastAsia="zh-CN"/>
        </w:rPr>
        <w:t>29</w:t>
      </w:r>
      <w:bookmarkStart w:id="0" w:name="_GoBack"/>
      <w:bookmarkEnd w:id="0"/>
      <w:r>
        <w:rPr>
          <w:rFonts w:hint="default" w:ascii="Times New Roman" w:hAnsi="Times New Roman" w:eastAsia="方正仿宋_GBK" w:cs="Times New Roman"/>
          <w:sz w:val="32"/>
          <w:szCs w:val="32"/>
        </w:rPr>
        <w:t>日</w:t>
      </w:r>
    </w:p>
    <w:p w14:paraId="22773F43">
      <w:pPr>
        <w:keepNext w:val="0"/>
        <w:keepLines w:val="0"/>
        <w:pageBreakBefore w:val="0"/>
        <w:widowControl w:val="0"/>
        <w:kinsoku/>
        <w:wordWrap/>
        <w:overflowPunct/>
        <w:topLinePunct w:val="0"/>
        <w:autoSpaceDE/>
        <w:autoSpaceDN/>
        <w:bidi w:val="0"/>
        <w:adjustRightInd/>
        <w:snapToGrid/>
        <w:spacing w:line="520" w:lineRule="exact"/>
        <w:ind w:firstLine="4955" w:firstLineChars="1568"/>
        <w:textAlignment w:val="auto"/>
        <w:rPr>
          <w:rFonts w:hint="default" w:ascii="Times New Roman" w:hAnsi="Times New Roman" w:eastAsia="方正仿宋_GBK" w:cs="Times New Roman"/>
          <w:sz w:val="32"/>
          <w:szCs w:val="32"/>
        </w:rPr>
      </w:pPr>
    </w:p>
    <w:p w14:paraId="29CFD28E">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联系人：石小全  电话：023-75552440</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851" w:footer="1400"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3AF4E">
    <w:pPr>
      <w:pStyle w:val="2"/>
      <w:jc w:val="right"/>
      <w:rPr>
        <w:rFonts w:hint="eastAsia" w:ascii="宋体" w:hAnsi="宋体" w:eastAsia="宋体" w:cs="宋体"/>
        <w:sz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D3F8D">
                          <w:pPr>
                            <w:pStyle w:val="2"/>
                            <w:rPr>
                              <w:rFonts w:hint="eastAsia" w:eastAsia="方正仿宋_GBK"/>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AD3F8D">
                    <w:pPr>
                      <w:pStyle w:val="2"/>
                      <w:rPr>
                        <w:rFonts w:hint="eastAsia" w:eastAsia="方正仿宋_GBK"/>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927B2">
    <w:pPr>
      <w:pStyle w:val="2"/>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13AEB">
    <w:pPr>
      <w:pStyle w:val="2"/>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0E685">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CAB8F">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D0146">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2YWU4OWJkYWFiZTg0MDNmNTIwNDc5MjI0ZWUwYmEifQ=="/>
  </w:docVars>
  <w:rsids>
    <w:rsidRoot w:val="7FDD564B"/>
    <w:rsid w:val="003C7755"/>
    <w:rsid w:val="00947D2C"/>
    <w:rsid w:val="009B2F0A"/>
    <w:rsid w:val="00A178EF"/>
    <w:rsid w:val="00A200F9"/>
    <w:rsid w:val="00FF6A3F"/>
    <w:rsid w:val="031F35CD"/>
    <w:rsid w:val="092D3E4D"/>
    <w:rsid w:val="13BE4771"/>
    <w:rsid w:val="17EF642F"/>
    <w:rsid w:val="1A3B518D"/>
    <w:rsid w:val="1F3F126D"/>
    <w:rsid w:val="28A5010F"/>
    <w:rsid w:val="33B477FF"/>
    <w:rsid w:val="4C215239"/>
    <w:rsid w:val="54B53883"/>
    <w:rsid w:val="5DB96B79"/>
    <w:rsid w:val="70BD1D22"/>
    <w:rsid w:val="7FDD5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4</Pages>
  <Words>1987</Words>
  <Characters>2021</Characters>
  <Lines>14</Lines>
  <Paragraphs>4</Paragraphs>
  <TotalTime>0</TotalTime>
  <ScaleCrop>false</ScaleCrop>
  <LinksUpToDate>false</LinksUpToDate>
  <CharactersWithSpaces>2030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2023-06-05T03:25:00Z</dcterms:created>
  <dc:creator>Administrator</dc:creator>
  <cp:lastModifiedBy>mimi</cp:lastModifiedBy>
  <cp:lastPrinted>2024-08-13T02:35:00Z</cp:lastPrinted>
  <dcterms:modified xsi:type="dcterms:W3CDTF">2024-08-29T07:01:28Z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7516B8816DA246F3B94DABDC4138729D_13</vt:lpwstr>
  </property>
</Properties>
</file>