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F83C">
      <w:pPr>
        <w:spacing w:before="208" w:line="302" w:lineRule="auto"/>
        <w:ind w:left="3606" w:right="696" w:hanging="3500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7"/>
          <w:sz w:val="44"/>
          <w:szCs w:val="44"/>
        </w:rPr>
        <w:t>酉阳土家族苗族自治县交通运输委员会行政处</w:t>
      </w:r>
      <w:r>
        <w:rPr>
          <w:rFonts w:ascii="黑体" w:hAnsi="黑体" w:eastAsia="黑体" w:cs="黑体"/>
          <w:spacing w:val="14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44"/>
          <w:szCs w:val="44"/>
        </w:rPr>
        <w:t>罚决定书</w:t>
      </w:r>
    </w:p>
    <w:p w14:paraId="1992C13B">
      <w:pPr>
        <w:pStyle w:val="2"/>
        <w:spacing w:before="263" w:line="223" w:lineRule="auto"/>
        <w:ind w:left="2590"/>
        <w:rPr>
          <w:rFonts w:ascii="Times New Roman" w:hAnsi="Times New Roman" w:eastAsia="Times New Roman" w:cs="Times New Roman"/>
        </w:rPr>
      </w:pPr>
      <w:r>
        <w:rPr>
          <w:spacing w:val="8"/>
          <w:u w:val="single" w:color="auto"/>
        </w:rPr>
        <w:t>酉242交执罚</w:t>
      </w:r>
      <w:r>
        <w:rPr>
          <w:rFonts w:ascii="宋体" w:hAnsi="宋体" w:eastAsia="宋体" w:cs="宋体"/>
          <w:spacing w:val="8"/>
        </w:rPr>
        <w:t>〔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宋体" w:hAnsi="宋体" w:eastAsia="宋体" w:cs="宋体"/>
          <w:spacing w:val="8"/>
        </w:rPr>
        <w:t>〕</w:t>
      </w:r>
      <w:r>
        <w:rPr>
          <w:rFonts w:ascii="宋体" w:hAnsi="宋体" w:eastAsia="宋体" w:cs="宋体"/>
          <w:spacing w:val="-107"/>
        </w:rPr>
        <w:t xml:space="preserve"> </w:t>
      </w:r>
      <w:r>
        <w:rPr>
          <w:rFonts w:ascii="Times New Roman" w:hAnsi="Times New Roman" w:eastAsia="Times New Roman" w:cs="Times New Roman"/>
          <w:spacing w:val="-66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8"/>
          <w:u w:val="single" w:color="auto"/>
        </w:rPr>
        <w:t>0180</w:t>
      </w:r>
    </w:p>
    <w:p w14:paraId="5E02B2FC">
      <w:pPr>
        <w:spacing w:line="27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59563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26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7226D">
      <w:pPr>
        <w:pStyle w:val="2"/>
        <w:spacing w:before="100" w:line="221" w:lineRule="auto"/>
        <w:ind w:left="369"/>
        <w:rPr>
          <w:rFonts w:ascii="Times New Roman" w:hAnsi="Times New Roman" w:eastAsia="Times New Roman" w:cs="Times New Roman"/>
        </w:rPr>
      </w:pPr>
      <w:r>
        <w:rPr>
          <w:spacing w:val="-12"/>
        </w:rPr>
        <w:t>当事人姓名：</w:t>
      </w:r>
      <w:r>
        <w:rPr>
          <w:spacing w:val="-12"/>
          <w:u w:val="single" w:color="auto"/>
        </w:rPr>
        <w:t>冉</w:t>
      </w:r>
      <w:r>
        <w:rPr>
          <w:rFonts w:hint="eastAsia"/>
          <w:spacing w:val="-12"/>
          <w:u w:val="single" w:color="auto"/>
          <w:lang w:val="en-US" w:eastAsia="zh-CN"/>
        </w:rPr>
        <w:t>*</w:t>
      </w:r>
      <w:r>
        <w:rPr>
          <w:spacing w:val="-12"/>
          <w:u w:val="single" w:color="auto"/>
        </w:rPr>
        <w:t>国</w:t>
      </w:r>
      <w:r>
        <w:rPr>
          <w:spacing w:val="-12"/>
        </w:rPr>
        <w:t xml:space="preserve"> 身份证号：</w:t>
      </w:r>
      <w:r>
        <w:rPr>
          <w:rFonts w:ascii="Times New Roman" w:hAnsi="Times New Roman" w:eastAsia="Times New Roman" w:cs="Times New Roman"/>
          <w:spacing w:val="-12"/>
          <w:u w:val="single" w:color="auto"/>
        </w:rPr>
        <w:t>5135</w:t>
      </w:r>
      <w:r>
        <w:rPr>
          <w:rFonts w:hint="eastAsia" w:ascii="Times New Roman" w:hAnsi="Times New Roman" w:eastAsia="宋体" w:cs="Times New Roman"/>
          <w:spacing w:val="-12"/>
          <w:u w:val="single" w:color="auto"/>
          <w:lang w:val="en-US" w:eastAsia="zh-CN"/>
        </w:rPr>
        <w:t>**********</w:t>
      </w:r>
      <w:r>
        <w:rPr>
          <w:rFonts w:ascii="Times New Roman" w:hAnsi="Times New Roman" w:eastAsia="Times New Roman" w:cs="Times New Roman"/>
          <w:spacing w:val="-12"/>
          <w:u w:val="single" w:color="auto"/>
        </w:rPr>
        <w:t>1950</w:t>
      </w:r>
    </w:p>
    <w:p w14:paraId="0CEEFA01">
      <w:pPr>
        <w:pStyle w:val="2"/>
        <w:spacing w:before="49" w:line="222" w:lineRule="auto"/>
        <w:ind w:left="329"/>
      </w:pPr>
      <w:r>
        <w:rPr>
          <w:spacing w:val="5"/>
        </w:rPr>
        <w:t>住址：</w:t>
      </w:r>
      <w:r>
        <w:rPr>
          <w:spacing w:val="5"/>
          <w:u w:val="single" w:color="auto"/>
        </w:rPr>
        <w:t>重庆市酉阳县龙潭镇鹅塘村5组</w:t>
      </w:r>
    </w:p>
    <w:p w14:paraId="4BFEE7E5">
      <w:pPr>
        <w:pStyle w:val="2"/>
        <w:spacing w:before="1" w:line="223" w:lineRule="auto"/>
        <w:ind w:left="339"/>
        <w:rPr>
          <w:rFonts w:ascii="Times New Roman" w:hAnsi="Times New Roman" w:eastAsia="Times New Roman" w:cs="Times New Roman"/>
        </w:rPr>
      </w:pPr>
      <w:r>
        <w:rPr>
          <w:spacing w:val="-14"/>
        </w:rPr>
        <w:t>联系电话</w:t>
      </w:r>
      <w:r>
        <w:rPr>
          <w:spacing w:val="-14"/>
          <w:u w:val="single" w:color="auto"/>
        </w:rPr>
        <w:t>：</w:t>
      </w:r>
      <w:r>
        <w:rPr>
          <w:rFonts w:ascii="Times New Roman" w:hAnsi="Times New Roman" w:eastAsia="Times New Roman" w:cs="Times New Roman"/>
          <w:spacing w:val="-14"/>
          <w:u w:val="single" w:color="auto"/>
        </w:rPr>
        <w:t>177</w:t>
      </w:r>
      <w:r>
        <w:rPr>
          <w:rFonts w:hint="eastAsia" w:ascii="Times New Roman" w:hAnsi="Times New Roman" w:eastAsia="宋体" w:cs="Times New Roman"/>
          <w:spacing w:val="-14"/>
          <w:u w:val="single" w:color="auto"/>
          <w:lang w:val="en-US" w:eastAsia="zh-CN"/>
        </w:rPr>
        <w:t>****</w:t>
      </w:r>
      <w:r>
        <w:rPr>
          <w:rFonts w:ascii="Times New Roman" w:hAnsi="Times New Roman" w:eastAsia="Times New Roman" w:cs="Times New Roman"/>
          <w:spacing w:val="-14"/>
          <w:u w:val="single" w:color="auto"/>
        </w:rPr>
        <w:t>1596</w:t>
      </w:r>
    </w:p>
    <w:p w14:paraId="5B76DE48">
      <w:pPr>
        <w:pStyle w:val="2"/>
        <w:spacing w:before="51" w:line="238" w:lineRule="auto"/>
        <w:ind w:right="590" w:firstLine="639"/>
        <w:jc w:val="both"/>
      </w:pPr>
      <w:r>
        <w:rPr>
          <w:spacing w:val="37"/>
        </w:rPr>
        <w:t>现查明，你</w:t>
      </w:r>
      <w:r>
        <w:rPr>
          <w:spacing w:val="37"/>
          <w:u w:val="single" w:color="auto"/>
        </w:rPr>
        <w:t>冉入国的渝B</w:t>
      </w:r>
      <w:r>
        <w:rPr>
          <w:rFonts w:hint="eastAsia"/>
          <w:spacing w:val="37"/>
          <w:u w:val="single" w:color="auto"/>
          <w:lang w:val="en-US" w:eastAsia="zh-CN"/>
        </w:rPr>
        <w:t>****</w:t>
      </w:r>
      <w:r>
        <w:rPr>
          <w:u w:val="single" w:color="auto"/>
        </w:rPr>
        <w:t>L</w:t>
      </w:r>
      <w:r>
        <w:rPr>
          <w:spacing w:val="37"/>
          <w:u w:val="single" w:color="auto"/>
        </w:rPr>
        <w:t>于2025年08月01日11时</w:t>
      </w:r>
      <w:r>
        <w:rPr>
          <w:spacing w:val="5"/>
        </w:rPr>
        <w:t xml:space="preserve"> </w:t>
      </w:r>
      <w:r>
        <w:rPr>
          <w:spacing w:val="10"/>
          <w:u w:val="single" w:color="auto"/>
        </w:rPr>
        <w:t>23分在城北车站路段存在未取得道路危险货物运输许可，擅自从</w:t>
      </w:r>
      <w:r>
        <w:rPr>
          <w:spacing w:val="8"/>
        </w:rPr>
        <w:t xml:space="preserve"> </w:t>
      </w:r>
      <w:r>
        <w:rPr>
          <w:spacing w:val="21"/>
          <w:u w:val="single" w:color="auto"/>
        </w:rPr>
        <w:t>事(非经营性)道路危险货物运输的行为，上述</w:t>
      </w:r>
      <w:r>
        <w:rPr>
          <w:spacing w:val="20"/>
          <w:u w:val="single" w:color="auto"/>
        </w:rPr>
        <w:t>事实有书证、当</w:t>
      </w:r>
      <w:r>
        <w:t xml:space="preserve"> </w:t>
      </w:r>
      <w:r>
        <w:rPr>
          <w:spacing w:val="10"/>
          <w:u w:val="single" w:color="auto"/>
        </w:rPr>
        <w:t>事人陈述、视听资料、物证、现场笔录、证人证言等证据</w:t>
      </w:r>
      <w:r>
        <w:rPr>
          <w:spacing w:val="9"/>
          <w:u w:val="single" w:color="auto"/>
        </w:rPr>
        <w:t>证实</w:t>
      </w:r>
      <w:r>
        <w:rPr>
          <w:spacing w:val="9"/>
        </w:rPr>
        <w:t>。</w:t>
      </w:r>
    </w:p>
    <w:p w14:paraId="0B3A9375">
      <w:pPr>
        <w:pStyle w:val="2"/>
        <w:spacing w:before="3" w:line="238" w:lineRule="auto"/>
        <w:ind w:right="619" w:firstLine="639"/>
        <w:jc w:val="both"/>
      </w:pPr>
      <w:r>
        <w:rPr>
          <w:spacing w:val="5"/>
        </w:rPr>
        <w:t>你的行为违反</w:t>
      </w:r>
      <w:r>
        <w:rPr>
          <w:spacing w:val="-68"/>
        </w:rPr>
        <w:t xml:space="preserve"> </w:t>
      </w:r>
      <w:r>
        <w:rPr>
          <w:spacing w:val="5"/>
          <w:u w:val="single" w:color="auto"/>
        </w:rPr>
        <w:t>了《道路危险货物运输管理规</w:t>
      </w:r>
      <w:r>
        <w:rPr>
          <w:spacing w:val="4"/>
          <w:u w:val="single" w:color="auto"/>
        </w:rPr>
        <w:t>定》第十一条</w:t>
      </w:r>
      <w:r>
        <w:rPr>
          <w:spacing w:val="4"/>
        </w:rPr>
        <w:t>的</w:t>
      </w:r>
      <w:r>
        <w:t xml:space="preserve"> </w:t>
      </w:r>
      <w:r>
        <w:rPr>
          <w:spacing w:val="9"/>
        </w:rPr>
        <w:t>规定，依据</w:t>
      </w:r>
      <w:r>
        <w:rPr>
          <w:spacing w:val="9"/>
          <w:u w:val="single" w:color="auto"/>
        </w:rPr>
        <w:t>《道路危险货物运输管理规定》第五十五条第一项的</w:t>
      </w:r>
      <w:r>
        <w:rPr>
          <w:spacing w:val="17"/>
        </w:rPr>
        <w:t xml:space="preserve"> </w:t>
      </w:r>
      <w:r>
        <w:rPr>
          <w:spacing w:val="26"/>
        </w:rPr>
        <w:t>规定</w:t>
      </w:r>
      <w:r>
        <w:rPr>
          <w:spacing w:val="-60"/>
        </w:rPr>
        <w:t xml:space="preserve"> </w:t>
      </w:r>
      <w:r>
        <w:rPr>
          <w:spacing w:val="26"/>
        </w:rPr>
        <w:t>，</w:t>
      </w:r>
      <w:r>
        <w:rPr>
          <w:spacing w:val="26"/>
          <w:u w:val="single" w:color="auto"/>
        </w:rPr>
        <w:t xml:space="preserve">责令立即改正上述违法行为。 </w:t>
      </w:r>
      <w:r>
        <w:rPr>
          <w:spacing w:val="-82"/>
        </w:rPr>
        <w:t xml:space="preserve"> </w:t>
      </w:r>
      <w:r>
        <w:rPr>
          <w:spacing w:val="26"/>
        </w:rPr>
        <w:t>决定给予</w:t>
      </w:r>
      <w:r>
        <w:rPr>
          <w:spacing w:val="26"/>
          <w:u w:val="single" w:color="auto"/>
        </w:rPr>
        <w:t>罚款人民币</w:t>
      </w:r>
      <w:r>
        <w:t xml:space="preserve"> </w:t>
      </w:r>
      <w:r>
        <w:rPr>
          <w:spacing w:val="7"/>
          <w:u w:val="single" w:color="auto"/>
        </w:rPr>
        <w:t>30000.00元(叁万元整);没收违法所得、罚款：</w:t>
      </w:r>
      <w:r>
        <w:rPr>
          <w:spacing w:val="7"/>
        </w:rPr>
        <w:t>的行政处罚。</w:t>
      </w:r>
    </w:p>
    <w:p w14:paraId="60660055">
      <w:pPr>
        <w:pStyle w:val="2"/>
        <w:spacing w:before="3" w:line="227" w:lineRule="auto"/>
        <w:ind w:right="628" w:firstLine="639"/>
      </w:pPr>
      <w:r>
        <w:rPr>
          <w:spacing w:val="9"/>
        </w:rPr>
        <w:t>适用裁量基准情况：符合《重庆市道路运输行政处罚裁量基</w:t>
      </w:r>
      <w:r>
        <w:rPr>
          <w:spacing w:val="6"/>
        </w:rPr>
        <w:t xml:space="preserve"> </w:t>
      </w:r>
      <w:r>
        <w:rPr>
          <w:spacing w:val="39"/>
        </w:rPr>
        <w:t>准》(2025年版本)第209项较轻情形。</w:t>
      </w:r>
    </w:p>
    <w:p w14:paraId="16D7E8E5">
      <w:pPr>
        <w:pStyle w:val="2"/>
        <w:spacing w:before="14" w:line="238" w:lineRule="auto"/>
        <w:ind w:right="629" w:firstLine="639"/>
      </w:pPr>
      <w:r>
        <w:rPr>
          <w:spacing w:val="9"/>
        </w:rPr>
        <w:t>处以罚款的，自收到本决定书之日起十五日内缴</w:t>
      </w:r>
      <w:r>
        <w:rPr>
          <w:spacing w:val="9"/>
          <w:u w:val="single" w:color="auto"/>
        </w:rPr>
        <w:t>至中国农业</w:t>
      </w:r>
      <w:r>
        <w:rPr>
          <w:spacing w:val="5"/>
        </w:rPr>
        <w:t xml:space="preserve"> </w:t>
      </w:r>
      <w:r>
        <w:rPr>
          <w:spacing w:val="11"/>
          <w:u w:val="single" w:color="auto"/>
        </w:rPr>
        <w:t>银行股份有限公司重庆酉阳支行，账号：31840101040005779,</w:t>
      </w:r>
      <w:r>
        <w:rPr>
          <w:spacing w:val="2"/>
        </w:rPr>
        <w:t xml:space="preserve">  </w:t>
      </w:r>
      <w:r>
        <w:rPr>
          <w:spacing w:val="15"/>
          <w:u w:val="single" w:color="auto"/>
        </w:rPr>
        <w:t>收款人：酉阳土家族苗族自治县财政局(非税收入征缴专户)</w:t>
      </w:r>
      <w:r>
        <w:rPr>
          <w:spacing w:val="-61"/>
        </w:rPr>
        <w:t xml:space="preserve"> </w:t>
      </w:r>
      <w:r>
        <w:rPr>
          <w:spacing w:val="15"/>
        </w:rPr>
        <w:t>,</w:t>
      </w:r>
      <w:r>
        <w:t xml:space="preserve">  </w:t>
      </w:r>
      <w:r>
        <w:rPr>
          <w:spacing w:val="8"/>
        </w:rPr>
        <w:t>到期不缴纳罚款的，本机关可以每日按罚款数额的百分之三加处</w:t>
      </w:r>
      <w:r>
        <w:rPr>
          <w:spacing w:val="16"/>
        </w:rPr>
        <w:t xml:space="preserve"> </w:t>
      </w:r>
      <w:r>
        <w:rPr>
          <w:spacing w:val="-7"/>
        </w:rPr>
        <w:t>罚款</w:t>
      </w:r>
      <w:r>
        <w:rPr>
          <w:spacing w:val="-65"/>
        </w:rPr>
        <w:t xml:space="preserve"> </w:t>
      </w:r>
      <w:r>
        <w:rPr>
          <w:spacing w:val="-7"/>
        </w:rPr>
        <w:t>，加处罚款的数额不超过罚款本数。</w:t>
      </w:r>
    </w:p>
    <w:p w14:paraId="60EFA324">
      <w:pPr>
        <w:pStyle w:val="2"/>
        <w:spacing w:before="6" w:line="238" w:lineRule="auto"/>
        <w:ind w:right="474" w:firstLine="639"/>
        <w:jc w:val="both"/>
      </w:pPr>
      <w:r>
        <w:rPr>
          <w:spacing w:val="9"/>
        </w:rPr>
        <w:t>如果不服本处罚决定，可以在收到本决定书之日起六十日内</w:t>
      </w:r>
      <w:r>
        <w:rPr>
          <w:spacing w:val="7"/>
        </w:rPr>
        <w:t xml:space="preserve">  </w:t>
      </w:r>
      <w:r>
        <w:rPr>
          <w:spacing w:val="9"/>
        </w:rPr>
        <w:t>依法向</w:t>
      </w:r>
      <w:r>
        <w:rPr>
          <w:spacing w:val="9"/>
          <w:u w:val="single" w:color="auto"/>
        </w:rPr>
        <w:t>酉阳土家族苗族自治县人民政府</w:t>
      </w:r>
      <w:r>
        <w:rPr>
          <w:spacing w:val="9"/>
        </w:rPr>
        <w:t>申请行政复议，或者在六</w:t>
      </w:r>
      <w:r>
        <w:rPr>
          <w:spacing w:val="6"/>
        </w:rPr>
        <w:t xml:space="preserve">  </w:t>
      </w:r>
      <w:r>
        <w:rPr>
          <w:spacing w:val="9"/>
        </w:rPr>
        <w:t>个月内依法向</w:t>
      </w:r>
      <w:r>
        <w:rPr>
          <w:spacing w:val="9"/>
          <w:u w:val="single" w:color="auto"/>
        </w:rPr>
        <w:t>酉阳土家族苗族自治县人民法院</w:t>
      </w:r>
      <w:r>
        <w:rPr>
          <w:spacing w:val="9"/>
        </w:rPr>
        <w:t>提起行政诉讼，但</w:t>
      </w:r>
      <w:r>
        <w:rPr>
          <w:spacing w:val="4"/>
        </w:rPr>
        <w:t xml:space="preserve">  </w:t>
      </w:r>
      <w:r>
        <w:rPr>
          <w:spacing w:val="3"/>
        </w:rPr>
        <w:t>本决定不停止执行，法律另有规定的除外。逾期不申请行政复议、</w:t>
      </w:r>
      <w:r>
        <w:rPr>
          <w:spacing w:val="17"/>
        </w:rPr>
        <w:t xml:space="preserve"> </w:t>
      </w:r>
      <w:r>
        <w:rPr>
          <w:spacing w:val="9"/>
        </w:rPr>
        <w:t>不提起行政诉讼又不履行的，本机关将依法申请人民法院强制执</w:t>
      </w:r>
      <w:r>
        <w:rPr>
          <w:spacing w:val="6"/>
        </w:rPr>
        <w:t xml:space="preserve">  </w:t>
      </w:r>
      <w:r>
        <w:rPr>
          <w:spacing w:val="-7"/>
        </w:rPr>
        <w:t>行。</w:t>
      </w:r>
    </w:p>
    <w:p w14:paraId="5A4E22F2">
      <w:pPr>
        <w:pStyle w:val="2"/>
        <w:spacing w:before="2" w:line="222" w:lineRule="auto"/>
        <w:ind w:left="3540"/>
      </w:pPr>
      <w:r>
        <w:rPr>
          <w:spacing w:val="7"/>
        </w:rPr>
        <w:t>酉阳土家族苗族自治县交通运输委员会</w:t>
      </w:r>
    </w:p>
    <w:p w14:paraId="1759AE5A">
      <w:pPr>
        <w:pStyle w:val="2"/>
        <w:spacing w:before="17" w:line="222" w:lineRule="auto"/>
        <w:ind w:firstLine="4334" w:firstLineChars="1100"/>
      </w:pPr>
      <w:bookmarkStart w:id="0" w:name="_GoBack"/>
      <w:bookmarkEnd w:id="0"/>
      <w:r>
        <w:rPr>
          <w:spacing w:val="42"/>
        </w:rPr>
        <w:t>2025年08月11日</w:t>
      </w:r>
    </w:p>
    <w:p w14:paraId="27707421">
      <w:pPr>
        <w:spacing w:line="267" w:lineRule="auto"/>
        <w:rPr>
          <w:rFonts w:ascii="Arial"/>
          <w:sz w:val="21"/>
        </w:rPr>
      </w:pPr>
    </w:p>
    <w:p w14:paraId="1F91B2A7">
      <w:pPr>
        <w:spacing w:line="267" w:lineRule="auto"/>
        <w:rPr>
          <w:rFonts w:ascii="Arial"/>
          <w:sz w:val="21"/>
        </w:rPr>
      </w:pPr>
    </w:p>
    <w:p w14:paraId="082CB0F3">
      <w:pPr>
        <w:spacing w:line="267" w:lineRule="auto"/>
        <w:rPr>
          <w:rFonts w:ascii="Arial"/>
          <w:sz w:val="21"/>
        </w:rPr>
      </w:pPr>
    </w:p>
    <w:p w14:paraId="44083A58">
      <w:pPr>
        <w:spacing w:line="267" w:lineRule="auto"/>
        <w:rPr>
          <w:rFonts w:ascii="Arial"/>
          <w:sz w:val="21"/>
        </w:rPr>
      </w:pPr>
    </w:p>
    <w:p w14:paraId="75439213">
      <w:pPr>
        <w:spacing w:before="69" w:line="219" w:lineRule="auto"/>
        <w:rPr>
          <w:rFonts w:ascii="宋体" w:hAnsi="宋体" w:eastAsia="宋体" w:cs="宋体"/>
          <w:sz w:val="21"/>
          <w:szCs w:val="21"/>
        </w:rPr>
      </w:pPr>
    </w:p>
    <w:sectPr>
      <w:pgSz w:w="11900" w:h="16820"/>
      <w:pgMar w:top="1429" w:right="870" w:bottom="0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685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626</Words>
  <Characters>709</Characters>
  <TotalTime>3</TotalTime>
  <ScaleCrop>false</ScaleCrop>
  <LinksUpToDate>false</LinksUpToDate>
  <CharactersWithSpaces>743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2025-09-08T09:13:00Z</dcterms:created>
  <dc:creator>Administrator</dc:creator>
  <cp:lastModifiedBy>向泽五</cp:lastModifiedBy>
  <dcterms:modified xsi:type="dcterms:W3CDTF">2025-09-08T01:16:39Z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2025-09-08T09:13:04Z</vt:filetime>
  </property>
  <property fmtid="{D5CDD505-2E9C-101B-9397-08002B2CF9AE}" pid="4" name="UsrData">
    <vt:lpwstr>68be2d9e5bb1d3001f3d0d51wl</vt:lpwstr>
  </property>
  <property fmtid="{D5CDD505-2E9C-101B-9397-08002B2CF9AE}" pid="5" name="KSOTemplateDocerSaveRecord">
    <vt:lpwstr>eyJoZGlkIjoiZGFlNWY0ODFjMzQxM2MxMGMyYjRlOGZkZjMwMzc4MTIiLCJ1c2VySWQiOiIxNjQ1NDExOTE5In0=</vt:lpwstr>
  </property>
  <property fmtid="{D5CDD505-2E9C-101B-9397-08002B2CF9AE}" pid="6" name="KSOProductBuildVer">
    <vt:lpwstr>2052-12.1.0.21915</vt:lpwstr>
  </property>
  <property fmtid="{D5CDD505-2E9C-101B-9397-08002B2CF9AE}" pid="7" name="ICV">
    <vt:lpwstr>A052E0E0C0204B399DAB98E6E1544CD5_12</vt:lpwstr>
  </property>
</Properties>
</file>