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rFonts w:ascii="Times New Roman" w:hAnsi="Times New Roman" w:eastAsia="仿宋"/>
          <w:snapToGrid w:val="0"/>
          <w:sz w:val="28"/>
          <w:szCs w:val="28"/>
        </w:rPr>
      </w:pPr>
      <w:r>
        <w:rPr>
          <w:rFonts w:ascii="Times New Roman" w:hAnsi="Times New Roman" w:eastAsia="方正仿宋_GBK"/>
          <w:sz w:val="33"/>
          <w:szCs w:val="33"/>
          <w:lang w:bidi="ar"/>
        </w:rPr>
        <w:t>酉阳规资</w:t>
      </w:r>
      <w:r>
        <w:rPr>
          <w:rFonts w:hint="eastAsia" w:ascii="Times New Roman" w:hAnsi="Times New Roman" w:eastAsia="方正仿宋_GBK"/>
          <w:sz w:val="33"/>
          <w:szCs w:val="33"/>
          <w:lang w:bidi="ar"/>
        </w:rPr>
        <w:t>发</w:t>
      </w:r>
      <w:r>
        <w:rPr>
          <w:rFonts w:ascii="Times New Roman" w:hAnsi="Times New Roman" w:eastAsia="方正仿宋_GBK"/>
          <w:sz w:val="33"/>
          <w:szCs w:val="33"/>
          <w:lang w:bidi="ar"/>
        </w:rPr>
        <w:t>〔202</w:t>
      </w:r>
      <w:r>
        <w:rPr>
          <w:rFonts w:hint="eastAsia" w:ascii="Times New Roman" w:hAnsi="Times New Roman" w:eastAsia="方正仿宋_GBK"/>
          <w:sz w:val="33"/>
          <w:szCs w:val="33"/>
          <w:lang w:val="en-US" w:eastAsia="zh-CN" w:bidi="ar"/>
        </w:rPr>
        <w:t>3</w:t>
      </w:r>
      <w:r>
        <w:rPr>
          <w:rFonts w:ascii="Times New Roman" w:hAnsi="Times New Roman" w:eastAsia="方正仿宋_GBK"/>
          <w:sz w:val="33"/>
          <w:szCs w:val="33"/>
          <w:lang w:bidi="ar"/>
        </w:rPr>
        <w:t>〕</w:t>
      </w:r>
      <w:r>
        <w:rPr>
          <w:rFonts w:hint="eastAsia" w:ascii="Times New Roman" w:hAnsi="Times New Roman" w:eastAsia="方正仿宋_GBK"/>
          <w:sz w:val="33"/>
          <w:szCs w:val="33"/>
          <w:lang w:val="en-US" w:eastAsia="zh-CN" w:bidi="ar"/>
        </w:rPr>
        <w:t>91</w:t>
      </w:r>
      <w:r>
        <w:rPr>
          <w:rFonts w:ascii="Times New Roman" w:hAnsi="Times New Roman" w:eastAsia="方正仿宋_GBK"/>
          <w:sz w:val="33"/>
          <w:szCs w:val="33"/>
          <w:lang w:bidi="ar"/>
        </w:rPr>
        <w:t>号</w:t>
      </w:r>
    </w:p>
    <w:p>
      <w:pPr>
        <w:spacing w:after="0" w:line="600" w:lineRule="exact"/>
        <w:ind w:firstLine="200"/>
        <w:jc w:val="center"/>
        <w:rPr>
          <w:rFonts w:ascii="方正小标宋_GBK" w:eastAsia="方正小标宋_GBK"/>
          <w:sz w:val="44"/>
          <w:szCs w:val="44"/>
        </w:rPr>
      </w:pPr>
      <w:r>
        <w:rPr>
          <w:rFonts w:hint="eastAsia" w:ascii="方正小标宋_GBK" w:eastAsia="方正小标宋_GBK"/>
          <w:sz w:val="44"/>
          <w:szCs w:val="44"/>
        </w:rPr>
        <w:t>酉阳土家族苗族自治县规划和自然资源局</w:t>
      </w:r>
    </w:p>
    <w:p>
      <w:pPr>
        <w:spacing w:after="0" w:line="600" w:lineRule="exact"/>
        <w:jc w:val="center"/>
        <w:rPr>
          <w:rFonts w:ascii="方正小标宋简体" w:eastAsia="方正小标宋简体"/>
          <w:w w:val="90"/>
          <w:sz w:val="44"/>
          <w:szCs w:val="44"/>
        </w:rPr>
      </w:pPr>
      <w:r>
        <w:rPr>
          <w:rFonts w:hint="eastAsia" w:ascii="方正小标宋_GBK" w:eastAsia="方正小标宋_GBK"/>
          <w:sz w:val="44"/>
          <w:szCs w:val="44"/>
        </w:rPr>
        <w:t>关于原则同意</w:t>
      </w:r>
      <w:r>
        <w:rPr>
          <w:rFonts w:ascii="方正小标宋_GBK" w:eastAsia="方正小标宋_GBK"/>
          <w:bCs/>
          <w:sz w:val="44"/>
          <w:szCs w:val="44"/>
        </w:rPr>
        <w:t>酉阳县龙潭镇花莲村采石场等2个历史遗留和关闭矿山地质环境治理恢复与土地复垦项目</w:t>
      </w:r>
      <w:r>
        <w:rPr>
          <w:rFonts w:hint="eastAsia" w:ascii="方正小标宋_GBK" w:eastAsia="方正小标宋_GBK"/>
          <w:sz w:val="44"/>
          <w:szCs w:val="44"/>
        </w:rPr>
        <w:t>立项入库的批复</w:t>
      </w:r>
    </w:p>
    <w:p>
      <w:pPr>
        <w:spacing w:after="0" w:line="360" w:lineRule="auto"/>
        <w:ind w:firstLine="560" w:firstLineChars="200"/>
        <w:rPr>
          <w:rFonts w:ascii="Times New Roman" w:hAnsi="Times New Roman" w:eastAsia="仿宋"/>
          <w:snapToGrid w:val="0"/>
          <w:sz w:val="28"/>
          <w:szCs w:val="28"/>
        </w:rPr>
      </w:pPr>
    </w:p>
    <w:p>
      <w:pPr>
        <w:keepNext w:val="0"/>
        <w:keepLines w:val="0"/>
        <w:pageBreakBefore w:val="0"/>
        <w:widowControl/>
        <w:kinsoku/>
        <w:wordWrap/>
        <w:overflowPunct/>
        <w:topLinePunct w:val="0"/>
        <w:autoSpaceDE/>
        <w:autoSpaceDN/>
        <w:bidi w:val="0"/>
        <w:adjustRightInd w:val="0"/>
        <w:snapToGrid w:val="0"/>
        <w:spacing w:after="0" w:line="600" w:lineRule="exact"/>
        <w:ind w:right="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酉阳县阡陌土地整理有限责任公司：</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你公司《关于酉阳县龙潭镇花莲村采石场等2个历史遗留和关闭矿山地质环境治理恢复与土地复垦项目立项入库的请示</w:t>
      </w:r>
      <w:r>
        <w:rPr>
          <w:rFonts w:hint="default" w:ascii="Times New Roman" w:hAnsi="Times New Roman" w:eastAsia="方正仿宋_GBK" w:cs="Times New Roman"/>
          <w:bCs/>
          <w:sz w:val="32"/>
          <w:szCs w:val="32"/>
          <w:highlight w:val="none"/>
        </w:rPr>
        <w:t>》（酉阳阡陌公司文〔2023〕</w:t>
      </w:r>
      <w:r>
        <w:rPr>
          <w:rFonts w:hint="default" w:ascii="Times New Roman" w:hAnsi="Times New Roman" w:eastAsia="方正仿宋_GBK" w:cs="Times New Roman"/>
          <w:bCs/>
          <w:sz w:val="32"/>
          <w:szCs w:val="32"/>
          <w:highlight w:val="none"/>
          <w:lang w:val="en-US" w:eastAsia="zh-CN"/>
        </w:rPr>
        <w:t>84</w:t>
      </w:r>
      <w:r>
        <w:rPr>
          <w:rFonts w:hint="default" w:ascii="Times New Roman" w:hAnsi="Times New Roman" w:eastAsia="方正仿宋_GBK" w:cs="Times New Roman"/>
          <w:bCs/>
          <w:sz w:val="32"/>
          <w:szCs w:val="32"/>
          <w:highlight w:val="none"/>
        </w:rPr>
        <w:t>号）</w:t>
      </w:r>
      <w:r>
        <w:rPr>
          <w:rFonts w:hint="default" w:ascii="Times New Roman" w:hAnsi="Times New Roman" w:eastAsia="方正仿宋_GBK" w:cs="Times New Roman"/>
          <w:bCs/>
          <w:sz w:val="32"/>
          <w:szCs w:val="32"/>
        </w:rPr>
        <w:t>及相关资料收悉，经审查，项目共涉及龙潭镇1个乡镇，项目下发面积1.8599公顷，实施规模面积2.8707公顷，预算总投资77.33万元。经研究，认为酉阳县龙潭镇花莲村采石场等2个历史遗留和关闭矿山地质环境治理恢复与土地复垦项目实施方案布局符合实际，达到矿山地质环境治理恢复与土地复垦项目要求，原则同意立项入库。</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你公司要严格按照重庆市矿山地质环境治理恢复与土地复垦项目相关规定，加强管理，加大工作力度，规范使用资金，及时完成建设任务。</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此复。</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pacing w:val="-11"/>
          <w:sz w:val="32"/>
          <w:szCs w:val="32"/>
        </w:rPr>
      </w:pPr>
      <w:r>
        <w:rPr>
          <w:rFonts w:hint="default" w:ascii="Times New Roman" w:hAnsi="Times New Roman" w:eastAsia="方正仿宋_GBK" w:cs="Times New Roman"/>
          <w:bCs/>
          <w:sz w:val="32"/>
          <w:szCs w:val="32"/>
        </w:rPr>
        <w:t>附件：</w:t>
      </w:r>
      <w:r>
        <w:rPr>
          <w:rFonts w:hint="default" w:ascii="Times New Roman" w:hAnsi="Times New Roman" w:eastAsia="方正仿宋_GBK" w:cs="Times New Roman"/>
          <w:bCs/>
          <w:spacing w:val="-11"/>
          <w:sz w:val="32"/>
          <w:szCs w:val="32"/>
        </w:rPr>
        <w:t>酉阳县龙潭镇花莲村采石场等2个历史遗留和关闭矿山</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1490" w:firstLineChars="5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pacing w:val="-11"/>
          <w:sz w:val="32"/>
          <w:szCs w:val="32"/>
        </w:rPr>
        <w:t>地质环境治理恢复与土地复垦项目立项入库基本情况表</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textAlignment w:val="auto"/>
        <w:rPr>
          <w:rFonts w:hint="default" w:ascii="Times New Roman" w:hAnsi="Times New Roman" w:eastAsia="方正仿宋_GBK" w:cs="Times New Roman"/>
          <w:bCs/>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right"/>
        <w:textAlignment w:val="auto"/>
        <w:rPr>
          <w:rFonts w:hint="default" w:ascii="Times New Roman" w:hAnsi="Times New Roman" w:eastAsia="方正仿宋_GBK" w:cs="Times New Roman"/>
          <w:bCs/>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righ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酉阳</w:t>
      </w:r>
      <w:bookmarkStart w:id="0" w:name="_GoBack"/>
      <w:bookmarkEnd w:id="0"/>
      <w:r>
        <w:rPr>
          <w:rFonts w:hint="default" w:ascii="Times New Roman" w:hAnsi="Times New Roman" w:eastAsia="方正仿宋_GBK" w:cs="Times New Roman"/>
          <w:bCs/>
          <w:sz w:val="32"/>
          <w:szCs w:val="32"/>
        </w:rPr>
        <w:t>土家族苗族自治县规划和自然资源局</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4800" w:firstLineChars="15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2023年</w:t>
      </w:r>
      <w:r>
        <w:rPr>
          <w:rFonts w:hint="default" w:ascii="Times New Roman" w:hAnsi="Times New Roman" w:eastAsia="方正仿宋_GBK" w:cs="Times New Roman"/>
          <w:bCs/>
          <w:sz w:val="32"/>
          <w:szCs w:val="32"/>
          <w:highlight w:val="none"/>
          <w:lang w:val="en"/>
        </w:rPr>
        <w:t>10</w:t>
      </w:r>
      <w:r>
        <w:rPr>
          <w:rFonts w:hint="default" w:ascii="Times New Roman" w:hAnsi="Times New Roman" w:eastAsia="方正仿宋_GBK" w:cs="Times New Roman"/>
          <w:bCs/>
          <w:sz w:val="32"/>
          <w:szCs w:val="32"/>
          <w:highlight w:val="none"/>
        </w:rPr>
        <w:t>月</w:t>
      </w:r>
      <w:r>
        <w:rPr>
          <w:rFonts w:hint="default" w:ascii="Times New Roman" w:hAnsi="Times New Roman" w:eastAsia="方正仿宋_GBK" w:cs="Times New Roman"/>
          <w:bCs/>
          <w:sz w:val="32"/>
          <w:szCs w:val="32"/>
          <w:highlight w:val="none"/>
          <w:lang w:val="en" w:eastAsia="zh-CN"/>
        </w:rPr>
        <w:t>9</w:t>
      </w:r>
      <w:r>
        <w:rPr>
          <w:rFonts w:hint="default" w:ascii="Times New Roman" w:hAnsi="Times New Roman" w:eastAsia="方正仿宋_GBK" w:cs="Times New Roman"/>
          <w:bCs/>
          <w:sz w:val="32"/>
          <w:szCs w:val="32"/>
          <w:highlight w:val="none"/>
        </w:rPr>
        <w:t>日</w:t>
      </w:r>
    </w:p>
    <w:p>
      <w:pPr>
        <w:spacing w:after="0" w:line="600" w:lineRule="exact"/>
        <w:ind w:firstLine="4480" w:firstLineChars="1600"/>
        <w:rPr>
          <w:rFonts w:ascii="Times New Roman" w:hAnsi="Times New Roman" w:eastAsia="仿宋"/>
          <w:snapToGrid w:val="0"/>
          <w:sz w:val="28"/>
          <w:szCs w:val="28"/>
        </w:rPr>
      </w:pPr>
    </w:p>
    <w:p>
      <w:pPr>
        <w:pStyle w:val="2"/>
        <w:rPr>
          <w:rFonts w:ascii="Times New Roman" w:hAnsi="Times New Roman" w:eastAsia="仿宋"/>
          <w:snapToGrid w:val="0"/>
          <w:sz w:val="28"/>
          <w:szCs w:val="28"/>
        </w:rPr>
      </w:pPr>
    </w:p>
    <w:p>
      <w:pPr>
        <w:pStyle w:val="2"/>
        <w:rPr>
          <w:rFonts w:ascii="Times New Roman" w:hAnsi="Times New Roman" w:eastAsia="仿宋"/>
          <w:snapToGrid w:val="0"/>
          <w:sz w:val="28"/>
          <w:szCs w:val="28"/>
        </w:rPr>
      </w:pPr>
    </w:p>
    <w:p>
      <w:pPr>
        <w:pStyle w:val="2"/>
        <w:rPr>
          <w:rFonts w:ascii="Times New Roman" w:hAnsi="Times New Roman" w:eastAsia="仿宋"/>
          <w:snapToGrid w:val="0"/>
          <w:sz w:val="28"/>
          <w:szCs w:val="28"/>
        </w:rPr>
      </w:pPr>
    </w:p>
    <w:p>
      <w:pPr>
        <w:pStyle w:val="2"/>
        <w:rPr>
          <w:rFonts w:ascii="Times New Roman" w:hAnsi="Times New Roman" w:eastAsia="仿宋"/>
          <w:snapToGrid w:val="0"/>
          <w:sz w:val="28"/>
          <w:szCs w:val="28"/>
        </w:rPr>
      </w:pPr>
    </w:p>
    <w:p>
      <w:pPr>
        <w:pStyle w:val="2"/>
        <w:rPr>
          <w:rFonts w:ascii="Times New Roman" w:hAnsi="Times New Roman" w:eastAsia="仿宋"/>
          <w:snapToGrid w:val="0"/>
          <w:sz w:val="28"/>
          <w:szCs w:val="28"/>
        </w:rPr>
      </w:pPr>
    </w:p>
    <w:p>
      <w:pPr>
        <w:pStyle w:val="2"/>
        <w:rPr>
          <w:rFonts w:ascii="Times New Roman" w:hAnsi="Times New Roman" w:eastAsia="仿宋"/>
          <w:snapToGrid w:val="0"/>
          <w:sz w:val="28"/>
          <w:szCs w:val="28"/>
        </w:rPr>
      </w:pPr>
    </w:p>
    <w:p>
      <w:pPr>
        <w:pStyle w:val="3"/>
        <w:rPr>
          <w:rFonts w:hint="default"/>
          <w:lang w:val="en-US" w:eastAsia="zh-CN"/>
        </w:rPr>
      </w:pPr>
    </w:p>
    <w:p>
      <w:pPr>
        <w:pStyle w:val="2"/>
        <w:rPr>
          <w:rFonts w:hint="default" w:ascii="Times New Roman" w:hAnsi="Times New Roman" w:eastAsia="仿宋" w:cs="Times New Roman"/>
          <w:snapToGrid w:val="0"/>
          <w:sz w:val="32"/>
          <w:szCs w:val="32"/>
        </w:rPr>
        <w:sectPr>
          <w:headerReference r:id="rId3" w:type="default"/>
          <w:footerReference r:id="rId4" w:type="default"/>
          <w:footerReference r:id="rId5" w:type="even"/>
          <w:pgSz w:w="11906" w:h="16838"/>
          <w:pgMar w:top="2098" w:right="1474" w:bottom="1417" w:left="1587" w:header="851" w:footer="992" w:gutter="0"/>
          <w:pgNumType w:fmt="numberInDash" w:start="1"/>
          <w:cols w:space="720" w:num="1"/>
          <w:docGrid w:type="lines" w:linePitch="312" w:charSpace="0"/>
        </w:sectPr>
      </w:pPr>
    </w:p>
    <w:p>
      <w:pPr>
        <w:spacing w:after="0" w:line="360" w:lineRule="auto"/>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附件：</w:t>
      </w:r>
    </w:p>
    <w:p>
      <w:pPr>
        <w:spacing w:after="0" w:line="360" w:lineRule="auto"/>
        <w:jc w:val="center"/>
        <w:rPr>
          <w:rFonts w:ascii="Times New Roman" w:hAnsi="Times New Roman" w:eastAsia="仿宋"/>
          <w:b/>
          <w:sz w:val="28"/>
          <w:szCs w:val="28"/>
        </w:rPr>
      </w:pPr>
      <w:r>
        <w:rPr>
          <w:rFonts w:hint="eastAsia" w:ascii="方正小标宋_GBK" w:hAnsi="方正小标宋_GBK" w:eastAsia="方正小标宋_GBK" w:cs="方正小标宋_GBK"/>
          <w:b w:val="0"/>
          <w:bCs/>
          <w:spacing w:val="-17"/>
          <w:sz w:val="32"/>
          <w:szCs w:val="32"/>
        </w:rPr>
        <w:t>酉阳县龙潭镇花莲村采石场等2个历史遗留和关闭矿山地质环境治理恢复与土地复垦项目立项入库基本情况表</w:t>
      </w:r>
    </w:p>
    <w:tbl>
      <w:tblPr>
        <w:tblStyle w:val="5"/>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4527"/>
        <w:gridCol w:w="1115"/>
        <w:gridCol w:w="1130"/>
        <w:gridCol w:w="1137"/>
        <w:gridCol w:w="1133"/>
        <w:gridCol w:w="1275"/>
        <w:gridCol w:w="1278"/>
        <w:gridCol w:w="1133"/>
        <w:gridCol w:w="1416"/>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 w:type="pct"/>
            <w:vMerge w:val="restart"/>
            <w:shd w:val="clear" w:color="auto" w:fill="auto"/>
            <w:noWrap/>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序号</w:t>
            </w:r>
          </w:p>
        </w:tc>
        <w:tc>
          <w:tcPr>
            <w:tcW w:w="1442" w:type="pct"/>
            <w:vMerge w:val="restart"/>
            <w:shd w:val="clear" w:color="auto" w:fill="auto"/>
            <w:noWrap/>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项目名称</w:t>
            </w:r>
          </w:p>
        </w:tc>
        <w:tc>
          <w:tcPr>
            <w:tcW w:w="355" w:type="pct"/>
            <w:vMerge w:val="restart"/>
            <w:shd w:val="clear" w:color="auto" w:fill="auto"/>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下发面积（公顷）</w:t>
            </w:r>
          </w:p>
        </w:tc>
        <w:tc>
          <w:tcPr>
            <w:tcW w:w="360" w:type="pct"/>
            <w:vMerge w:val="restart"/>
            <w:shd w:val="clear" w:color="auto" w:fill="auto"/>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采矿用地（公顷）</w:t>
            </w:r>
          </w:p>
        </w:tc>
        <w:tc>
          <w:tcPr>
            <w:tcW w:w="362" w:type="pct"/>
            <w:vMerge w:val="restart"/>
            <w:shd w:val="clear" w:color="auto" w:fill="auto"/>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复垦规模（公顷）</w:t>
            </w:r>
          </w:p>
        </w:tc>
        <w:tc>
          <w:tcPr>
            <w:tcW w:w="361"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总投资（万元）</w:t>
            </w:r>
          </w:p>
        </w:tc>
        <w:tc>
          <w:tcPr>
            <w:tcW w:w="406"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工程施工费（万元）</w:t>
            </w:r>
          </w:p>
        </w:tc>
        <w:tc>
          <w:tcPr>
            <w:tcW w:w="407"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监测和管护费（万元）</w:t>
            </w:r>
          </w:p>
        </w:tc>
        <w:tc>
          <w:tcPr>
            <w:tcW w:w="361"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其他费用（万元）</w:t>
            </w:r>
          </w:p>
        </w:tc>
        <w:tc>
          <w:tcPr>
            <w:tcW w:w="451"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不可预见费（万元）</w:t>
            </w:r>
          </w:p>
        </w:tc>
        <w:tc>
          <w:tcPr>
            <w:tcW w:w="268"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1442"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355"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360"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362"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361"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406"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407"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361"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451"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268"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8"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1</w:t>
            </w:r>
          </w:p>
        </w:tc>
        <w:tc>
          <w:tcPr>
            <w:tcW w:w="1442" w:type="pct"/>
            <w:shd w:val="clear" w:color="auto" w:fill="auto"/>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酉阳县龙潭镇花莲村采石场等2个历史遗留和关闭矿山地质环境治理恢复与土地复垦项目</w:t>
            </w:r>
          </w:p>
        </w:tc>
        <w:tc>
          <w:tcPr>
            <w:tcW w:w="355"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1.8599</w:t>
            </w:r>
          </w:p>
        </w:tc>
        <w:tc>
          <w:tcPr>
            <w:tcW w:w="360"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1.7612</w:t>
            </w:r>
          </w:p>
        </w:tc>
        <w:tc>
          <w:tcPr>
            <w:tcW w:w="362"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2.8707</w:t>
            </w:r>
          </w:p>
        </w:tc>
        <w:tc>
          <w:tcPr>
            <w:tcW w:w="36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77.33</w:t>
            </w:r>
          </w:p>
        </w:tc>
        <w:tc>
          <w:tcPr>
            <w:tcW w:w="406"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54.57</w:t>
            </w:r>
            <w:r>
              <w:rPr>
                <w:rFonts w:hint="eastAsia" w:ascii="Times New Roman" w:hAnsi="Times New Roman" w:eastAsia="仿宋_GB2312"/>
                <w:sz w:val="20"/>
              </w:rPr>
              <w:t xml:space="preserve"> </w:t>
            </w:r>
          </w:p>
        </w:tc>
        <w:tc>
          <w:tcPr>
            <w:tcW w:w="407"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1.75</w:t>
            </w:r>
          </w:p>
        </w:tc>
        <w:tc>
          <w:tcPr>
            <w:tcW w:w="36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18.76</w:t>
            </w:r>
          </w:p>
        </w:tc>
        <w:tc>
          <w:tcPr>
            <w:tcW w:w="45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2.25</w:t>
            </w:r>
          </w:p>
        </w:tc>
        <w:tc>
          <w:tcPr>
            <w:tcW w:w="268"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9" w:type="pct"/>
            <w:gridSpan w:val="2"/>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合计</w:t>
            </w:r>
          </w:p>
        </w:tc>
        <w:tc>
          <w:tcPr>
            <w:tcW w:w="355"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1.8599</w:t>
            </w:r>
          </w:p>
        </w:tc>
        <w:tc>
          <w:tcPr>
            <w:tcW w:w="360"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1.7612</w:t>
            </w:r>
          </w:p>
        </w:tc>
        <w:tc>
          <w:tcPr>
            <w:tcW w:w="362"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2.8707</w:t>
            </w:r>
          </w:p>
        </w:tc>
        <w:tc>
          <w:tcPr>
            <w:tcW w:w="36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77.33</w:t>
            </w:r>
          </w:p>
        </w:tc>
        <w:tc>
          <w:tcPr>
            <w:tcW w:w="406"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54.57</w:t>
            </w:r>
          </w:p>
        </w:tc>
        <w:tc>
          <w:tcPr>
            <w:tcW w:w="407"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1.75</w:t>
            </w:r>
          </w:p>
        </w:tc>
        <w:tc>
          <w:tcPr>
            <w:tcW w:w="36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18.76</w:t>
            </w:r>
          </w:p>
        </w:tc>
        <w:tc>
          <w:tcPr>
            <w:tcW w:w="45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2.25</w:t>
            </w:r>
          </w:p>
        </w:tc>
        <w:tc>
          <w:tcPr>
            <w:tcW w:w="268"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　</w:t>
            </w:r>
          </w:p>
        </w:tc>
      </w:tr>
    </w:tbl>
    <w:p>
      <w:pPr>
        <w:spacing w:after="0" w:line="360" w:lineRule="auto"/>
        <w:jc w:val="center"/>
        <w:rPr>
          <w:rFonts w:ascii="Times New Roman" w:hAnsi="Times New Roman" w:eastAsia="仿宋"/>
          <w:b/>
          <w:sz w:val="28"/>
          <w:szCs w:val="28"/>
        </w:rPr>
      </w:pPr>
    </w:p>
    <w:p>
      <w:pPr>
        <w:spacing w:after="0" w:line="360" w:lineRule="auto"/>
        <w:rPr>
          <w:rFonts w:ascii="Times New Roman" w:hAnsi="Times New Roman" w:eastAsia="仿宋"/>
          <w:sz w:val="28"/>
          <w:szCs w:val="28"/>
        </w:rPr>
      </w:pPr>
    </w:p>
    <w:p>
      <w:pPr>
        <w:sectPr>
          <w:headerReference r:id="rId6" w:type="default"/>
          <w:footerReference r:id="rId7" w:type="default"/>
          <w:pgSz w:w="16838" w:h="11906" w:orient="landscape"/>
          <w:pgMar w:top="1797" w:right="536" w:bottom="1797" w:left="851" w:header="851" w:footer="992" w:gutter="0"/>
          <w:pgNumType w:fmt="numberInDash"/>
          <w:cols w:space="720" w:num="1"/>
          <w:docGrid w:type="linesAndChars" w:linePitch="312" w:charSpace="0"/>
        </w:sectPr>
      </w:pPr>
    </w:p>
    <w:p>
      <w:pPr>
        <w:spacing w:after="0" w:line="360" w:lineRule="auto"/>
        <w:ind w:firstLine="560" w:firstLineChars="200"/>
        <w:rPr>
          <w:rFonts w:ascii="Times New Roman" w:hAnsi="Times New Roman" w:eastAsia="仿宋"/>
          <w:snapToGrid w:val="0"/>
          <w:sz w:val="28"/>
          <w:szCs w:val="28"/>
        </w:rPr>
      </w:pPr>
    </w:p>
    <w:p>
      <w:pPr>
        <w:sectPr>
          <w:headerReference r:id="rId8" w:type="default"/>
          <w:footerReference r:id="rId9" w:type="default"/>
          <w:footerReference r:id="rId10" w:type="even"/>
          <w:type w:val="continuous"/>
          <w:pgSz w:w="16838" w:h="11906" w:orient="landscape"/>
          <w:pgMar w:top="1797" w:right="536" w:bottom="1797" w:left="851" w:header="851" w:footer="992" w:gutter="0"/>
          <w:pgNumType w:fmt="numberInDash"/>
          <w:cols w:space="720" w:num="1"/>
          <w:docGrid w:type="linesAndChars" w:linePitch="312" w:charSpace="0"/>
        </w:sectPr>
      </w:pPr>
    </w:p>
    <w:p/>
    <w:sectPr>
      <w:headerReference r:id="rId11" w:type="default"/>
      <w:footerReference r:id="rId12" w:type="default"/>
      <w:footerReference r:id="rId13" w:type="even"/>
      <w:type w:val="continuous"/>
      <w:pgSz w:w="16838" w:h="11906" w:orient="landscape"/>
      <w:pgMar w:top="1797" w:right="536" w:bottom="1797" w:left="85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hint="default" w:ascii="Times New Roman" w:hAnsi="Times New Roman" w:cs="Times New Roman"/>
                              <w:sz w:val="28"/>
                              <w:szCs w:val="28"/>
                            </w:rPr>
                          </w:pPr>
                          <w:r>
                            <w:rPr>
                              <w:rStyle w:val="7"/>
                              <w:rFonts w:hint="default" w:ascii="Times New Roman" w:hAnsi="Times New Roman" w:cs="Times New Roman"/>
                              <w:sz w:val="28"/>
                              <w:szCs w:val="28"/>
                            </w:rPr>
                            <w:fldChar w:fldCharType="begin"/>
                          </w:r>
                          <w:r>
                            <w:rPr>
                              <w:rStyle w:val="7"/>
                              <w:rFonts w:hint="default" w:ascii="Times New Roman" w:hAnsi="Times New Roman" w:cs="Times New Roman"/>
                              <w:sz w:val="28"/>
                              <w:szCs w:val="28"/>
                            </w:rPr>
                            <w:instrText xml:space="preserve">PAGE  </w:instrText>
                          </w:r>
                          <w:r>
                            <w:rPr>
                              <w:rStyle w:val="7"/>
                              <w:rFonts w:hint="default" w:ascii="Times New Roman" w:hAnsi="Times New Roman" w:cs="Times New Roman"/>
                              <w:sz w:val="28"/>
                              <w:szCs w:val="28"/>
                            </w:rPr>
                            <w:fldChar w:fldCharType="separate"/>
                          </w:r>
                          <w:r>
                            <w:rPr>
                              <w:rStyle w:val="7"/>
                              <w:rFonts w:hint="default" w:ascii="Times New Roman" w:hAnsi="Times New Roman" w:cs="Times New Roman"/>
                              <w:sz w:val="28"/>
                              <w:szCs w:val="28"/>
                            </w:rPr>
                            <w:t>3</w:t>
                          </w:r>
                          <w:r>
                            <w:rPr>
                              <w:rStyle w:val="7"/>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0ry2HgIAACs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U4p0azBjE7fvp6+/zz9&#10;+ELwBoBa6+fwe7LwDN0b0xU0uL0YTB7vsfVOuibeaIrABWgfLwiLLhCOx/FsMpvlMHHYBgUpsut3&#10;63x4K0xDolBQhxEmZNlh48PZdXCJ2bRZ10qlMSpN2oLevJ7m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k0ry2HgIAACsEAAAOAAAAAAAAAAEAIAAAADUBAABkcnMvZTJvRG9jLnhtbFBL&#10;BQYAAAAABgAGAFkBAADFBQAAAAA=&#10;">
              <v:fill on="f" focussize="0,0"/>
              <v:stroke on="f" weight="0.5pt"/>
              <v:imagedata o:title=""/>
              <o:lock v:ext="edit" aspectratio="f"/>
              <v:textbox inset="0mm,0mm,0mm,0mm" style="mso-fit-shape-to-text:t;">
                <w:txbxContent>
                  <w:p>
                    <w:pPr>
                      <w:pStyle w:val="3"/>
                      <w:rPr>
                        <w:rStyle w:val="7"/>
                        <w:rFonts w:hint="default" w:ascii="Times New Roman" w:hAnsi="Times New Roman" w:cs="Times New Roman"/>
                        <w:sz w:val="28"/>
                        <w:szCs w:val="28"/>
                      </w:rPr>
                    </w:pPr>
                    <w:r>
                      <w:rPr>
                        <w:rStyle w:val="7"/>
                        <w:rFonts w:hint="default" w:ascii="Times New Roman" w:hAnsi="Times New Roman" w:cs="Times New Roman"/>
                        <w:sz w:val="28"/>
                        <w:szCs w:val="28"/>
                      </w:rPr>
                      <w:fldChar w:fldCharType="begin"/>
                    </w:r>
                    <w:r>
                      <w:rPr>
                        <w:rStyle w:val="7"/>
                        <w:rFonts w:hint="default" w:ascii="Times New Roman" w:hAnsi="Times New Roman" w:cs="Times New Roman"/>
                        <w:sz w:val="28"/>
                        <w:szCs w:val="28"/>
                      </w:rPr>
                      <w:instrText xml:space="preserve">PAGE  </w:instrText>
                    </w:r>
                    <w:r>
                      <w:rPr>
                        <w:rStyle w:val="7"/>
                        <w:rFonts w:hint="default" w:ascii="Times New Roman" w:hAnsi="Times New Roman" w:cs="Times New Roman"/>
                        <w:sz w:val="28"/>
                        <w:szCs w:val="28"/>
                      </w:rPr>
                      <w:fldChar w:fldCharType="separate"/>
                    </w:r>
                    <w:r>
                      <w:rPr>
                        <w:rStyle w:val="7"/>
                        <w:rFonts w:hint="default" w:ascii="Times New Roman" w:hAnsi="Times New Roman" w:cs="Times New Roman"/>
                        <w:sz w:val="28"/>
                        <w:szCs w:val="28"/>
                      </w:rPr>
                      <w:t>3</w:t>
                    </w:r>
                    <w:r>
                      <w:rPr>
                        <w:rStyle w:val="7"/>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3</w:t>
                          </w:r>
                          <w:r>
                            <w:rPr>
                              <w:rStyle w:val="7"/>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HTBA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QdMEAdAgAAKwQAAA4AAAAAAAAAAQAgAAAANQEAAGRycy9lMm9Eb2MueG1sUEsF&#10;BgAAAAAGAAYAWQEAAMQFAAAAAA==&#10;">
              <v:fill on="f" focussize="0,0"/>
              <v:stroke on="f" weight="0.5pt"/>
              <v:imagedata o:title=""/>
              <o:lock v:ext="edit" aspectratio="f"/>
              <v:textbox inset="0mm,0mm,0mm,0mm" style="mso-fit-shape-to-text:t;">
                <w:txbxContent>
                  <w:p>
                    <w:pPr>
                      <w:pStyle w:val="3"/>
                      <w:rPr>
                        <w:rStyle w:val="7"/>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3</w:t>
                    </w:r>
                    <w:r>
                      <w:rPr>
                        <w:rStyle w:val="7"/>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MpAKUdAgAAKwQAAA4AAAAAAAAAAQAgAAAANQEAAGRycy9lMm9Eb2MueG1sUEsF&#10;BgAAAAAGAAYAWQEAAMQFAAAAAA==&#10;">
              <v:fill on="f" focussize="0,0"/>
              <v:stroke on="f" weight="0.5pt"/>
              <v:imagedata o:title=""/>
              <o:lock v:ext="edit" aspectratio="f"/>
              <v:textbox inset="0mm,0mm,0mm,0mm" style="mso-fit-shape-to-text:t;">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l5SodAgAAKwQAAA4AAAAAAAAAAQAgAAAANQEAAGRycy9lMm9Eb2MueG1sUEsF&#10;BgAAAAAGAAYAWQEAAMQFAAAAAA==&#10;">
              <v:fill on="f" focussize="0,0"/>
              <v:stroke on="f" weight="0.5pt"/>
              <v:imagedata o:title=""/>
              <o:lock v:ext="edit" aspectratio="f"/>
              <v:textbox inset="0mm,0mm,0mm,0mm" style="mso-fit-shape-to-text:t;">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xYzAwMDA1NmM5ZGIyOGQ5MzZhNWYxMjJlMWM3NzEifQ=="/>
    <w:docVar w:name="KGWebUrl" w:val="https://oa.cqmoa.com:443/seeyon/officeservlet"/>
  </w:docVars>
  <w:rsids>
    <w:rsidRoot w:val="4DF822D0"/>
    <w:rsid w:val="00001CEF"/>
    <w:rsid w:val="000C2C7E"/>
    <w:rsid w:val="000C36ED"/>
    <w:rsid w:val="00140D41"/>
    <w:rsid w:val="001565BF"/>
    <w:rsid w:val="001C3A52"/>
    <w:rsid w:val="00234D13"/>
    <w:rsid w:val="0023538E"/>
    <w:rsid w:val="00245EDC"/>
    <w:rsid w:val="002F5782"/>
    <w:rsid w:val="003A5ADE"/>
    <w:rsid w:val="00440FA8"/>
    <w:rsid w:val="004E25E2"/>
    <w:rsid w:val="005426B7"/>
    <w:rsid w:val="006946EF"/>
    <w:rsid w:val="007F01F4"/>
    <w:rsid w:val="00847B63"/>
    <w:rsid w:val="00851D27"/>
    <w:rsid w:val="008D642E"/>
    <w:rsid w:val="00A140C9"/>
    <w:rsid w:val="00A225CA"/>
    <w:rsid w:val="00A51834"/>
    <w:rsid w:val="00A74BCC"/>
    <w:rsid w:val="00AC392C"/>
    <w:rsid w:val="00B43135"/>
    <w:rsid w:val="00B50195"/>
    <w:rsid w:val="00B518C5"/>
    <w:rsid w:val="00B624D9"/>
    <w:rsid w:val="00C41838"/>
    <w:rsid w:val="00CC5089"/>
    <w:rsid w:val="00D2590A"/>
    <w:rsid w:val="00D67B55"/>
    <w:rsid w:val="00DB7F88"/>
    <w:rsid w:val="00E0487F"/>
    <w:rsid w:val="00EF1EBC"/>
    <w:rsid w:val="00F42A00"/>
    <w:rsid w:val="00FA681B"/>
    <w:rsid w:val="00FB1624"/>
    <w:rsid w:val="00FB4E0D"/>
    <w:rsid w:val="00FB7961"/>
    <w:rsid w:val="00FD5352"/>
    <w:rsid w:val="00FD7477"/>
    <w:rsid w:val="02C362B7"/>
    <w:rsid w:val="087E13A7"/>
    <w:rsid w:val="095742E5"/>
    <w:rsid w:val="0B2D370F"/>
    <w:rsid w:val="0D984ECC"/>
    <w:rsid w:val="1228602E"/>
    <w:rsid w:val="13CA4FBE"/>
    <w:rsid w:val="147612D3"/>
    <w:rsid w:val="156A6125"/>
    <w:rsid w:val="171B6161"/>
    <w:rsid w:val="172872C1"/>
    <w:rsid w:val="271B617D"/>
    <w:rsid w:val="29B8149F"/>
    <w:rsid w:val="2C6A12C5"/>
    <w:rsid w:val="33FB7385"/>
    <w:rsid w:val="36AD519D"/>
    <w:rsid w:val="36D047A4"/>
    <w:rsid w:val="3DE43300"/>
    <w:rsid w:val="45462E84"/>
    <w:rsid w:val="497A4499"/>
    <w:rsid w:val="4DF822D0"/>
    <w:rsid w:val="4FA24394"/>
    <w:rsid w:val="501E57DF"/>
    <w:rsid w:val="50630CCD"/>
    <w:rsid w:val="53DA6341"/>
    <w:rsid w:val="5D167FC1"/>
    <w:rsid w:val="5DCC508C"/>
    <w:rsid w:val="614D0BA4"/>
    <w:rsid w:val="68B3637C"/>
    <w:rsid w:val="695A0B28"/>
    <w:rsid w:val="73FB3BA3"/>
    <w:rsid w:val="78A8418A"/>
    <w:rsid w:val="BF7F042D"/>
    <w:rsid w:val="FF255F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 w:type="paragraph" w:styleId="3">
    <w:name w:val="footer"/>
    <w:basedOn w:val="1"/>
    <w:unhideWhenUsed/>
    <w:qFormat/>
    <w:uiPriority w:val="0"/>
    <w:pPr>
      <w:tabs>
        <w:tab w:val="center" w:pos="4153"/>
        <w:tab w:val="right" w:pos="8306"/>
      </w:tabs>
    </w:pPr>
    <w:rPr>
      <w:sz w:val="18"/>
      <w:szCs w:val="18"/>
    </w:rPr>
  </w:style>
  <w:style w:type="paragraph" w:styleId="4">
    <w:name w:val="header"/>
    <w:basedOn w:val="1"/>
    <w:unhideWhenUsed/>
    <w:qFormat/>
    <w:uiPriority w:val="0"/>
    <w:pPr>
      <w:pBdr>
        <w:bottom w:val="single" w:color="auto" w:sz="6" w:space="1"/>
      </w:pBdr>
      <w:tabs>
        <w:tab w:val="center" w:pos="4153"/>
        <w:tab w:val="right" w:pos="8306"/>
      </w:tabs>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657</Words>
  <Characters>753</Characters>
  <Lines>107</Lines>
  <Paragraphs>30</Paragraphs>
  <TotalTime>0</TotalTime>
  <ScaleCrop>false</ScaleCrop>
  <LinksUpToDate>false</LinksUpToDate>
  <CharactersWithSpaces>763</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2023-07-01T02:22:00Z</dcterms:created>
  <dc:creator>青青的小草</dc:creator>
  <cp:lastModifiedBy> </cp:lastModifiedBy>
  <dcterms:modified xsi:type="dcterms:W3CDTF">2024-04-09T16:24:47Z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A470AB2C70B840A3975B10854CE63934_13</vt:lpwstr>
  </property>
</Properties>
</file>