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1CCED">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重庆市酉阳土家族苗族自治县规划和自然资源事务中心</w:t>
      </w:r>
    </w:p>
    <w:p w14:paraId="4CFD7E9F">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sz w:val="27"/>
          <w:szCs w:val="27"/>
          <w:shd w:val="clear" w:color="auto" w:fill="FFFF00"/>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EBEB81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5CF3B11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36F466E5">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1.负责全县城市发展和国土空间规划重大政策、战略的研究工作。</w:t>
      </w:r>
    </w:p>
    <w:p w14:paraId="38A496F3">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2.负责国土空间重大规划项目前期研究以及设计招标组织工作。</w:t>
      </w:r>
    </w:p>
    <w:p w14:paraId="03017B4E">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3.负责部分研究性国土空间规划编制工作和各类城乡国土空间规划编制成果技术审查、动态维护与实施评估工作。</w:t>
      </w:r>
    </w:p>
    <w:p w14:paraId="4DCB505F">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4.负责全县国土空间技术培训、技术交流与合作、国土空间有关文献资料的编辑、国土空间工作的宣传及经验推广。</w:t>
      </w:r>
    </w:p>
    <w:p w14:paraId="4DB1E04A">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5.负责与自然资源利用相关的资源调查、评价、勘测、遥感监测等工作。</w:t>
      </w:r>
    </w:p>
    <w:p w14:paraId="5F569FC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6.协助县规划和自然资源局为乡镇（街道）提供自然资源利用技术服务。</w:t>
      </w:r>
    </w:p>
    <w:p w14:paraId="156FAE8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4A64508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酉阳土家族苗族自治县规划和自然资源事务中心，为县规划和自然资源局管理的副科级公益一类财政全额拨款事业单位。</w:t>
      </w:r>
    </w:p>
    <w:p w14:paraId="0DD0A16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1F0AD12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13BED1C">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收、支与2023年度相比，增加10.50万元，增长2.5%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支</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p>
    <w:p w14:paraId="496EAA1D">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与2023年度相比，增加10.50万元，增长2.5%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入</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7EE6758">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与2023年度相比，增加10.50万元，增长2.5%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社会保障和就业支出增加，人员经费增加，支出</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422DD7A">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14:paraId="61FD4B6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83266A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财政拨款收、支总计各增加10.50万元，增长2.5%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支</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p>
    <w:p w14:paraId="6157289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D3F1218">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与2023年度相比，增加10.50万元，增长2.5%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入</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较年初预算数增加36.43万元，增长9.2%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月份调整</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并补缴</w:t>
      </w:r>
      <w:r>
        <w:rPr>
          <w:rFonts w:hint="eastAsia" w:ascii="Times New Roman" w:hAnsi="Times New Roman" w:eastAsia="方正仿宋_GBK"/>
          <w:sz w:val="32"/>
          <w:szCs w:val="32"/>
          <w:shd w:val="clear" w:color="auto" w:fill="FFFFFF"/>
          <w:lang w:val="en-US" w:eastAsia="zh-CN"/>
        </w:rPr>
        <w:t>1-6</w:t>
      </w:r>
      <w:r>
        <w:rPr>
          <w:rFonts w:hint="eastAsia" w:ascii="方正仿宋_GBK" w:hAnsi="方正仿宋_GBK" w:eastAsia="方正仿宋_GBK" w:cs="方正仿宋_GBK"/>
          <w:sz w:val="32"/>
          <w:szCs w:val="32"/>
          <w:shd w:val="clear" w:color="auto" w:fill="FFFFFF"/>
          <w:lang w:val="en-US" w:eastAsia="zh-CN"/>
        </w:rPr>
        <w:t>月份养老保险记职业年金，社会保障和就业支出增加，而年初未做预算，故较年初预算增长</w:t>
      </w:r>
      <w:r>
        <w:rPr>
          <w:rFonts w:hint="eastAsia" w:ascii="Times New Roman" w:hAnsi="Times New Roman" w:eastAsia="方正仿宋_GBK"/>
          <w:sz w:val="32"/>
          <w:szCs w:val="32"/>
          <w:shd w:val="clear" w:color="auto" w:fill="FFFFFF"/>
          <w:lang w:val="en-US" w:eastAsia="zh-CN"/>
        </w:rPr>
        <w:t>9.2</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980C1EE">
      <w:pPr>
        <w:pStyle w:val="9"/>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与2023年度相比，增加10.50万元，增长2.5%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本年度调整养老</w:t>
      </w:r>
      <w:r>
        <w:rPr>
          <w:rFonts w:hint="eastAsia" w:ascii="Times New Roman" w:hAnsi="Times New Roman" w:eastAsia="方正仿宋_GBK"/>
          <w:sz w:val="32"/>
          <w:szCs w:val="32"/>
          <w:shd w:val="clear" w:color="auto" w:fill="FFFFFF"/>
          <w:lang w:val="en-US" w:eastAsia="zh-CN"/>
        </w:rPr>
        <w:t>保险</w:t>
      </w:r>
      <w:r>
        <w:rPr>
          <w:rFonts w:hint="eastAsia" w:ascii="Times New Roman" w:hAnsi="Times New Roman" w:eastAsia="方正仿宋_GBK"/>
          <w:sz w:val="32"/>
          <w:szCs w:val="32"/>
          <w:shd w:val="clear" w:color="auto" w:fill="FFFFFF"/>
        </w:rPr>
        <w:t>和职业年金基数，</w:t>
      </w:r>
      <w:r>
        <w:rPr>
          <w:rFonts w:hint="eastAsia" w:ascii="Times New Roman" w:hAnsi="Times New Roman" w:eastAsia="方正仿宋_GBK"/>
          <w:sz w:val="32"/>
          <w:szCs w:val="32"/>
          <w:shd w:val="clear" w:color="auto" w:fill="FFFFFF"/>
          <w:lang w:val="en-US" w:eastAsia="zh-CN"/>
        </w:rPr>
        <w:t>将超额绩效纳入缴费基数缴纳</w:t>
      </w:r>
      <w:r>
        <w:rPr>
          <w:rFonts w:hint="eastAsia" w:ascii="Times New Roman" w:hAnsi="Times New Roman" w:eastAsia="方正仿宋_GBK"/>
          <w:sz w:val="32"/>
          <w:szCs w:val="32"/>
          <w:shd w:val="clear" w:color="auto" w:fill="FFFFFF"/>
        </w:rPr>
        <w:t>养老</w:t>
      </w:r>
      <w:r>
        <w:rPr>
          <w:rFonts w:hint="eastAsia" w:ascii="Times New Roman" w:hAnsi="Times New Roman" w:eastAsia="方正仿宋_GBK"/>
          <w:sz w:val="32"/>
          <w:szCs w:val="32"/>
          <w:shd w:val="clear" w:color="auto" w:fill="FFFFFF"/>
          <w:lang w:val="en-US" w:eastAsia="zh-CN"/>
        </w:rPr>
        <w:t>保险</w:t>
      </w:r>
      <w:r>
        <w:rPr>
          <w:rFonts w:hint="eastAsia" w:ascii="Times New Roman" w:hAnsi="Times New Roman" w:eastAsia="方正仿宋_GBK"/>
          <w:sz w:val="32"/>
          <w:szCs w:val="32"/>
          <w:shd w:val="clear" w:color="auto" w:fill="FFFFFF"/>
        </w:rPr>
        <w:t>和职业年金</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社会保障和就业支出增加，人员经费增加，支出</w:t>
      </w:r>
      <w:r>
        <w:rPr>
          <w:rFonts w:hint="eastAsia" w:ascii="Times New Roman" w:hAnsi="Times New Roman" w:eastAsia="方正仿宋_GBK"/>
          <w:sz w:val="32"/>
          <w:szCs w:val="32"/>
          <w:shd w:val="clear" w:color="auto" w:fill="FFFFFF"/>
        </w:rPr>
        <w:t>增加</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较年初预算数增加36.43万元，增长9.2%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月份调整</w:t>
      </w:r>
      <w:r>
        <w:rPr>
          <w:rFonts w:hint="eastAsia" w:ascii="Times New Roman" w:hAnsi="Times New Roman" w:eastAsia="方正仿宋_GBK"/>
          <w:sz w:val="32"/>
          <w:szCs w:val="32"/>
          <w:shd w:val="clear" w:color="auto" w:fill="FFFFFF"/>
        </w:rPr>
        <w:t>养老</w:t>
      </w:r>
      <w:r>
        <w:rPr>
          <w:rFonts w:hint="eastAsia" w:ascii="Times New Roman" w:hAnsi="Times New Roman" w:eastAsia="方正仿宋_GBK"/>
          <w:sz w:val="32"/>
          <w:szCs w:val="32"/>
          <w:shd w:val="clear" w:color="auto" w:fill="FFFFFF"/>
          <w:lang w:val="en-US" w:eastAsia="zh-CN"/>
        </w:rPr>
        <w:t>保险</w:t>
      </w:r>
      <w:r>
        <w:rPr>
          <w:rFonts w:hint="eastAsia" w:ascii="Times New Roman" w:hAnsi="Times New Roman" w:eastAsia="方正仿宋_GBK"/>
          <w:sz w:val="32"/>
          <w:szCs w:val="32"/>
          <w:shd w:val="clear" w:color="auto" w:fill="FFFFFF"/>
        </w:rPr>
        <w:t>和职业年金基数，</w:t>
      </w:r>
      <w:r>
        <w:rPr>
          <w:rFonts w:hint="eastAsia" w:ascii="Times New Roman" w:hAnsi="Times New Roman" w:eastAsia="方正仿宋_GBK"/>
          <w:sz w:val="32"/>
          <w:szCs w:val="32"/>
          <w:shd w:val="clear" w:color="auto" w:fill="FFFFFF"/>
          <w:lang w:val="en-US" w:eastAsia="zh-CN"/>
        </w:rPr>
        <w:t>将超额绩效纳入缴费基数缴纳</w:t>
      </w:r>
      <w:r>
        <w:rPr>
          <w:rFonts w:hint="eastAsia" w:ascii="Times New Roman" w:hAnsi="Times New Roman" w:eastAsia="方正仿宋_GBK"/>
          <w:sz w:val="32"/>
          <w:szCs w:val="32"/>
          <w:shd w:val="clear" w:color="auto" w:fill="FFFFFF"/>
        </w:rPr>
        <w:t>养老</w:t>
      </w:r>
      <w:r>
        <w:rPr>
          <w:rFonts w:hint="eastAsia" w:ascii="Times New Roman" w:hAnsi="Times New Roman" w:eastAsia="方正仿宋_GBK"/>
          <w:sz w:val="32"/>
          <w:szCs w:val="32"/>
          <w:shd w:val="clear" w:color="auto" w:fill="FFFFFF"/>
          <w:lang w:val="en-US" w:eastAsia="zh-CN"/>
        </w:rPr>
        <w:t>保险</w:t>
      </w:r>
      <w:r>
        <w:rPr>
          <w:rFonts w:hint="eastAsia" w:ascii="Times New Roman" w:hAnsi="Times New Roman" w:eastAsia="方正仿宋_GBK"/>
          <w:sz w:val="32"/>
          <w:szCs w:val="32"/>
          <w:shd w:val="clear" w:color="auto" w:fill="FFFFFF"/>
        </w:rPr>
        <w:t>和职业年金</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并补缴1-6月份养老保险记职业年金，社会保障和就业支出增加，而年初未做预算，故较年初预算增长9.2%。</w:t>
      </w:r>
    </w:p>
    <w:p w14:paraId="1468CDC5">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7CC3FE6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58.74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较年初预算数增加17.18万元，增长41.3%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w:t>
      </w:r>
    </w:p>
    <w:p w14:paraId="2F2CD9D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较年初预算数增加0.12万元，增长0.6%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本年度调进</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人，医疗保险支出增加，而年初未做预算，故</w:t>
      </w:r>
      <w:r>
        <w:rPr>
          <w:rFonts w:ascii="方正仿宋_GBK" w:hAnsi="方正仿宋_GBK" w:eastAsia="方正仿宋_GBK" w:cs="方正仿宋_GBK"/>
          <w:sz w:val="32"/>
          <w:szCs w:val="32"/>
          <w:shd w:val="clear" w:color="auto" w:fill="FFFFFF"/>
        </w:rPr>
        <w:t>卫生健康支</w:t>
      </w:r>
      <w:r>
        <w:rPr>
          <w:rFonts w:hint="eastAsia" w:ascii="方正仿宋_GBK" w:hAnsi="方正仿宋_GBK" w:eastAsia="方正仿宋_GBK" w:cs="方正仿宋_GBK"/>
          <w:sz w:val="32"/>
          <w:szCs w:val="32"/>
          <w:shd w:val="clear" w:color="auto" w:fill="FFFFFF"/>
          <w:lang w:val="en-US" w:eastAsia="zh-CN"/>
        </w:rPr>
        <w:t>出较</w:t>
      </w:r>
      <w:r>
        <w:rPr>
          <w:rFonts w:hint="default" w:ascii="Times New Roman" w:hAnsi="Times New Roman" w:eastAsia="方正仿宋_GBK"/>
          <w:sz w:val="32"/>
          <w:szCs w:val="32"/>
          <w:shd w:val="clear" w:color="auto" w:fill="FFFFFF"/>
        </w:rPr>
        <w:t>年初预算数增长0.6%</w:t>
      </w:r>
      <w:r>
        <w:rPr>
          <w:rFonts w:hint="eastAsia" w:ascii="Times New Roman" w:hAnsi="Times New Roman" w:eastAsia="方正仿宋_GBK"/>
          <w:sz w:val="32"/>
          <w:szCs w:val="32"/>
          <w:shd w:val="clear" w:color="auto" w:fill="FFFFFF"/>
          <w:lang w:eastAsia="zh-CN"/>
        </w:rPr>
        <w:t>。</w:t>
      </w:r>
    </w:p>
    <w:p w14:paraId="1ADE0FE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332.82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较年初预算数增加18.99万元，增长6.1%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本年度调进</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人，基本工资及绩效工资等支出增加，且上年度调出2人，清算补发其绩效工资，故</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较年初预算数增加18.99万元，增长6.1%</w:t>
      </w:r>
      <w:r>
        <w:rPr>
          <w:rFonts w:hint="eastAsia" w:ascii="Times New Roman" w:hAnsi="Times New Roman" w:eastAsia="方正仿宋_GBK"/>
          <w:sz w:val="32"/>
          <w:szCs w:val="32"/>
          <w:shd w:val="clear" w:color="auto" w:fill="FFFFFF"/>
          <w:lang w:eastAsia="zh-CN"/>
        </w:rPr>
        <w:t>。</w:t>
      </w:r>
    </w:p>
    <w:p w14:paraId="15CCE73C">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20.25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较年初预算数增加0.14万元，增长0.7%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本年度调进</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人，医疗保险支出增加，而年初未做预算，故</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lang w:val="en-US" w:eastAsia="zh-CN"/>
        </w:rPr>
        <w:t>较</w:t>
      </w:r>
      <w:r>
        <w:rPr>
          <w:rFonts w:hint="default" w:ascii="Times New Roman" w:hAnsi="Times New Roman" w:eastAsia="方正仿宋_GBK"/>
          <w:sz w:val="32"/>
          <w:szCs w:val="32"/>
          <w:shd w:val="clear" w:color="auto" w:fill="FFFFFF"/>
        </w:rPr>
        <w:t>年初预算数增长0.</w:t>
      </w:r>
      <w:r>
        <w:rPr>
          <w:rFonts w:hint="eastAsia" w:ascii="Times New Roman" w:hAnsi="Times New Roman" w:eastAsia="方正仿宋_GBK"/>
          <w:sz w:val="32"/>
          <w:szCs w:val="32"/>
          <w:shd w:val="clear" w:color="auto" w:fill="FFFFFF"/>
          <w:lang w:val="en-US" w:eastAsia="zh-CN"/>
        </w:rPr>
        <w:t>7</w:t>
      </w:r>
      <w:r>
        <w:rPr>
          <w:rFonts w:hint="default" w:ascii="Times New Roman" w:hAnsi="Times New Roman" w:eastAsia="方正仿宋_GBK"/>
          <w:sz w:val="32"/>
          <w:szCs w:val="32"/>
          <w:shd w:val="clear" w:color="auto" w:fill="FFFFFF"/>
        </w:rPr>
        <w:t>%</w:t>
      </w:r>
    </w:p>
    <w:p w14:paraId="62D6BBF9">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14:paraId="270F528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3597BF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w:t>
      </w:r>
    </w:p>
    <w:p w14:paraId="4B4B93A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F80B5B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390.30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与2023年度相比，增加9.32万元，增长2.5%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本年度调进</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人，基本工资及绩效工资等支出增加，同时本年度调整养老保险和职业年金基数，将超额绩效纳入缴费基数缴纳养老保险和职业年金，社会保障和就业支出增加，故人员经费支出增加，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14:paraId="4E8EE73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41.75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与2023年度相比，增加1.18万元，增长2.9%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本年度支付上年度及本年度体检费，而上年度未支付，故</w:t>
      </w:r>
      <w:r>
        <w:rPr>
          <w:rFonts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shd w:val="clear" w:color="auto" w:fill="FFFFFF"/>
          <w:lang w:val="en-US" w:eastAsia="zh-CN"/>
        </w:rPr>
        <w:t>支出增加。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14:paraId="677D6D5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32E7C1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14:paraId="51A073D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A8F5DE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14:paraId="0E60BE3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39214AA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759523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14:paraId="4E5DF25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BBD6DE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0BEC828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67596FF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6A7C5533">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2379A36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4CD7C1D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CF0F94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3125963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66B8909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4B70E1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本单位是县规划和自然资源局下属事业单位，与县规资局联合办公，上年度会议费由其他单位支付，故上年度无会议费，</w:t>
      </w:r>
      <w:r>
        <w:rPr>
          <w:rFonts w:ascii="方正仿宋_GBK" w:hAnsi="方正仿宋_GBK" w:eastAsia="方正仿宋_GBK" w:cs="方正仿宋_GBK"/>
          <w:sz w:val="32"/>
          <w:szCs w:val="32"/>
          <w:shd w:val="clear" w:color="auto" w:fill="FFFFFF"/>
        </w:rPr>
        <w:t>会议费支出</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本单位是县规划和自然资源局下属事业单位，与县规资局联合办公，上年度培训费由其他单位支付，故上年度无培训费，培训</w:t>
      </w:r>
      <w:r>
        <w:rPr>
          <w:rFonts w:ascii="方正仿宋_GBK" w:hAnsi="方正仿宋_GBK" w:eastAsia="方正仿宋_GBK" w:cs="方正仿宋_GBK"/>
          <w:sz w:val="32"/>
          <w:szCs w:val="32"/>
          <w:shd w:val="clear" w:color="auto" w:fill="FFFFFF"/>
        </w:rPr>
        <w:t>费支出</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2.17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与2023年度相比，减少6.61万元，下降75.3%</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持续深化党政机关过紧日子要求，按照统一工作部署，严控出差次数及费用，故差旅费减少。</w:t>
      </w:r>
    </w:p>
    <w:p w14:paraId="4ABA163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B33607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291ABDB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14:paraId="2A1D012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0CE13A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7A0F369">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我单位是酉阳土家族苗族自治县规划和自然资源局下属事业单位，与县规资局联合办公，资产由本级统一核算，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14:paraId="1FD5F6A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D890D2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14:paraId="63C24E0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sz w:val="32"/>
          <w:szCs w:val="32"/>
          <w:shd w:val="clear" w:color="auto" w:fill="FFFFFF"/>
          <w:lang w:val="en-US" w:eastAsia="zh-CN"/>
        </w:rPr>
        <w:t>2024年度我单位未发生政府采购事项，无相关经费支出</w:t>
      </w:r>
      <w:r>
        <w:rPr>
          <w:rFonts w:hint="eastAsia" w:ascii="方正仿宋_GBK" w:hAnsi="方正仿宋_GBK" w:eastAsia="方正仿宋_GBK" w:cs="方正仿宋_GBK"/>
          <w:sz w:val="32"/>
          <w:szCs w:val="32"/>
          <w:shd w:val="clear" w:color="auto" w:fill="FFFFFF"/>
          <w:lang w:val="en-US" w:eastAsia="zh-CN"/>
        </w:rPr>
        <w:t>。</w:t>
      </w:r>
    </w:p>
    <w:p w14:paraId="2C84320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70459B64">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14:paraId="3B4943D1">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14:paraId="37D2377F">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14:paraId="42B9480A">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14:paraId="109A1908">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14:paraId="68CE6E1F">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方正仿宋_GBK" w:hAnsi="方正仿宋_GBK" w:eastAsia="方正仿宋_GBK" w:cs="方正仿宋_GBK"/>
          <w:kern w:val="0"/>
          <w:sz w:val="32"/>
          <w:szCs w:val="32"/>
          <w:shd w:val="clear" w:fill="FFFFFF"/>
          <w:lang w:val="en-US"/>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财政局未委托第三方对我单位开展绩效评价。</w:t>
      </w:r>
    </w:p>
    <w:p w14:paraId="3FC24C31">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2B06F2B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FD9924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A28973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28426B8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292F21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00D169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4BE6A01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586E6B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48F664F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5CB479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694D57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5C1896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CD2A1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9D4D5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1D0594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9B0CAF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512565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80B67C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62F2023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5684ABF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rPr>
        <w:t>陈丽苹</w:t>
      </w:r>
      <w:r>
        <w:rPr>
          <w:rFonts w:hint="eastAsia" w:ascii="方正仿宋_GBK" w:hAnsi="方正仿宋_GBK" w:eastAsia="方正仿宋_GBK" w:cs="方正仿宋_GBK"/>
          <w:color w:val="FF0000"/>
          <w:kern w:val="0"/>
          <w:sz w:val="32"/>
          <w:szCs w:val="32"/>
          <w:shd w:val="clear" w:fill="FFFFFF"/>
        </w:rPr>
        <w:t xml:space="preserve"> </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75552702</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508E735">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9B9DAA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EBAC83C">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85A18EC">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0B7B1E0">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623F131F">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BD3AAD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FF21C1B">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271236A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酉阳土家族苗族自治县规划和自然资源事务中心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AAFC3FB">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7754B4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C34662">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6F1A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F734C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4BC9F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DE3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55F3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5AD5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6E99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011D6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C580">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5E0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432.05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0BE5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054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1F293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F77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250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0765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DCE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8F44F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66E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781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8107F">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123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0341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BCCA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0D7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96B2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911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FE30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EED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1E8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8113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E43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CBABF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36B0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89C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44E5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7C4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7F1F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C2F1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66D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8441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7C1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5F911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971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1AC4AC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FEAD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42F1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58.74</w:t>
            </w:r>
            <w:r>
              <w:rPr>
                <w:rFonts w:ascii="Times New Roman" w:hAnsi="Times New Roman"/>
                <w:color w:val="000000"/>
                <w:sz w:val="20"/>
                <w:u w:color="auto"/>
              </w:rPr>
              <w:t xml:space="preserve"> </w:t>
            </w:r>
          </w:p>
        </w:tc>
      </w:tr>
      <w:tr w14:paraId="0520B9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51F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3BD5D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BE18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BD7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20.24</w:t>
            </w:r>
            <w:r>
              <w:rPr>
                <w:rFonts w:ascii="Times New Roman" w:hAnsi="Times New Roman"/>
                <w:color w:val="000000"/>
                <w:sz w:val="20"/>
                <w:u w:color="auto"/>
              </w:rPr>
              <w:t xml:space="preserve"> </w:t>
            </w:r>
          </w:p>
        </w:tc>
      </w:tr>
      <w:tr w14:paraId="6BE923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D9B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42DA7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3170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884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41CDE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044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48449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F3C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AB8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03CB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483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C1668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0E1E6">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829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A531E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C11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A68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50A7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306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75BA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B12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7A6A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8E747">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BD0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4C1F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6C5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F855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12E1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F80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018E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462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401D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0A4B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26B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A85F2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7D8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6DE7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45EB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F2A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E13DC2">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2D2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B5DB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94AD5">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84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332.82</w:t>
            </w:r>
            <w:r>
              <w:rPr>
                <w:rFonts w:ascii="Times New Roman" w:hAnsi="Times New Roman"/>
                <w:color w:val="000000"/>
                <w:sz w:val="20"/>
                <w:u w:color="auto"/>
              </w:rPr>
              <w:t xml:space="preserve"> </w:t>
            </w:r>
          </w:p>
        </w:tc>
      </w:tr>
      <w:tr w14:paraId="3BD27F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59E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84C1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6930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80E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w:t>
            </w:r>
            <w:r>
              <w:rPr>
                <w:rFonts w:ascii="Times New Roman" w:hAnsi="Times New Roman"/>
                <w:color w:val="000000"/>
                <w:sz w:val="20"/>
                <w:u w:color="auto"/>
              </w:rPr>
              <w:t xml:space="preserve"> </w:t>
            </w:r>
          </w:p>
        </w:tc>
      </w:tr>
      <w:tr w14:paraId="5E0734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6C7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4E91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B5672">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CEA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74092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CE7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E153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A465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4CB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30A6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6B8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8ED8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5A227">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64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AAF9F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55F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ED1D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CDED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E8F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83A8C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AD08">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8A03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0D84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B09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3536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427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D034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4D21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B6F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E15B2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8F1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891B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4A48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6F1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FC7A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360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A67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432.05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30876">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DF3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432.05</w:t>
            </w:r>
            <w:r>
              <w:rPr>
                <w:rFonts w:ascii="Times New Roman" w:hAnsi="Times New Roman"/>
                <w:color w:val="000000"/>
                <w:sz w:val="20"/>
                <w:u w:color="auto"/>
              </w:rPr>
              <w:t xml:space="preserve"> </w:t>
            </w:r>
          </w:p>
        </w:tc>
      </w:tr>
      <w:tr w14:paraId="19C5509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DC0A">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136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66AA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0EF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0B0A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C6F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29F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ACC6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7D0A9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159C66">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654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E8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432.05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28156B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0CA2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432.05</w:t>
            </w:r>
            <w:r>
              <w:rPr>
                <w:rFonts w:ascii="Times New Roman" w:hAnsi="Times New Roman"/>
                <w:color w:val="000000"/>
                <w:sz w:val="20"/>
                <w:u w:color="auto"/>
              </w:rPr>
              <w:t xml:space="preserve"> </w:t>
            </w:r>
          </w:p>
        </w:tc>
      </w:tr>
    </w:tbl>
    <w:p w14:paraId="2DD46B1C">
      <w:pPr>
        <w:rPr>
          <w:rFonts w:hint="default" w:cs="宋体"/>
          <w:sz w:val="21"/>
          <w:szCs w:val="21"/>
        </w:rPr>
      </w:pPr>
    </w:p>
    <w:p w14:paraId="3481EDE1">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2412B106">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49E0002">
            <w:pPr>
              <w:jc w:val="center"/>
              <w:textAlignment w:val="bottom"/>
              <w:rPr>
                <w:rFonts w:hint="default" w:cs="宋体"/>
                <w:b/>
                <w:color w:val="000000"/>
                <w:sz w:val="32"/>
                <w:szCs w:val="32"/>
              </w:rPr>
            </w:pPr>
            <w:r>
              <w:rPr>
                <w:rFonts w:cs="宋体"/>
                <w:b/>
                <w:color w:val="000000"/>
                <w:sz w:val="32"/>
                <w:szCs w:val="32"/>
              </w:rPr>
              <w:t>收入决算表</w:t>
            </w:r>
          </w:p>
        </w:tc>
      </w:tr>
      <w:tr w14:paraId="37F10175">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040A230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酉阳土家族苗族自治县规划和自然资源事务中心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14:paraId="0A5373AB">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B934A84">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57B1A04F">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0C627C30">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618CC75F">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32560058">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77195B2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2814E5F">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3390130F">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51C7EB8D">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933D77C">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7DDEBF59">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31908F7F">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799BFA79">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5519BBD1">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28820A4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7D3B52">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9BD7D47">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707C6">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DB305">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91AAB">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1F20BB">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FB4B8">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A7A7A">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4C9E0">
            <w:pPr>
              <w:jc w:val="center"/>
              <w:textAlignment w:val="center"/>
              <w:rPr>
                <w:rFonts w:hint="default" w:cs="宋体"/>
                <w:b/>
                <w:color w:val="000000"/>
                <w:sz w:val="20"/>
                <w:szCs w:val="20"/>
              </w:rPr>
            </w:pPr>
            <w:r>
              <w:rPr>
                <w:rFonts w:cs="宋体"/>
                <w:b/>
                <w:color w:val="000000"/>
                <w:sz w:val="20"/>
                <w:szCs w:val="20"/>
              </w:rPr>
              <w:t>其他收入</w:t>
            </w:r>
          </w:p>
        </w:tc>
      </w:tr>
      <w:tr w14:paraId="46162F8C">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F68E">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AA1089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789E4">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C26A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4E533">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30E6F">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0AF2D">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929AE">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0E7D3">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BF0EF">
            <w:pPr>
              <w:jc w:val="center"/>
              <w:rPr>
                <w:rFonts w:hint="default" w:cs="宋体"/>
                <w:b/>
                <w:color w:val="000000"/>
                <w:sz w:val="20"/>
                <w:szCs w:val="20"/>
              </w:rPr>
            </w:pPr>
          </w:p>
        </w:tc>
      </w:tr>
      <w:tr w14:paraId="4506EB16">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47AAE">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54B885">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B1E13">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D4B84">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ACC1F">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E60C9">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EDD08">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64B0">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AC7B3">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99D86">
            <w:pPr>
              <w:jc w:val="center"/>
              <w:rPr>
                <w:rFonts w:hint="default" w:cs="宋体"/>
                <w:b/>
                <w:color w:val="000000"/>
                <w:sz w:val="20"/>
                <w:szCs w:val="20"/>
              </w:rPr>
            </w:pPr>
          </w:p>
        </w:tc>
      </w:tr>
      <w:tr w14:paraId="12988E6C">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92E6">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8CC5CF">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748D4">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30594">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9D3AB">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4E69D">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BD161">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4058E">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BC316">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7BF98">
            <w:pPr>
              <w:jc w:val="center"/>
              <w:rPr>
                <w:rFonts w:hint="default" w:cs="宋体"/>
                <w:b/>
                <w:color w:val="000000"/>
                <w:sz w:val="20"/>
                <w:szCs w:val="20"/>
              </w:rPr>
            </w:pPr>
          </w:p>
        </w:tc>
      </w:tr>
      <w:tr w14:paraId="423174CC">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06024">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F25E35">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C0FF">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5D99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27C33">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D19FE">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A021E">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73313">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4228">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5E79B">
            <w:pPr>
              <w:jc w:val="center"/>
              <w:rPr>
                <w:rFonts w:hint="default" w:cs="宋体"/>
                <w:b/>
                <w:color w:val="000000"/>
                <w:sz w:val="20"/>
                <w:szCs w:val="20"/>
              </w:rPr>
            </w:pPr>
          </w:p>
        </w:tc>
      </w:tr>
      <w:tr w14:paraId="29D0266D">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616E">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453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432.05</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760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432.05</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C2B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892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A9C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CBD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317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124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EBF23C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924B">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26016">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C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E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7C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3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9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2D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8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6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82293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82A7">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93D5E">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B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3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0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8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1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D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0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7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62164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3A2F">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D3FE0">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7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C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6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6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3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E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BD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E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59612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E520">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42808">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7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47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7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2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7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7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3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FF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8B333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1721">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4E8A4">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7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C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0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A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B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1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6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1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6D0F7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2F7D">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E825C">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F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9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C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A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C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C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8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9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50E16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7712">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7FA4E">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2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B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35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7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4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1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4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0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2FB0A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B0E8D">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63430">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F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4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6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B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E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8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F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2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9E42E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4547">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3495D">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6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E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B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7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A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6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E5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7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E1A00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C155">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739A2">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8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2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28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1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F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3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9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9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017ED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70B2">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A0819">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B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332.82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3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332.82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0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F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B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3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9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6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51233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4A96">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F4B87">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A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D5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6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FD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0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7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5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7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5EAE2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3724">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C1267">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2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E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7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9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1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6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7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F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01932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9907">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6F8C2">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6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3E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4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0D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8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6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7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3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D8AEA0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0A8863BE">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052E248C">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F895B39">
            <w:pPr>
              <w:jc w:val="center"/>
              <w:textAlignment w:val="bottom"/>
              <w:rPr>
                <w:rFonts w:hint="default" w:cs="宋体"/>
                <w:b/>
                <w:color w:val="000000"/>
                <w:sz w:val="32"/>
                <w:szCs w:val="32"/>
              </w:rPr>
            </w:pPr>
            <w:r>
              <w:rPr>
                <w:rFonts w:cs="宋体"/>
                <w:b/>
                <w:color w:val="000000"/>
                <w:sz w:val="32"/>
                <w:szCs w:val="32"/>
              </w:rPr>
              <w:t>支出决算表</w:t>
            </w:r>
          </w:p>
        </w:tc>
      </w:tr>
      <w:tr w14:paraId="3503796F">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20CA36C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酉阳土家族苗族自治县规划和自然资源事务中心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6825A3F5">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3E09EE8E">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D1E8476">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6198792B">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02E79A0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3BB7883">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56170D4E">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FA218BC">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1EF4B2AF">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5BA7477C">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366AD97C">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778BA24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04ACA8">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F6FE9A">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33F0">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44C25">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89ADF">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FCBB8">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08D62">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90CC">
            <w:pPr>
              <w:jc w:val="center"/>
              <w:textAlignment w:val="center"/>
              <w:rPr>
                <w:rFonts w:hint="default" w:cs="宋体"/>
                <w:b/>
                <w:color w:val="000000"/>
                <w:sz w:val="20"/>
                <w:szCs w:val="20"/>
              </w:rPr>
            </w:pPr>
            <w:r>
              <w:rPr>
                <w:rFonts w:cs="宋体"/>
                <w:b/>
                <w:color w:val="000000"/>
                <w:sz w:val="20"/>
                <w:szCs w:val="20"/>
              </w:rPr>
              <w:t>对附属单位补助支出</w:t>
            </w:r>
          </w:p>
        </w:tc>
      </w:tr>
      <w:tr w14:paraId="7B177F6D">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62AF">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7228F9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019A7">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248E0">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0EDB6">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94C80">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B128A">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D8393">
            <w:pPr>
              <w:jc w:val="center"/>
              <w:rPr>
                <w:rFonts w:hint="default" w:cs="宋体"/>
                <w:b/>
                <w:color w:val="000000"/>
                <w:sz w:val="20"/>
                <w:szCs w:val="20"/>
              </w:rPr>
            </w:pPr>
          </w:p>
        </w:tc>
      </w:tr>
      <w:tr w14:paraId="1CC4EDC3">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D720">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23DF14">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29ACC">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8AEB2">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17D9E">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7C9E4">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BCC9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54611">
            <w:pPr>
              <w:jc w:val="center"/>
              <w:rPr>
                <w:rFonts w:hint="default" w:cs="宋体"/>
                <w:b/>
                <w:color w:val="000000"/>
                <w:sz w:val="20"/>
                <w:szCs w:val="20"/>
              </w:rPr>
            </w:pPr>
          </w:p>
        </w:tc>
      </w:tr>
      <w:tr w14:paraId="14F34655">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D0C0">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FB6BF0">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E47F5">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F8BD7">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E8336">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92E2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1CA14">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3C7D1">
            <w:pPr>
              <w:jc w:val="center"/>
              <w:rPr>
                <w:rFonts w:hint="default" w:cs="宋体"/>
                <w:b/>
                <w:color w:val="000000"/>
                <w:sz w:val="20"/>
                <w:szCs w:val="20"/>
              </w:rPr>
            </w:pPr>
          </w:p>
        </w:tc>
      </w:tr>
      <w:tr w14:paraId="4F4AE1F8">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4D3A">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6AE0DC">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C8823">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45D72">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39F53">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87146">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3D74B">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5AAE8">
            <w:pPr>
              <w:jc w:val="center"/>
              <w:rPr>
                <w:rFonts w:hint="default" w:cs="宋体"/>
                <w:b/>
                <w:color w:val="000000"/>
                <w:sz w:val="20"/>
                <w:szCs w:val="20"/>
              </w:rPr>
            </w:pPr>
          </w:p>
        </w:tc>
      </w:tr>
      <w:tr w14:paraId="4428DC81">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46D8">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D67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432.05</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ECB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432.05</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AD0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027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FBA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380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471C21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4DC3">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93453">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D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A2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9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6B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9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B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D13ED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E6B3">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6D0AF">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B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1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85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3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5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C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9B52B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4574">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D7C74">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4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E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E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2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B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9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80DA5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034F">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5BBA5">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5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FC7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60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2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6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8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BA16B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BE2D">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F6CD7">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5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B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B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6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C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0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A6293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E40A">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F2E39">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E31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1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8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A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5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5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479CB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0E65">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6E551">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A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4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4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4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A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1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BD8E9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D8C5">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8E06D">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1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C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B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1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0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D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790F9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D8EA">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88F30">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C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3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F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D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1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1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37F9B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767B">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FBCC4">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0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2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7E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9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4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B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DB64A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2751">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23AAB">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B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332.82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E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332.82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C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5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E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B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040E8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0477">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32ADB">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F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84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6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6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93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7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DC4EA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7EB6">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93506">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6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2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3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9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6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8A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C75F6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9668">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D6F67">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2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B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C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B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4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D8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8D71B80">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204CA0E">
      <w:pPr>
        <w:rPr>
          <w:rFonts w:hint="default" w:cs="宋体"/>
          <w:sz w:val="21"/>
          <w:szCs w:val="21"/>
        </w:rPr>
      </w:pPr>
      <w:r>
        <w:rPr>
          <w:rFonts w:cs="宋体"/>
          <w:sz w:val="21"/>
          <w:szCs w:val="21"/>
        </w:rPr>
        <w:br w:type="page"/>
      </w:r>
    </w:p>
    <w:p w14:paraId="087F5C4D">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117CDAC">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4C2C184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9C97C9D">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592259A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酉阳土家族苗族自治县规划和自然资源事务中心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0991F06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884D65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EBFC175">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F4052D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D3F4E7D">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4332A30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F545CA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F5A4F4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61A6582">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9DE932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0C1604">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674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620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147763D">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799B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F903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42953">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FFE3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F9FAF6E">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56C5E">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B032">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D779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108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B2B8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5D9F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388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650BF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713E">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6A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432.05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893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15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A1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BD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E4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2976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955D">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A1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FE2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2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E1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06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16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5B7CD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6D9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03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D38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71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15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79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59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6D48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C41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78EF5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3A7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38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AC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09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0B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BE31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BD5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ABD30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D4A0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F2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9A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2D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7D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3AF2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2FB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3B9C3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E73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7B0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95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24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B5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F79F6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915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E2CA8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7F9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38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6A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01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1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626F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9AD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42565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A7F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7A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DC9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DE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FF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FF19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D5B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6509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DED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7F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BA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E1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1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FF0C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924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076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DB9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24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DF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7B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62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5BD8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F79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C5F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BDC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FFE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E4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55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F3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0D2C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5C2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1CC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92CF">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4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D6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FB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8B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C1858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732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1AB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E2D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3D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B4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9B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3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598B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7CA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C2B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65D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D0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6C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5B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B1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24DA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621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DC1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1814">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1C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C6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60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01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33C1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4AC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CBD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132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4D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BA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94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4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2BDB5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FC4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C5B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77F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6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30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76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E0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960B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7A0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4A9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8C91">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B3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FC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5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DC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59802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CB1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A3E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370B">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A4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F0A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CE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D5E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4C09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813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D4A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12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04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2C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37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2A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D55D8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767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835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47C1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FE1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34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09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A6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76BF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F53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AA4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2E9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F79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00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DB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7A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0B3F8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03E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DE8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2E3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D2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17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2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68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DE18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375A0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A0A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B9C0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AF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60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13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37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784B2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35B48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F2FD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977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8A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F3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D7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2A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1FAF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17C63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7FF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955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7D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D9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32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A9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50F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C8B0">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29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432.05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A84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77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DA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A3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BB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F8890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16C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5D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6BE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14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A8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BB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56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3FB4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4DD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84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88C9E0">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E73FC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08D707">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A8FD35">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27587E">
            <w:pPr>
              <w:spacing w:line="200" w:lineRule="exact"/>
              <w:rPr>
                <w:rFonts w:hint="default" w:ascii="Times New Roman" w:hAnsi="Times New Roman"/>
                <w:color w:val="000000"/>
                <w:sz w:val="18"/>
                <w:szCs w:val="18"/>
              </w:rPr>
            </w:pPr>
          </w:p>
        </w:tc>
      </w:tr>
      <w:tr w14:paraId="5DF1D2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857B">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8B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2C90">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478E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B18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01A7">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3AAC">
            <w:pPr>
              <w:spacing w:line="200" w:lineRule="exact"/>
              <w:jc w:val="right"/>
              <w:rPr>
                <w:rFonts w:hint="default" w:ascii="Times New Roman" w:hAnsi="Times New Roman"/>
                <w:color w:val="000000"/>
                <w:sz w:val="18"/>
                <w:szCs w:val="18"/>
              </w:rPr>
            </w:pPr>
          </w:p>
        </w:tc>
      </w:tr>
      <w:tr w14:paraId="3C2DB0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273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A0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2455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62C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36E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B578">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1499">
            <w:pPr>
              <w:spacing w:line="200" w:lineRule="exact"/>
              <w:jc w:val="right"/>
              <w:rPr>
                <w:rFonts w:hint="default" w:ascii="Times New Roman" w:hAnsi="Times New Roman"/>
                <w:color w:val="000000"/>
                <w:sz w:val="18"/>
                <w:szCs w:val="18"/>
              </w:rPr>
            </w:pPr>
          </w:p>
        </w:tc>
      </w:tr>
      <w:tr w14:paraId="76D30B4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BC9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12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432.05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3A7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74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17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BB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F0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C9A3AB8">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34A1FD93">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669E60E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F0B678D">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31B2DB6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酉阳土家族苗族自治县规划和自然资源事务中心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14:paraId="740E559D">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1F5D050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1D735F90">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1BA32BB1">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4126068C">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465934C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BD582D">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83C20">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83109E">
            <w:pPr>
              <w:jc w:val="center"/>
              <w:textAlignment w:val="center"/>
              <w:rPr>
                <w:rFonts w:hint="default" w:cs="宋体"/>
                <w:b/>
                <w:color w:val="000000"/>
                <w:sz w:val="20"/>
                <w:szCs w:val="20"/>
              </w:rPr>
            </w:pPr>
            <w:r>
              <w:rPr>
                <w:rFonts w:cs="宋体"/>
                <w:b/>
                <w:color w:val="000000"/>
                <w:sz w:val="20"/>
                <w:szCs w:val="20"/>
              </w:rPr>
              <w:t>本年支出</w:t>
            </w:r>
          </w:p>
        </w:tc>
      </w:tr>
      <w:tr w14:paraId="6C4E3132">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893F2">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6941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7789A">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6E213">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49CD9">
            <w:pPr>
              <w:jc w:val="center"/>
              <w:textAlignment w:val="center"/>
              <w:rPr>
                <w:rFonts w:hint="default" w:cs="宋体"/>
                <w:b/>
                <w:color w:val="000000"/>
                <w:sz w:val="20"/>
                <w:szCs w:val="20"/>
              </w:rPr>
            </w:pPr>
            <w:r>
              <w:rPr>
                <w:rFonts w:cs="宋体"/>
                <w:b/>
                <w:color w:val="000000"/>
                <w:sz w:val="20"/>
                <w:szCs w:val="20"/>
              </w:rPr>
              <w:t>项目支出</w:t>
            </w:r>
          </w:p>
        </w:tc>
      </w:tr>
      <w:tr w14:paraId="72F3A6CB">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8475">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63E18">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7A9C5">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82913">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59D8B">
            <w:pPr>
              <w:jc w:val="center"/>
              <w:rPr>
                <w:rFonts w:hint="default" w:cs="宋体"/>
                <w:b/>
                <w:color w:val="000000"/>
                <w:sz w:val="20"/>
                <w:szCs w:val="20"/>
              </w:rPr>
            </w:pPr>
          </w:p>
        </w:tc>
      </w:tr>
      <w:tr w14:paraId="3A1D1F6F">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04E4D">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35B72">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BBDE1">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BCC7B">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7E9C0">
            <w:pPr>
              <w:jc w:val="center"/>
              <w:rPr>
                <w:rFonts w:hint="default" w:cs="宋体"/>
                <w:b/>
                <w:color w:val="000000"/>
                <w:sz w:val="20"/>
                <w:szCs w:val="20"/>
              </w:rPr>
            </w:pPr>
          </w:p>
        </w:tc>
      </w:tr>
      <w:tr w14:paraId="16F21D21">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57708">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1D5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432.05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023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432.05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095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46AB6E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45D7">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F4081">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9C0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77D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46A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8ACC3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CCED">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8FED9">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198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4AC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317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58494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915D">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32CA6">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131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707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CD9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EB227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3BFE">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F471B">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777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D98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FEE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50C4F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D528">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B63D2">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532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6AD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336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A2172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6744">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9DC8F">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7E9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BE8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EA2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DA22B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97C4">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DFD5E">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1DC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77B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C4B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3D427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8244">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D54F6">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D79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D1A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8F1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5AF14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4A68">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438CB">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3FB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3C0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5BF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E7285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31D9">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EE009">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640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CF2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30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85B19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370B">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123CE">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EFF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332.82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C01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332.82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696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4D93F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1D93">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813B3">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747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BD0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A92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24370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F245">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19D55">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F94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FCF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5C7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05FA6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0100">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9E6D4">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035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789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0C5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FABA30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A4AA265">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5BCF3692">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6E91A1B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CB0D1A5">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7446909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酉阳土家族苗族自治县规划和自然资源事务中心</w:t>
            </w:r>
          </w:p>
        </w:tc>
        <w:tc>
          <w:tcPr>
            <w:tcW w:w="1418" w:type="dxa"/>
            <w:tcBorders>
              <w:top w:val="nil"/>
              <w:left w:val="nil"/>
              <w:bottom w:val="nil"/>
              <w:right w:val="nil"/>
            </w:tcBorders>
            <w:shd w:val="clear" w:color="auto" w:fill="auto"/>
            <w:noWrap/>
            <w:tcMar>
              <w:top w:w="15" w:type="dxa"/>
              <w:left w:w="15" w:type="dxa"/>
              <w:right w:w="15" w:type="dxa"/>
            </w:tcMar>
            <w:vAlign w:val="bottom"/>
          </w:tcPr>
          <w:p w14:paraId="034F77F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02991BE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21ED933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36380A8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76CCE27">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6A387A6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2E42470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6E685CA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3205DC9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4CAF8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C2B94A">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B7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CD51C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EEE4927">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E364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013B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9DB7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B774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6E6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EC9C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AD6C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F36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2385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4361BAE">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073C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9CFC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B4DB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1574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F362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20AE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0B77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AD57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6B51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CDA23B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F0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9C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CC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66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6F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AE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63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41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4BF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D0172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23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D3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1F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3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86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E0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EC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4B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95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FD47B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07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04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17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C7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CC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BA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D4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28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6C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32612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4F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87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3F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F1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64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01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82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C2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B2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C53D1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B7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22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6C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BA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8CD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D46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72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8C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BB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1F4C8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3DB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57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73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11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DC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44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A7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0E6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DF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A7011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23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61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29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79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CB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26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8C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E9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24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3D388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D8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4D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A9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93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6B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C7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E1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1E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A1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E1ADC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53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A9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38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B9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96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C6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FB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46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90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5352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F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5C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44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94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7E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D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C0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C8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18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38F22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31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DE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78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D1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7C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13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D2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18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E7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DE4C2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C0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89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E6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56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153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02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29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EB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BF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2665F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0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FD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BC2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C2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8C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0D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97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B8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C8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B07AD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B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D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1F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6B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BB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85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94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F02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ED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61D86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4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49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FC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41D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859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2F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2F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45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7A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8D45B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64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1F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39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FE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49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AE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FE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B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39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CF853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B2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07A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6F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D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47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D1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80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0B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11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02ABE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5F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15A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AB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C4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F6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ED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2C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ED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431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E9292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D5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6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18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A5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D0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AF4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509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6B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52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16FFE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DE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36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3A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CD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16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18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1C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B20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CC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A2A67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78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FD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941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B3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B1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FF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8B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26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24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51172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5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18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31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A3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FE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B8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6E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FD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47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A2157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C9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D3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43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71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66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D5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06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A1C2">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FF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FDF72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5E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50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DE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6B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A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68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4D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3E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30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1CFE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0D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87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59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12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B1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981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9B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4B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E6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FF07C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96C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7A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4D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239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F9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7B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6D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39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D5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F8920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75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32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2E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F4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0F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AC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FB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56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B3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F7A88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80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A3F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ADC4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03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BD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C3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04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2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DA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1D5A4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FF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929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DF86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68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58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6F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EBA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8A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9F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3C00C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1D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D7F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6AC1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F1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11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C6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15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15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0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39DBF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A5E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48F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C29F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24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5C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76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239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C2D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B19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334D92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4E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F8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8DAA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9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20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CD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96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04B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8C1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79D4771">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DB1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83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70472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4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72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51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C0B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5B79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03EA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F906CE4">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CEA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985EF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390.30</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0990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A0F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41.75</w:t>
            </w:r>
            <w:r>
              <w:rPr>
                <w:rFonts w:ascii="Times New Roman" w:hAnsi="Times New Roman"/>
                <w:color w:val="000000"/>
                <w:sz w:val="18"/>
                <w:u w:color="auto"/>
              </w:rPr>
              <w:t xml:space="preserve"> </w:t>
            </w:r>
          </w:p>
        </w:tc>
      </w:tr>
    </w:tbl>
    <w:p w14:paraId="2691F15F">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144B5FB">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13F3C9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A859640">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5F2ADEF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酉阳土家族苗族自治县规划和自然资源事务中心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04702FD9">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2FF3BD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B5E1EB3">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BCBC021">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6D92D5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CB9B636">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F274A6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3E07A1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72AC49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1A483AA">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0802201">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E4D3D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E12079">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A92A">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FE2A52">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6E89E">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B67C4F">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23DC4">
            <w:pPr>
              <w:jc w:val="center"/>
              <w:textAlignment w:val="center"/>
              <w:rPr>
                <w:rFonts w:hint="default" w:cs="宋体"/>
                <w:b/>
                <w:color w:val="000000"/>
                <w:sz w:val="20"/>
                <w:szCs w:val="20"/>
              </w:rPr>
            </w:pPr>
            <w:r>
              <w:rPr>
                <w:rFonts w:cs="宋体"/>
                <w:b/>
                <w:color w:val="000000"/>
                <w:sz w:val="20"/>
                <w:szCs w:val="20"/>
              </w:rPr>
              <w:t>年末结转和结余</w:t>
            </w:r>
          </w:p>
        </w:tc>
      </w:tr>
      <w:tr w14:paraId="7AB2CD69">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4CD77">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9964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4233D8">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19486">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B4927">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FCF7E">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C006B">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E85AB">
            <w:pPr>
              <w:jc w:val="center"/>
              <w:rPr>
                <w:rFonts w:hint="default" w:cs="宋体"/>
                <w:b/>
                <w:color w:val="000000"/>
                <w:sz w:val="20"/>
                <w:szCs w:val="20"/>
              </w:rPr>
            </w:pPr>
          </w:p>
        </w:tc>
      </w:tr>
      <w:tr w14:paraId="0CD8F110">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5B8D9">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6C215">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0732F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FCEE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317C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8B37F">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6E313">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6EAB4">
            <w:pPr>
              <w:jc w:val="center"/>
              <w:rPr>
                <w:rFonts w:hint="default" w:cs="宋体"/>
                <w:b/>
                <w:color w:val="000000"/>
                <w:sz w:val="20"/>
                <w:szCs w:val="20"/>
              </w:rPr>
            </w:pPr>
          </w:p>
        </w:tc>
      </w:tr>
      <w:tr w14:paraId="0519DFCC">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5E4F7">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5CD54">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F582D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F111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036D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E376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4559F">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EEF57">
            <w:pPr>
              <w:jc w:val="center"/>
              <w:rPr>
                <w:rFonts w:hint="default" w:cs="宋体"/>
                <w:b/>
                <w:color w:val="000000"/>
                <w:sz w:val="20"/>
                <w:szCs w:val="20"/>
              </w:rPr>
            </w:pPr>
          </w:p>
        </w:tc>
      </w:tr>
      <w:tr w14:paraId="4CAF8F62">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F6D3E">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67F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4D2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B29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CB5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C03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D86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145656F">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4773">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12E68">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97E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C89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618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ECD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811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665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7FC469B">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24664A3">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0886583">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14E0CDA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9236042">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588BB1B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酉阳土家族苗族自治县规划和自然资源事务中心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0913AFC">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96858F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762BF76">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295D380">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F442F1D">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17FE48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DBEFDD">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0ABB3C">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6BBE5D">
            <w:pPr>
              <w:jc w:val="center"/>
              <w:textAlignment w:val="bottom"/>
              <w:rPr>
                <w:rFonts w:hint="default" w:cs="宋体"/>
                <w:b/>
                <w:color w:val="000000"/>
                <w:sz w:val="20"/>
                <w:szCs w:val="20"/>
              </w:rPr>
            </w:pPr>
            <w:r>
              <w:rPr>
                <w:rFonts w:cs="宋体"/>
                <w:b/>
                <w:color w:val="000000"/>
                <w:sz w:val="20"/>
                <w:szCs w:val="20"/>
              </w:rPr>
              <w:t>本年支出</w:t>
            </w:r>
          </w:p>
        </w:tc>
      </w:tr>
      <w:tr w14:paraId="0E701B73">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4EEDA">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B578A">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2B455">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EC088">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9E7CC">
            <w:pPr>
              <w:jc w:val="center"/>
              <w:textAlignment w:val="center"/>
              <w:rPr>
                <w:rFonts w:hint="default" w:cs="宋体"/>
                <w:b/>
                <w:color w:val="000000"/>
                <w:sz w:val="20"/>
                <w:szCs w:val="20"/>
              </w:rPr>
            </w:pPr>
            <w:r>
              <w:rPr>
                <w:rFonts w:cs="宋体"/>
                <w:b/>
                <w:color w:val="000000"/>
                <w:sz w:val="20"/>
                <w:szCs w:val="20"/>
              </w:rPr>
              <w:t>项目支出</w:t>
            </w:r>
          </w:p>
        </w:tc>
      </w:tr>
      <w:tr w14:paraId="13726D2A">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2DB5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C704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4B21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25EC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68446">
            <w:pPr>
              <w:jc w:val="center"/>
              <w:rPr>
                <w:rFonts w:hint="default" w:cs="宋体"/>
                <w:b/>
                <w:color w:val="000000"/>
                <w:sz w:val="20"/>
                <w:szCs w:val="20"/>
              </w:rPr>
            </w:pPr>
          </w:p>
        </w:tc>
      </w:tr>
      <w:tr w14:paraId="5AF757F8">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86108">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FA6F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6910A">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3E6E5">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98AE2">
            <w:pPr>
              <w:jc w:val="center"/>
              <w:rPr>
                <w:rFonts w:hint="default" w:cs="宋体"/>
                <w:b/>
                <w:color w:val="000000"/>
                <w:sz w:val="20"/>
                <w:szCs w:val="20"/>
              </w:rPr>
            </w:pPr>
          </w:p>
        </w:tc>
      </w:tr>
      <w:tr w14:paraId="7C19EBF3">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01392">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CDCF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3658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A6411">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79529">
            <w:pPr>
              <w:jc w:val="center"/>
              <w:rPr>
                <w:rFonts w:hint="default" w:cs="宋体"/>
                <w:b/>
                <w:color w:val="000000"/>
                <w:sz w:val="20"/>
                <w:szCs w:val="20"/>
              </w:rPr>
            </w:pPr>
          </w:p>
        </w:tc>
      </w:tr>
      <w:tr w14:paraId="03032BA0">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90287">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24C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6C559">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0A7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71CCE71">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28F2">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A8B7B">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506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F12F2">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8CE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ADE21A7">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0B2F663">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44C6A018">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4ED8B5F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0A54B9C">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0D69E6AF">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771331BE">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6661D798">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78651D4E">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5C8E777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AE9D160">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CF6AF6E">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酉阳土家族苗族自治县规划和自然资源事务中心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3FF8E8BF">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5B012017">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6FE0335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C637646">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9A3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BF0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1D3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B9B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526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4A9341F">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8F6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2DA6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5E0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163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C452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DD929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B96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612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D9B8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278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A35F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9C6C7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625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6C3C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F176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99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845C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8B5D6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A73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9D56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438A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4ED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6882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7E5579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C6A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A4B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768C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DA9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DCA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FDF09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CF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A7FB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A8DD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A77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6DFB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CDEEC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CBE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5E46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9E52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4C0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F21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626DA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B85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867C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D96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989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9A11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23B98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680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63F3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A68D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E72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6B59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C1D79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7C3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A76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F8A4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44F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E041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BD973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EDF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5F1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71EC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A08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0EC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E8F4C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3FF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BC9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5287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D98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866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A8200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09E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E9B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90C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DB0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878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E68EA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542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1B65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B837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394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7A3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36A8E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FF5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799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14A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3C1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8AE3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773923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309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DB4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DFD0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D36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B2CF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CD9A3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623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256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FE5C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140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A0CB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BEDD8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169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728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37F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AB9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A32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C5A03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021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921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0FC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1FE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0395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34CA5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F1D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58B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359C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C90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6D07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00AFC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BC1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50A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2EFC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78A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B54C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34D70C">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9DD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07B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FA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9EE6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15D72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4168599">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646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C55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A31C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38B7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FAEF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86158D3">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588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D0F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821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145B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29A44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D8960E6">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F1BD4">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4C68716">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E943E">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0C5C1A8">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CDF42FA">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551DC">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1E1FE4"/>
    <w:rsid w:val="01474EBF"/>
    <w:rsid w:val="01F3521E"/>
    <w:rsid w:val="03B87EA0"/>
    <w:rsid w:val="03E3214F"/>
    <w:rsid w:val="044C50BA"/>
    <w:rsid w:val="05BC6D49"/>
    <w:rsid w:val="05DB04A3"/>
    <w:rsid w:val="06194FF1"/>
    <w:rsid w:val="06A2550B"/>
    <w:rsid w:val="06F80EE2"/>
    <w:rsid w:val="07001CCA"/>
    <w:rsid w:val="075678DB"/>
    <w:rsid w:val="077B465F"/>
    <w:rsid w:val="079D7CC7"/>
    <w:rsid w:val="07DE071F"/>
    <w:rsid w:val="08051BCA"/>
    <w:rsid w:val="086C12F4"/>
    <w:rsid w:val="08705944"/>
    <w:rsid w:val="08BA052C"/>
    <w:rsid w:val="08DB07BA"/>
    <w:rsid w:val="0969353F"/>
    <w:rsid w:val="098305D0"/>
    <w:rsid w:val="09B1218B"/>
    <w:rsid w:val="0A3317EA"/>
    <w:rsid w:val="0A4A5BF8"/>
    <w:rsid w:val="0A5C4B69"/>
    <w:rsid w:val="0A86124A"/>
    <w:rsid w:val="0AB54CC0"/>
    <w:rsid w:val="0B9335CE"/>
    <w:rsid w:val="0BF2311A"/>
    <w:rsid w:val="0C7927C4"/>
    <w:rsid w:val="0C8A677F"/>
    <w:rsid w:val="0C9B098C"/>
    <w:rsid w:val="0D673E11"/>
    <w:rsid w:val="0D7468E1"/>
    <w:rsid w:val="0DDA54E4"/>
    <w:rsid w:val="0E3A5F83"/>
    <w:rsid w:val="0F423341"/>
    <w:rsid w:val="0F836721"/>
    <w:rsid w:val="0FA25D96"/>
    <w:rsid w:val="107B59E5"/>
    <w:rsid w:val="10EC0126"/>
    <w:rsid w:val="10F70B9A"/>
    <w:rsid w:val="111445C7"/>
    <w:rsid w:val="114278C6"/>
    <w:rsid w:val="1158083A"/>
    <w:rsid w:val="11643A4B"/>
    <w:rsid w:val="11ED0F98"/>
    <w:rsid w:val="11F03528"/>
    <w:rsid w:val="12B26A30"/>
    <w:rsid w:val="12C921C4"/>
    <w:rsid w:val="13871C70"/>
    <w:rsid w:val="13A71CB4"/>
    <w:rsid w:val="13AF1D43"/>
    <w:rsid w:val="13AF4D1D"/>
    <w:rsid w:val="13CE1647"/>
    <w:rsid w:val="13FD55AB"/>
    <w:rsid w:val="14200702"/>
    <w:rsid w:val="14370EA1"/>
    <w:rsid w:val="163A6CEE"/>
    <w:rsid w:val="173708E3"/>
    <w:rsid w:val="17C374FC"/>
    <w:rsid w:val="182E4AB6"/>
    <w:rsid w:val="189079DC"/>
    <w:rsid w:val="189B0D0B"/>
    <w:rsid w:val="18B43F7C"/>
    <w:rsid w:val="191C433B"/>
    <w:rsid w:val="194A1770"/>
    <w:rsid w:val="19B906A4"/>
    <w:rsid w:val="1B304996"/>
    <w:rsid w:val="1B6F15B6"/>
    <w:rsid w:val="1BAA2EDC"/>
    <w:rsid w:val="1CA55E64"/>
    <w:rsid w:val="1D014A01"/>
    <w:rsid w:val="1D022362"/>
    <w:rsid w:val="1D1B04B0"/>
    <w:rsid w:val="1D2B18B9"/>
    <w:rsid w:val="1DA52501"/>
    <w:rsid w:val="1DBD6767"/>
    <w:rsid w:val="1DC52125"/>
    <w:rsid w:val="1DD26311"/>
    <w:rsid w:val="1DD51824"/>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0A625E"/>
    <w:rsid w:val="2533755C"/>
    <w:rsid w:val="25791755"/>
    <w:rsid w:val="26396DF4"/>
    <w:rsid w:val="27167136"/>
    <w:rsid w:val="271B442C"/>
    <w:rsid w:val="27B23302"/>
    <w:rsid w:val="29310A5F"/>
    <w:rsid w:val="29C37A35"/>
    <w:rsid w:val="2A076083"/>
    <w:rsid w:val="2A68414C"/>
    <w:rsid w:val="2A73162E"/>
    <w:rsid w:val="2B167953"/>
    <w:rsid w:val="2B200583"/>
    <w:rsid w:val="2B2729C0"/>
    <w:rsid w:val="2B8209DE"/>
    <w:rsid w:val="2B821C91"/>
    <w:rsid w:val="2BF81A22"/>
    <w:rsid w:val="2C3D6F1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3FB393B"/>
    <w:rsid w:val="342D7BC6"/>
    <w:rsid w:val="352930DB"/>
    <w:rsid w:val="35573069"/>
    <w:rsid w:val="355F6038"/>
    <w:rsid w:val="358C217E"/>
    <w:rsid w:val="36C9128A"/>
    <w:rsid w:val="375872F6"/>
    <w:rsid w:val="37841E99"/>
    <w:rsid w:val="37BF1123"/>
    <w:rsid w:val="383C3F15"/>
    <w:rsid w:val="38AF2F46"/>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4E37D0"/>
    <w:rsid w:val="426C1EA8"/>
    <w:rsid w:val="42736402"/>
    <w:rsid w:val="42E86A87"/>
    <w:rsid w:val="43307B09"/>
    <w:rsid w:val="439A3EB9"/>
    <w:rsid w:val="43BB152F"/>
    <w:rsid w:val="44C37687"/>
    <w:rsid w:val="45B7168C"/>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5B3813"/>
    <w:rsid w:val="51D21804"/>
    <w:rsid w:val="52234D33"/>
    <w:rsid w:val="522F6E0C"/>
    <w:rsid w:val="52463BA1"/>
    <w:rsid w:val="52F163D4"/>
    <w:rsid w:val="531A2DB4"/>
    <w:rsid w:val="53746E0E"/>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5B779E"/>
    <w:rsid w:val="5BF41F67"/>
    <w:rsid w:val="5C263CE4"/>
    <w:rsid w:val="5C5D2777"/>
    <w:rsid w:val="5CF66BF3"/>
    <w:rsid w:val="5D290C69"/>
    <w:rsid w:val="5D396FF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7F3E33"/>
    <w:rsid w:val="6883293E"/>
    <w:rsid w:val="688412AD"/>
    <w:rsid w:val="68EB1B71"/>
    <w:rsid w:val="696C0310"/>
    <w:rsid w:val="6A6C7940"/>
    <w:rsid w:val="6A707ED8"/>
    <w:rsid w:val="6A9F1565"/>
    <w:rsid w:val="6AAD2300"/>
    <w:rsid w:val="6AC83870"/>
    <w:rsid w:val="6B474EF5"/>
    <w:rsid w:val="6BC938E5"/>
    <w:rsid w:val="6C0A5AC5"/>
    <w:rsid w:val="6C560CAE"/>
    <w:rsid w:val="6C576495"/>
    <w:rsid w:val="6D903FF5"/>
    <w:rsid w:val="6DA955B8"/>
    <w:rsid w:val="6DE346AB"/>
    <w:rsid w:val="6DE5391A"/>
    <w:rsid w:val="6EFD1324"/>
    <w:rsid w:val="6F1C23DC"/>
    <w:rsid w:val="6F5A53AC"/>
    <w:rsid w:val="6F627AD6"/>
    <w:rsid w:val="6FAC003D"/>
    <w:rsid w:val="6FD926BF"/>
    <w:rsid w:val="6FE55E12"/>
    <w:rsid w:val="6FFB2E76"/>
    <w:rsid w:val="705A7660"/>
    <w:rsid w:val="708F6F7F"/>
    <w:rsid w:val="70D94BD3"/>
    <w:rsid w:val="71574775"/>
    <w:rsid w:val="71C34D91"/>
    <w:rsid w:val="71C805F9"/>
    <w:rsid w:val="72DB435C"/>
    <w:rsid w:val="72E2613A"/>
    <w:rsid w:val="72F771F4"/>
    <w:rsid w:val="73934AD2"/>
    <w:rsid w:val="750837F0"/>
    <w:rsid w:val="754758CF"/>
    <w:rsid w:val="75595ECD"/>
    <w:rsid w:val="764F62AB"/>
    <w:rsid w:val="765C45EC"/>
    <w:rsid w:val="768A7619"/>
    <w:rsid w:val="76BD23AB"/>
    <w:rsid w:val="772E1EBA"/>
    <w:rsid w:val="781926BC"/>
    <w:rsid w:val="790C1713"/>
    <w:rsid w:val="796D60A4"/>
    <w:rsid w:val="79A031D5"/>
    <w:rsid w:val="79B47FDF"/>
    <w:rsid w:val="79B53B59"/>
    <w:rsid w:val="79E569A9"/>
    <w:rsid w:val="7A1525F7"/>
    <w:rsid w:val="7B420052"/>
    <w:rsid w:val="7B5A49B8"/>
    <w:rsid w:val="7BD06A28"/>
    <w:rsid w:val="7C091F3A"/>
    <w:rsid w:val="7C3A7C0B"/>
    <w:rsid w:val="7C5248E4"/>
    <w:rsid w:val="7C566698"/>
    <w:rsid w:val="7C5866A3"/>
    <w:rsid w:val="7D7406BB"/>
    <w:rsid w:val="7DE94331"/>
    <w:rsid w:val="7E8D29AE"/>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6800</Words>
  <Characters>8164</Characters>
  <Lines>186</Lines>
  <Paragraphs>52</Paragraphs>
  <TotalTime>1</TotalTime>
  <ScaleCrop>false</ScaleCrop>
  <LinksUpToDate>false</LinksUpToDate>
  <CharactersWithSpaces>8518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song</cp:lastModifiedBy>
  <dcterms:modified xsi:type="dcterms:W3CDTF">2025-11-13T06:47:12Z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eyJoZGlkIjoiZDVlZDM0MmJkYTFjNGUxMjcyMWNhNzFjNjhlODBlYmMiLCJ1c2VySWQiOiI1MDEyNjMyNzkifQ==</vt:lpwstr>
  </property>
</Properties>
</file>