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重庆市酉阳土家族苗族自治县地质环境灾害监测站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sz w:val="27"/>
          <w:szCs w:val="27"/>
          <w:shd w:val="clear" w:color="auto" w:fill="FFFF00"/>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酉阳土家族苗族自治县地质环境灾害监测站负责全县地质灾害、地下水、地质遗迹监测，矿山环境监测并监督指导各乡镇地质灾害监测预警体系和群策群防网络的建立及有效运行</w:t>
      </w:r>
      <w:r>
        <w:rPr>
          <w:rFonts w:hint="eastAsia" w:ascii="Times New Roman" w:hAnsi="Times New Roman" w:eastAsia="方正仿宋_GBK" w:cs="Times New Roman"/>
          <w:color w:val="000000"/>
          <w:spacing w:val="0"/>
          <w:kern w:val="0"/>
          <w:sz w:val="32"/>
          <w:szCs w:val="32"/>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县地质环境灾害监测站为为县规划和自然资源局管理的副科级公益一类财政全额拨款法人事业单位，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年度实有在职人数为</w:t>
      </w:r>
      <w:r>
        <w:rPr>
          <w:rFonts w:hint="eastAsia" w:ascii="Times New Roman" w:hAnsi="Times New Roman" w:eastAsia="方正仿宋_GBK" w:cs="Times New Roman"/>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收、支与2023年度相比，增加2.92万元，增长3.4%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与2023年度相比，增加2.92万元，增长3.4%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与2023年度相比，增加2.92万元，增长3.4%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rPr>
        <w:t>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财政拨款收、支总计各增加2.92万元，增长3.4%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与2023年度相比，增加2.92万元，增长3.4%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较年初预算数增加16.24万元，增长22.7%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社会保障和就业支出增加，人员经费增加，而年初未做预算，故较年初预算数</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与2023年度相比，增加2.92万元，增长3.4%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较年初预算数增加16.24万元，增长22.7%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社会保障和就业支出增加，人员经费增加，而年初未做预算，故较年初预算数</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较年初预算数增加4.06万元，增长57.3%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同时本年度调进</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较年初预算数增加0.48万元，增长13.5%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人，本年度调进</w:t>
      </w:r>
      <w:r>
        <w:rPr>
          <w:rFonts w:hint="eastAsia" w:ascii="Times New Roman" w:hAnsi="Times New Roman" w:eastAsia="方正仿宋_GBK"/>
          <w:sz w:val="32"/>
          <w:szCs w:val="32"/>
          <w:shd w:val="clear" w:color="auto" w:fill="FFFFFF"/>
          <w:lang w:val="en-US" w:eastAsia="zh-CN"/>
        </w:rPr>
        <w:t>1人</w:t>
      </w:r>
      <w:r>
        <w:rPr>
          <w:rFonts w:hint="eastAsia" w:ascii="方正仿宋_GBK" w:hAnsi="方正仿宋_GBK" w:eastAsia="方正仿宋_GBK" w:cs="方正仿宋_GBK"/>
          <w:sz w:val="32"/>
          <w:szCs w:val="32"/>
          <w:shd w:val="clear" w:color="auto" w:fill="FFFFFF"/>
          <w:lang w:val="en-US" w:eastAsia="zh-CN"/>
        </w:rPr>
        <w:t>，医疗保险支出增加，</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较年初数增加。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68.63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较年初预算数增加11.11万元，增长19.3%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人，基本工资及绩效工资等支出增加，同时因决算口径变化，生育保险和工伤保险计入事业运行，故</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较年初预算数增加0.57万元，增长16.6%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方正仿宋_GBK" w:hAnsi="方正仿宋_GBK" w:eastAsia="方正仿宋_GBK" w:cs="方正仿宋_GBK"/>
          <w:sz w:val="32"/>
          <w:szCs w:val="32"/>
          <w:shd w:val="clear" w:color="auto" w:fill="FFFFFF"/>
          <w:lang w:val="en-US" w:eastAsia="zh-CN" w:bidi="ar-SA"/>
        </w:rPr>
        <w:t>调进</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人</w:t>
      </w:r>
      <w:r>
        <w:rPr>
          <w:rFonts w:hint="eastAsia" w:ascii="仿宋" w:hAnsi="仿宋" w:eastAsia="仿宋"/>
          <w:sz w:val="30"/>
          <w:szCs w:val="30"/>
          <w:lang w:val="en-US" w:eastAsia="zh-CN"/>
        </w:rPr>
        <w:t>，</w:t>
      </w:r>
      <w:r>
        <w:rPr>
          <w:rFonts w:hint="eastAsia" w:ascii="方正仿宋_GBK" w:hAnsi="方正仿宋_GBK" w:eastAsia="方正仿宋_GBK" w:cs="方正仿宋_GBK"/>
          <w:sz w:val="32"/>
          <w:szCs w:val="32"/>
          <w:shd w:val="clear" w:color="auto" w:fill="FFFFFF"/>
          <w:lang w:val="en-US" w:eastAsia="zh-CN" w:bidi="ar-SA"/>
        </w:rPr>
        <w:t>住房公积金支出增加</w:t>
      </w:r>
      <w:r>
        <w:rPr>
          <w:rFonts w:hint="eastAsia" w:ascii="仿宋" w:hAnsi="仿宋" w:eastAsia="仿宋"/>
          <w:sz w:val="30"/>
          <w:szCs w:val="30"/>
          <w:lang w:val="en-US" w:eastAsia="zh-CN"/>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87.83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与2023年度相比，增加4.83万元，增长6.4%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同时本年度调进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人，社会保险费支出增加，社会保障和就业支出增加，人员经费增加。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与2023年度相比，减少1.91万元，下降20.4%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上年度调出</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人，年初预算较上年减少，同时持续深化党政机关过紧日子要求，按照统一工作部署，厉行节约，压降公用经费标准。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本单位是县规划和自然资源局下属事业单位，与县规资局联合办公，本年度会议费由其他单位支付，故本年度无会议费。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本单位是县规划和自然资源局下属事业单位，与县规资局联合办公，上年度培训费由其他单位支付，故上年度无培训费，培训</w:t>
      </w:r>
      <w:r>
        <w:rPr>
          <w:rFonts w:ascii="方正仿宋_GBK" w:hAnsi="方正仿宋_GBK" w:eastAsia="方正仿宋_GBK" w:cs="方正仿宋_GBK"/>
          <w:sz w:val="32"/>
          <w:szCs w:val="32"/>
          <w:shd w:val="clear" w:color="auto" w:fill="FFFFFF"/>
        </w:rPr>
        <w:t>费支出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与2023年度相比，增加1.46万元，增长100.0%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本单位是县规划和自然资源局下属事业单位，与县规资局联合办公，差旅费总体支出较上年减少，而因上年度差旅费由其他单位支付，本单位未支付，故上年度无差旅费，差旅费</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我单位是酉阳土家族苗族自治县规划和自然资源局下属事业单位，与县规资局联合办公，资产由本级统一核算，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6"/>
          <w:rFonts w:hint="eastAsia" w:ascii="方正仿宋_GBK" w:hAnsi="方正仿宋_GBK" w:eastAsia="方正仿宋_GBK" w:cs="方正仿宋_GBK"/>
          <w:b/>
          <w:bCs/>
          <w:sz w:val="32"/>
          <w:szCs w:val="32"/>
          <w:shd w:val="clear" w:fill="FFFFFF"/>
          <w:lang w:val="en-US" w:eastAsia="zh-CN"/>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6"/>
          <w:rFonts w:hint="eastAsia" w:ascii="方正仿宋_GBK" w:hAnsi="方正仿宋_GBK" w:eastAsia="方正仿宋_GBK" w:cs="方正仿宋_GBK"/>
          <w:b/>
          <w:bCs/>
          <w:sz w:val="32"/>
          <w:szCs w:val="32"/>
          <w:shd w:val="clear" w:fill="FFFFFF"/>
          <w:lang w:val="en-US" w:eastAsia="zh-CN"/>
        </w:rPr>
      </w:pP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lang w:val="en-US" w:eastAsia="zh-CN"/>
        </w:rPr>
        <w:t>陈丽苹</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酉阳土家族苗族自治县地质环境灾害监测站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酉阳土家族苗族自治县地质环境灾害监测站</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酉阳土家族苗族自治县地质环境灾害监测站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87.83</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酉阳土家族苗族自治县地质环境灾害监测站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酉阳土家族苗族自治县地质环境灾害监测站</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酉阳土家族苗族自治县地质环境灾害监测站</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80.36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酉阳土家族苗族自治县地质环境灾害监测站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酉阳土家族苗族自治县地质环境灾害监测站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酉阳土家族苗族自治县地质环境灾害监测站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0F1DA1"/>
    <w:rsid w:val="01474EBF"/>
    <w:rsid w:val="01EA636A"/>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8300B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95DA4"/>
    <w:rsid w:val="163A6CEE"/>
    <w:rsid w:val="173708E3"/>
    <w:rsid w:val="17C374FC"/>
    <w:rsid w:val="182E4AB6"/>
    <w:rsid w:val="1833416F"/>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602004"/>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DB244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5D2B5F"/>
    <w:rsid w:val="37841E99"/>
    <w:rsid w:val="37B81B43"/>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A1126C"/>
    <w:rsid w:val="3C566AD6"/>
    <w:rsid w:val="3C594871"/>
    <w:rsid w:val="3C6A5B02"/>
    <w:rsid w:val="3D083B3A"/>
    <w:rsid w:val="3D2757A1"/>
    <w:rsid w:val="3D3D4FC4"/>
    <w:rsid w:val="3DDF3AB1"/>
    <w:rsid w:val="3E1D0952"/>
    <w:rsid w:val="3E42660A"/>
    <w:rsid w:val="3E7555B1"/>
    <w:rsid w:val="3E787ED9"/>
    <w:rsid w:val="3ECA6D2C"/>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2704E1"/>
    <w:rsid w:val="4EFD467F"/>
    <w:rsid w:val="4F0C6BA3"/>
    <w:rsid w:val="4F186D58"/>
    <w:rsid w:val="4F9F38BD"/>
    <w:rsid w:val="4FFE7F08"/>
    <w:rsid w:val="504B6EAA"/>
    <w:rsid w:val="50857F40"/>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0861EB"/>
    <w:rsid w:val="578867FC"/>
    <w:rsid w:val="5842572D"/>
    <w:rsid w:val="59FC6856"/>
    <w:rsid w:val="5A3B59D6"/>
    <w:rsid w:val="5AD134D8"/>
    <w:rsid w:val="5BD82630"/>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287D10"/>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2484C"/>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F8675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456C8B"/>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5595</Words>
  <Characters>6054</Characters>
  <Lines>186</Lines>
  <Paragraphs>52</Paragraphs>
  <TotalTime>2</TotalTime>
  <ScaleCrop>false</ScaleCrop>
  <LinksUpToDate>false</LinksUpToDate>
  <CharactersWithSpaces>6104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2025-10-22T02:21:49Z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