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重庆市酉阳土家族苗族自治县规划和自然资源事务中心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1.负责全县城市发展和国土空间规划重大政策、战略的研究工作。</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2.负责国土空间重大规划项目前期研究以及设计招标组织工作。</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3.负责部分研究性国土空间规划编制工作和各类城乡国土空间规划编制成果技术审查、动态维护与实施评估工作。</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4.负责全县国土空间技术培训、技术交流与合作、国土空间有关文献资料的编辑、国土空间工作的宣传及经验推广。</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5.负责与自然资源利用相关的资源调查、评价、勘测、遥感监测等工作。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6.协助县规划和自然资源局为乡镇（街道）提供自然资源利用技术服务。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酉阳土家族苗族自治县规划和自然资源事务中心，为县规划和自然资源局管理的副科级公益一类财政全额拨款事业单位。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较年初预算数增加36.43万元，增长9.2%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月份养老保险记职业年金，社会保障和就业支出增加，而年初未做预算，故较年初预算增长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9.2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本年度调整养老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和职业年金基数，</w:t>
      </w:r>
      <w:r>
        <w:rPr>
          <w:rFonts w:hint="eastAsia" w:ascii="Times New Roman" w:hAnsi="Times New Roman" w:eastAsia="方正仿宋_GBK"/>
          <w:sz w:val="32"/>
          <w:szCs w:val="32"/>
          <w:shd w:val="clear" w:color="auto" w:fill="FFFFFF"/>
          <w:lang w:val="en-US" w:eastAsia="zh-CN"/>
        </w:rPr>
        <w:t>将超额绩效纳入缴费基数缴纳</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社会保障和就业支出增加，人员经费增加，支出</w:t>
      </w:r>
      <w:r>
        <w:rPr>
          <w:rFonts w:hint="eastAsia" w:ascii="Times New Roman" w:hAnsi="Times New Roman" w:eastAsia="方正仿宋_GBK"/>
          <w:sz w:val="32"/>
          <w:szCs w:val="32"/>
          <w:shd w:val="clear" w:color="auto" w:fill="FFFFFF"/>
        </w:rPr>
        <w:t>增加</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较年初预算数增加36.43万元，增长9.2%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和职业年金基数，</w:t>
      </w:r>
      <w:r>
        <w:rPr>
          <w:rFonts w:hint="eastAsia" w:ascii="Times New Roman" w:hAnsi="Times New Roman" w:eastAsia="方正仿宋_GBK"/>
          <w:sz w:val="32"/>
          <w:szCs w:val="32"/>
          <w:shd w:val="clear" w:color="auto" w:fill="FFFFFF"/>
          <w:lang w:val="en-US" w:eastAsia="zh-CN"/>
        </w:rPr>
        <w:t>将超额绩效纳入缴费基数缴纳</w:t>
      </w:r>
      <w:r>
        <w:rPr>
          <w:rFonts w:hint="eastAsia" w:ascii="Times New Roman" w:hAnsi="Times New Roman" w:eastAsia="方正仿宋_GBK"/>
          <w:sz w:val="32"/>
          <w:szCs w:val="32"/>
          <w:shd w:val="clear" w:color="auto" w:fill="FFFFFF"/>
        </w:rPr>
        <w:t>养老</w:t>
      </w:r>
      <w:r>
        <w:rPr>
          <w:rFonts w:hint="eastAsia" w:ascii="Times New Roman" w:hAnsi="Times New Roman" w:eastAsia="方正仿宋_GBK"/>
          <w:sz w:val="32"/>
          <w:szCs w:val="32"/>
          <w:shd w:val="clear" w:color="auto" w:fill="FFFFFF"/>
          <w:lang w:val="en-US" w:eastAsia="zh-CN"/>
        </w:rPr>
        <w:t>保险</w:t>
      </w:r>
      <w:r>
        <w:rPr>
          <w:rFonts w:hint="eastAsia" w:ascii="Times New Roman" w:hAnsi="Times New Roman" w:eastAsia="方正仿宋_GBK"/>
          <w:sz w:val="32"/>
          <w:szCs w:val="32"/>
          <w:shd w:val="clear" w:color="auto" w:fill="FFFFFF"/>
        </w:rPr>
        <w:t>和职业年金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并补缴1-6月份养老保险记职业年金，社会保障和就业支出增加，而年初未做预算，故较年初预算增长9.2%。</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58.74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较年初预算数增加17.18万元，增长41.3%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较年初预算数增加0.12万元，增长0.6%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人，医疗保险支出增加，而年初未做预算，故</w:t>
      </w:r>
      <w:r>
        <w:rPr>
          <w:rFonts w:ascii="方正仿宋_GBK" w:hAnsi="方正仿宋_GBK" w:eastAsia="方正仿宋_GBK" w:cs="方正仿宋_GBK"/>
          <w:sz w:val="32"/>
          <w:szCs w:val="32"/>
          <w:shd w:val="clear" w:color="auto" w:fill="FFFFFF"/>
        </w:rPr>
        <w:t>卫生健康支</w:t>
      </w:r>
      <w:r>
        <w:rPr>
          <w:rFonts w:hint="eastAsia" w:ascii="方正仿宋_GBK" w:hAnsi="方正仿宋_GBK" w:eastAsia="方正仿宋_GBK" w:cs="方正仿宋_GBK"/>
          <w:sz w:val="32"/>
          <w:szCs w:val="32"/>
          <w:shd w:val="clear" w:color="auto" w:fill="FFFFFF"/>
          <w:lang w:val="en-US" w:eastAsia="zh-CN"/>
        </w:rPr>
        <w:t>出较</w:t>
      </w:r>
      <w:r>
        <w:rPr>
          <w:rFonts w:hint="default" w:ascii="Times New Roman" w:hAnsi="Times New Roman" w:eastAsia="方正仿宋_GBK"/>
          <w:sz w:val="32"/>
          <w:szCs w:val="32"/>
          <w:shd w:val="clear" w:color="auto" w:fill="FFFFFF"/>
        </w:rPr>
        <w:t>年初预算数增长0.6%</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332.82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较年初预算数增加18.99万元，增长6.1%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人，基本工资及绩效工资等支出增加，且上年度调出2人，清算补发其绩效工资，故</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较年初预算数增加18.99万元，增长6.1%</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较年初预算数增加0.14万元，增长0.7%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人，医疗保险支出增加，而年初未做预算，故</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lang w:val="en-US" w:eastAsia="zh-CN"/>
        </w:rPr>
        <w:t>较</w:t>
      </w:r>
      <w:r>
        <w:rPr>
          <w:rFonts w:hint="default" w:ascii="Times New Roman" w:hAnsi="Times New Roman" w:eastAsia="方正仿宋_GBK"/>
          <w:sz w:val="32"/>
          <w:szCs w:val="32"/>
          <w:shd w:val="clear" w:color="auto" w:fill="FFFFFF"/>
        </w:rPr>
        <w:t>年初预算数增长0.</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432.05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390.30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与2023年度相比，增加9.32万元，增长2.5%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人，基本工资及绩效工资等支出增加，同时本年度调整养老保险和职业年金基数，将超额绩效纳入缴费基数缴纳养老保险和职业年金，社会保障和就业支出增加，故人员经费支出增加，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41.75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本年度支付上年度及本年度体检费，而上年度未支付，故</w:t>
      </w:r>
      <w:r>
        <w:rPr>
          <w:rFonts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shd w:val="clear" w:color="auto" w:fill="FFFFFF"/>
          <w:lang w:val="en-US" w:eastAsia="zh-CN"/>
        </w:rPr>
        <w:t>支出增加。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本单位是县规划和自然资源局下属事业单位，与县规资局联合办公，上年度会议费由其他单位支付，故上年度无会议费，</w:t>
      </w:r>
      <w:r>
        <w:rPr>
          <w:rFonts w:ascii="方正仿宋_GBK" w:hAnsi="方正仿宋_GBK" w:eastAsia="方正仿宋_GBK" w:cs="方正仿宋_GBK"/>
          <w:sz w:val="32"/>
          <w:szCs w:val="32"/>
          <w:shd w:val="clear" w:color="auto" w:fill="FFFFFF"/>
        </w:rPr>
        <w:t>会议费支出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本单位是县规划和自然资源局下属事业单位，与县规资局联合办公，上年度培训费由其他单位支付，故上年度无培训费，培训</w:t>
      </w:r>
      <w:r>
        <w:rPr>
          <w:rFonts w:ascii="方正仿宋_GBK" w:hAnsi="方正仿宋_GBK" w:eastAsia="方正仿宋_GBK" w:cs="方正仿宋_GBK"/>
          <w:sz w:val="32"/>
          <w:szCs w:val="32"/>
          <w:shd w:val="clear" w:color="auto" w:fill="FFFFFF"/>
        </w:rPr>
        <w:t>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与2023年度相比，减少6.61万元，下降75.3%</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持续深化党政机关过紧日子要求，按照统一工作部署，严控出差次数及费用，故差旅费减少。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r>
        <w:rPr>
          <w:rFonts w:hint="eastAsia" w:ascii="方正仿宋_GBK" w:hAnsi="方正仿宋_GBK" w:eastAsia="方正仿宋_GBK" w:cs="方正仿宋_GBK"/>
          <w:sz w:val="32"/>
          <w:szCs w:val="32"/>
          <w:shd w:val="clear" w:color="auto" w:fill="FFFFFF"/>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酉阳土家族苗族自治县规划和自然资源事务中心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432.05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酉阳土家族苗族自治县规划和自然资源事务中心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bookmarkStart w:id="0" w:name="_GoBack"/>
      <w:bookmarkEnd w:id="0"/>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酉阳土家族苗族自治县规划和自然资源事务中心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390.30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酉阳土家族苗族自治县规划和自然资源事务中心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酉阳土家族苗族自治县规划和自然资源事务中心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1E1FE4"/>
    <w:rsid w:val="01474EBF"/>
    <w:rsid w:val="01F3521E"/>
    <w:rsid w:val="03B87EA0"/>
    <w:rsid w:val="03E3214F"/>
    <w:rsid w:val="044C50BA"/>
    <w:rsid w:val="05BC6D49"/>
    <w:rsid w:val="05DB04A3"/>
    <w:rsid w:val="06194FF1"/>
    <w:rsid w:val="06A2550B"/>
    <w:rsid w:val="06F80EE2"/>
    <w:rsid w:val="07001CCA"/>
    <w:rsid w:val="075678DB"/>
    <w:rsid w:val="077B465F"/>
    <w:rsid w:val="079D7CC7"/>
    <w:rsid w:val="07DE071F"/>
    <w:rsid w:val="08051BCA"/>
    <w:rsid w:val="086C12F4"/>
    <w:rsid w:val="08705944"/>
    <w:rsid w:val="08BA052C"/>
    <w:rsid w:val="08DB07BA"/>
    <w:rsid w:val="0969353F"/>
    <w:rsid w:val="098305D0"/>
    <w:rsid w:val="09B1218B"/>
    <w:rsid w:val="0A3317EA"/>
    <w:rsid w:val="0A4A5BF8"/>
    <w:rsid w:val="0A5C4B69"/>
    <w:rsid w:val="0A86124A"/>
    <w:rsid w:val="0AB54CC0"/>
    <w:rsid w:val="0B9335CE"/>
    <w:rsid w:val="0BF2311A"/>
    <w:rsid w:val="0C7927C4"/>
    <w:rsid w:val="0C8A677F"/>
    <w:rsid w:val="0C9B098C"/>
    <w:rsid w:val="0D673E11"/>
    <w:rsid w:val="0D7468E1"/>
    <w:rsid w:val="0DDA54E4"/>
    <w:rsid w:val="0E3A5F83"/>
    <w:rsid w:val="0F423341"/>
    <w:rsid w:val="0F836721"/>
    <w:rsid w:val="0FA25D96"/>
    <w:rsid w:val="107B59E5"/>
    <w:rsid w:val="10EC0126"/>
    <w:rsid w:val="10F70B9A"/>
    <w:rsid w:val="111445C7"/>
    <w:rsid w:val="114278C6"/>
    <w:rsid w:val="1158083A"/>
    <w:rsid w:val="11643A4B"/>
    <w:rsid w:val="11ED0F98"/>
    <w:rsid w:val="11F03528"/>
    <w:rsid w:val="12B26A30"/>
    <w:rsid w:val="12C921C4"/>
    <w:rsid w:val="13871C70"/>
    <w:rsid w:val="13A71CB4"/>
    <w:rsid w:val="13AF1D43"/>
    <w:rsid w:val="13AF4D1D"/>
    <w:rsid w:val="13CE1647"/>
    <w:rsid w:val="13FD55AB"/>
    <w:rsid w:val="14200702"/>
    <w:rsid w:val="14370EA1"/>
    <w:rsid w:val="163A6CEE"/>
    <w:rsid w:val="173708E3"/>
    <w:rsid w:val="17C374FC"/>
    <w:rsid w:val="182E4AB6"/>
    <w:rsid w:val="189079DC"/>
    <w:rsid w:val="189B0D0B"/>
    <w:rsid w:val="18B43F7C"/>
    <w:rsid w:val="191C433B"/>
    <w:rsid w:val="194A1770"/>
    <w:rsid w:val="19B906A4"/>
    <w:rsid w:val="1B304996"/>
    <w:rsid w:val="1B6F15B6"/>
    <w:rsid w:val="1BAA2EDC"/>
    <w:rsid w:val="1CA55E64"/>
    <w:rsid w:val="1D014A01"/>
    <w:rsid w:val="1D022362"/>
    <w:rsid w:val="1D1B04B0"/>
    <w:rsid w:val="1D2B18B9"/>
    <w:rsid w:val="1DA52501"/>
    <w:rsid w:val="1DBD6767"/>
    <w:rsid w:val="1DC52125"/>
    <w:rsid w:val="1DD26311"/>
    <w:rsid w:val="1DD51824"/>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0A625E"/>
    <w:rsid w:val="2533755C"/>
    <w:rsid w:val="25791755"/>
    <w:rsid w:val="26396DF4"/>
    <w:rsid w:val="27167136"/>
    <w:rsid w:val="271B442C"/>
    <w:rsid w:val="27B23302"/>
    <w:rsid w:val="29310A5F"/>
    <w:rsid w:val="29C37A35"/>
    <w:rsid w:val="2A076083"/>
    <w:rsid w:val="2A68414C"/>
    <w:rsid w:val="2A73162E"/>
    <w:rsid w:val="2B167953"/>
    <w:rsid w:val="2B200583"/>
    <w:rsid w:val="2B2729C0"/>
    <w:rsid w:val="2B8209DE"/>
    <w:rsid w:val="2B821C91"/>
    <w:rsid w:val="2BF81A22"/>
    <w:rsid w:val="2C3D6F1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3FB393B"/>
    <w:rsid w:val="342D7BC6"/>
    <w:rsid w:val="352930DB"/>
    <w:rsid w:val="35573069"/>
    <w:rsid w:val="355F6038"/>
    <w:rsid w:val="358C217E"/>
    <w:rsid w:val="36C9128A"/>
    <w:rsid w:val="375872F6"/>
    <w:rsid w:val="37841E99"/>
    <w:rsid w:val="37BF1123"/>
    <w:rsid w:val="383C3F15"/>
    <w:rsid w:val="38AF2F46"/>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E37D0"/>
    <w:rsid w:val="426C1EA8"/>
    <w:rsid w:val="42736402"/>
    <w:rsid w:val="42E86A87"/>
    <w:rsid w:val="43307B09"/>
    <w:rsid w:val="439A3EB9"/>
    <w:rsid w:val="43BB152F"/>
    <w:rsid w:val="44C37687"/>
    <w:rsid w:val="45B7168C"/>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5B3813"/>
    <w:rsid w:val="51D21804"/>
    <w:rsid w:val="52234D33"/>
    <w:rsid w:val="522F6E0C"/>
    <w:rsid w:val="52463BA1"/>
    <w:rsid w:val="52F163D4"/>
    <w:rsid w:val="531A2DB4"/>
    <w:rsid w:val="53746E0E"/>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5B779E"/>
    <w:rsid w:val="5BF41F67"/>
    <w:rsid w:val="5C263CE4"/>
    <w:rsid w:val="5C5D2777"/>
    <w:rsid w:val="5CF66BF3"/>
    <w:rsid w:val="5D290C69"/>
    <w:rsid w:val="5D396FF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7F3E33"/>
    <w:rsid w:val="6883293E"/>
    <w:rsid w:val="688412AD"/>
    <w:rsid w:val="68EB1B71"/>
    <w:rsid w:val="696C0310"/>
    <w:rsid w:val="6A6C7940"/>
    <w:rsid w:val="6A707ED8"/>
    <w:rsid w:val="6A9F1565"/>
    <w:rsid w:val="6AAD2300"/>
    <w:rsid w:val="6AC83870"/>
    <w:rsid w:val="6B474EF5"/>
    <w:rsid w:val="6BC938E5"/>
    <w:rsid w:val="6C0A5AC5"/>
    <w:rsid w:val="6C560CAE"/>
    <w:rsid w:val="6C576495"/>
    <w:rsid w:val="6D903FF5"/>
    <w:rsid w:val="6DA955B8"/>
    <w:rsid w:val="6DE346AB"/>
    <w:rsid w:val="6DE5391A"/>
    <w:rsid w:val="6EFD1324"/>
    <w:rsid w:val="6F1C23DC"/>
    <w:rsid w:val="6F5A53AC"/>
    <w:rsid w:val="6FAC003D"/>
    <w:rsid w:val="6FD926BF"/>
    <w:rsid w:val="6FE55E12"/>
    <w:rsid w:val="6FFB2E76"/>
    <w:rsid w:val="705A7660"/>
    <w:rsid w:val="708F6F7F"/>
    <w:rsid w:val="70D94BD3"/>
    <w:rsid w:val="71574775"/>
    <w:rsid w:val="71C34D91"/>
    <w:rsid w:val="71C805F9"/>
    <w:rsid w:val="72DB435C"/>
    <w:rsid w:val="72E2613A"/>
    <w:rsid w:val="72F771F4"/>
    <w:rsid w:val="73934AD2"/>
    <w:rsid w:val="750837F0"/>
    <w:rsid w:val="754758CF"/>
    <w:rsid w:val="75595ECD"/>
    <w:rsid w:val="764F62AB"/>
    <w:rsid w:val="765C45EC"/>
    <w:rsid w:val="768A7619"/>
    <w:rsid w:val="76BD23AB"/>
    <w:rsid w:val="772E1EBA"/>
    <w:rsid w:val="781926BC"/>
    <w:rsid w:val="790C1713"/>
    <w:rsid w:val="796D60A4"/>
    <w:rsid w:val="79A031D5"/>
    <w:rsid w:val="79B47FDF"/>
    <w:rsid w:val="79B53B59"/>
    <w:rsid w:val="79E569A9"/>
    <w:rsid w:val="7A1525F7"/>
    <w:rsid w:val="7B420052"/>
    <w:rsid w:val="7B5A49B8"/>
    <w:rsid w:val="7BD06A28"/>
    <w:rsid w:val="7C091F3A"/>
    <w:rsid w:val="7C3A7C0B"/>
    <w:rsid w:val="7C5248E4"/>
    <w:rsid w:val="7C566698"/>
    <w:rsid w:val="7C5866A3"/>
    <w:rsid w:val="7D7406BB"/>
    <w:rsid w:val="7DE94331"/>
    <w:rsid w:val="7E8D29A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5442</Words>
  <Characters>5926</Characters>
  <Lines>186</Lines>
  <Paragraphs>52</Paragraphs>
  <TotalTime>1</TotalTime>
  <ScaleCrop>false</ScaleCrop>
  <LinksUpToDate>false</LinksUpToDate>
  <CharactersWithSpaces>5975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2025-10-14T01:46:21Z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