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4"/>
        <w:ind w:firstLine="0" w:firstLineChars="0"/>
        <w:rPr>
          <w:rFonts w:eastAsia="仿宋_GB231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jc w:val="center"/>
        <w:rPr>
          <w:rFonts w:eastAsia="方正仿宋_GBK"/>
          <w:sz w:val="32"/>
          <w:szCs w:val="32"/>
        </w:rPr>
      </w:pPr>
      <w:r>
        <w:rPr>
          <w:rFonts w:hint="eastAsia" w:eastAsia="方正仿宋_GBK"/>
          <w:sz w:val="32"/>
          <w:szCs w:val="32"/>
        </w:rPr>
        <w:t>酉阳财政函〔</w:t>
      </w:r>
      <w:r>
        <w:rPr>
          <w:rFonts w:eastAsia="方正仿宋_GBK"/>
          <w:sz w:val="32"/>
          <w:szCs w:val="32"/>
        </w:rPr>
        <w:t>202</w:t>
      </w:r>
      <w:r>
        <w:rPr>
          <w:rFonts w:hint="eastAsia" w:eastAsia="方正仿宋_GBK"/>
          <w:sz w:val="32"/>
          <w:szCs w:val="32"/>
        </w:rPr>
        <w:t>4〕374号</w:t>
      </w:r>
    </w:p>
    <w:p>
      <w:pPr>
        <w:spacing w:line="500" w:lineRule="exact"/>
        <w:jc w:val="center"/>
        <w:rPr>
          <w:rFonts w:eastAsia="方正大标宋简体"/>
          <w:b/>
          <w:sz w:val="32"/>
          <w:szCs w:val="32"/>
        </w:rPr>
      </w:pPr>
    </w:p>
    <w:p>
      <w:pPr>
        <w:pStyle w:val="17"/>
        <w:spacing w:line="500" w:lineRule="exact"/>
      </w:pPr>
    </w:p>
    <w:p>
      <w:pPr>
        <w:pStyle w:val="17"/>
      </w:pPr>
      <w:r>
        <w:rPr>
          <w:rFonts w:hint="eastAsia"/>
        </w:rPr>
        <w:t>酉阳土家族苗族自治县财政局</w:t>
      </w:r>
    </w:p>
    <w:p>
      <w:pPr>
        <w:pStyle w:val="17"/>
        <w:rPr>
          <w:rFonts w:hint="eastAsia"/>
        </w:rPr>
      </w:pPr>
      <w:r>
        <w:rPr>
          <w:rFonts w:hint="eastAsia"/>
        </w:rPr>
        <w:t>关于调整2024年市级少数民族发展资金</w:t>
      </w:r>
    </w:p>
    <w:p>
      <w:pPr>
        <w:pStyle w:val="17"/>
        <w:rPr>
          <w:rFonts w:hint="eastAsia"/>
        </w:rPr>
      </w:pPr>
      <w:r>
        <w:rPr>
          <w:rFonts w:hint="eastAsia"/>
        </w:rPr>
        <w:t>（民族工作专项第二批）的通知</w:t>
      </w:r>
    </w:p>
    <w:p>
      <w:pPr>
        <w:spacing w:line="560" w:lineRule="exact"/>
        <w:jc w:val="center"/>
        <w:rPr>
          <w:rFonts w:hint="eastAsia" w:eastAsia="方正小标宋_GBK"/>
          <w:b/>
          <w:spacing w:val="-11"/>
          <w:sz w:val="44"/>
          <w:szCs w:val="44"/>
        </w:rPr>
      </w:pPr>
    </w:p>
    <w:p>
      <w:pPr>
        <w:pStyle w:val="14"/>
        <w:ind w:firstLine="0" w:firstLineChars="0"/>
      </w:pPr>
      <w:r>
        <w:rPr>
          <w:rFonts w:hint="eastAsia"/>
        </w:rPr>
        <w:t>花田乡人民政府</w:t>
      </w:r>
      <w:r>
        <w:t>：</w:t>
      </w:r>
    </w:p>
    <w:p>
      <w:pPr>
        <w:pStyle w:val="14"/>
        <w:ind w:firstLine="640"/>
        <w:rPr>
          <w:rFonts w:hint="eastAsia"/>
        </w:rPr>
      </w:pPr>
      <w:r>
        <w:t>根据</w:t>
      </w:r>
      <w:r>
        <w:rPr>
          <w:rFonts w:hint="eastAsia"/>
        </w:rPr>
        <w:t>县民宗委、县财政局联合提请的《关于下达2024年市级少数民族发展资金（民族工作专项第二批）部分项目调整的请示</w:t>
      </w:r>
      <w:r>
        <w:t>》（</w:t>
      </w:r>
      <w:r>
        <w:rPr>
          <w:rFonts w:hint="eastAsia"/>
          <w:szCs w:val="31"/>
        </w:rPr>
        <w:t>酉阳民族宗教委文</w:t>
      </w:r>
      <w:r>
        <w:rPr>
          <w:szCs w:val="31"/>
        </w:rPr>
        <w:t>〔202</w:t>
      </w:r>
      <w:r>
        <w:rPr>
          <w:rFonts w:hint="eastAsia"/>
          <w:szCs w:val="31"/>
        </w:rPr>
        <w:t>4〕37号</w:t>
      </w:r>
      <w:r>
        <w:t>）要求</w:t>
      </w:r>
      <w:r>
        <w:rPr>
          <w:rFonts w:hint="eastAsia"/>
        </w:rPr>
        <w:t>及县人民政府审定意见，为切实加快少数民族发展资金项目推进，有效发挥少数民族发展资金使用效益，现将2024年市级少数民族发展资金20万元调整至你单位，用于“酉阳县花田乡何家岩村民族手工艺品创新研发项目”建设。请认真贯彻落实党中央、国务院关于脱贫攻坚与实施乡村振兴战略有机结合的有关精神，严格按照《重庆市财政局 重庆市民族宗教事务委员会关于印发重庆市少数民族发展资金使用管理办法的通知》（渝财行政</w:t>
      </w:r>
      <w:r>
        <w:rPr>
          <w:szCs w:val="31"/>
        </w:rPr>
        <w:t>〔202</w:t>
      </w:r>
      <w:r>
        <w:rPr>
          <w:rFonts w:hint="eastAsia"/>
          <w:szCs w:val="31"/>
        </w:rPr>
        <w:t>1〕13号</w:t>
      </w:r>
      <w:r>
        <w:rPr>
          <w:rFonts w:hint="eastAsia"/>
        </w:rPr>
        <w:t>）等有关文件规定，切实管好用好资金，发挥好资金效益。支出科目列：“2012304 民族工作专项”。</w:t>
      </w:r>
    </w:p>
    <w:p>
      <w:pPr>
        <w:pStyle w:val="14"/>
        <w:ind w:firstLine="640"/>
        <w:rPr>
          <w:rFonts w:hint="eastAsia"/>
        </w:rPr>
      </w:pPr>
    </w:p>
    <w:p>
      <w:pPr>
        <w:pStyle w:val="14"/>
        <w:ind w:firstLine="640"/>
        <w:rPr>
          <w:rFonts w:hint="eastAsia"/>
        </w:rPr>
      </w:pPr>
      <w:r>
        <w:rPr>
          <w:rFonts w:hint="eastAsia"/>
        </w:rPr>
        <w:t>附件1：绩效目标表</w:t>
      </w:r>
    </w:p>
    <w:p>
      <w:pPr>
        <w:pStyle w:val="14"/>
        <w:spacing w:line="500" w:lineRule="exact"/>
        <w:ind w:firstLine="640"/>
      </w:pPr>
    </w:p>
    <w:p>
      <w:pPr>
        <w:pStyle w:val="14"/>
        <w:spacing w:line="500" w:lineRule="exact"/>
        <w:ind w:firstLine="640"/>
      </w:pPr>
    </w:p>
    <w:p>
      <w:pPr>
        <w:pStyle w:val="14"/>
        <w:spacing w:line="500" w:lineRule="exact"/>
        <w:ind w:firstLine="4160" w:firstLineChars="1300"/>
      </w:pPr>
      <w:r>
        <w:t>酉阳土家族苗族自治县财政局</w:t>
      </w:r>
    </w:p>
    <w:p>
      <w:pPr>
        <w:pStyle w:val="14"/>
        <w:spacing w:line="500" w:lineRule="exact"/>
        <w:ind w:firstLine="640"/>
      </w:pPr>
      <w:r>
        <w:t xml:space="preserve"> </w:t>
      </w:r>
      <w:r>
        <w:rPr>
          <w:rFonts w:hint="eastAsia"/>
        </w:rPr>
        <w:t xml:space="preserve">                           </w:t>
      </w:r>
      <w:r>
        <w:t>202</w:t>
      </w:r>
      <w:r>
        <w:rPr>
          <w:rFonts w:hint="eastAsia"/>
        </w:rPr>
        <w:t>4</w:t>
      </w:r>
      <w:r>
        <w:t>年</w:t>
      </w:r>
      <w:r>
        <w:rPr>
          <w:rFonts w:hint="eastAsia"/>
        </w:rPr>
        <w:t>9</w:t>
      </w:r>
      <w:r>
        <w:t>月</w:t>
      </w:r>
      <w:r>
        <w:rPr>
          <w:rFonts w:hint="eastAsia"/>
        </w:rPr>
        <w:t>13</w:t>
      </w:r>
      <w:r>
        <w:t>日</w:t>
      </w:r>
    </w:p>
    <w:p>
      <w:pPr>
        <w:pStyle w:val="14"/>
        <w:spacing w:line="500" w:lineRule="exact"/>
        <w:ind w:firstLine="640"/>
      </w:pPr>
    </w:p>
    <w:p>
      <w:pPr>
        <w:pStyle w:val="14"/>
        <w:spacing w:line="500" w:lineRule="exact"/>
        <w:ind w:firstLine="358" w:firstLineChars="112"/>
        <w:rPr>
          <w:rFonts w:hint="eastAsia"/>
        </w:rPr>
      </w:pPr>
      <w:r>
        <w:rPr>
          <w:rFonts w:hint="eastAsia"/>
        </w:rPr>
        <w:t>（此件主动公开）</w:t>
      </w:r>
      <w:bookmarkStart w:id="0" w:name="_GoBack"/>
      <w:bookmarkEnd w:id="0"/>
    </w:p>
    <w:sectPr>
      <w:footerReference r:id="rId4" w:type="default"/>
      <w:headerReference r:id="rId3" w:type="even"/>
      <w:footerReference r:id="rId5" w:type="even"/>
      <w:pgSz w:w="11906" w:h="16838"/>
      <w:pgMar w:top="1814" w:right="1758" w:bottom="1814" w:left="1758" w:header="851" w:footer="992" w:gutter="0"/>
      <w:cols w:space="720" w:num="1"/>
      <w:docGrid w:type="lines" w:linePitch="313" w:charSpace="117"/>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63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211"/>
  <w:drawingGridVerticalSpacing w:val="313"/>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A6B"/>
    <w:rsid w:val="00005352"/>
    <w:rsid w:val="00024C68"/>
    <w:rsid w:val="0002698B"/>
    <w:rsid w:val="000345D7"/>
    <w:rsid w:val="0003761A"/>
    <w:rsid w:val="00044BF8"/>
    <w:rsid w:val="00055918"/>
    <w:rsid w:val="0006033C"/>
    <w:rsid w:val="000629E1"/>
    <w:rsid w:val="00067CAB"/>
    <w:rsid w:val="00067DC1"/>
    <w:rsid w:val="00071174"/>
    <w:rsid w:val="000729C4"/>
    <w:rsid w:val="0008032E"/>
    <w:rsid w:val="000A61F0"/>
    <w:rsid w:val="000B1AB8"/>
    <w:rsid w:val="000B2635"/>
    <w:rsid w:val="000B4CF8"/>
    <w:rsid w:val="000C0D17"/>
    <w:rsid w:val="000C0DFF"/>
    <w:rsid w:val="000C6263"/>
    <w:rsid w:val="000E0A91"/>
    <w:rsid w:val="000E5B07"/>
    <w:rsid w:val="000E6722"/>
    <w:rsid w:val="000F5FE0"/>
    <w:rsid w:val="000F7AB4"/>
    <w:rsid w:val="00115F0D"/>
    <w:rsid w:val="00121145"/>
    <w:rsid w:val="00134DC4"/>
    <w:rsid w:val="00154ABC"/>
    <w:rsid w:val="001619FB"/>
    <w:rsid w:val="001725CF"/>
    <w:rsid w:val="00172A27"/>
    <w:rsid w:val="00192892"/>
    <w:rsid w:val="001A002D"/>
    <w:rsid w:val="001A0B12"/>
    <w:rsid w:val="001B60BC"/>
    <w:rsid w:val="001B77F5"/>
    <w:rsid w:val="001B79BC"/>
    <w:rsid w:val="001C2013"/>
    <w:rsid w:val="001D0C25"/>
    <w:rsid w:val="001D3574"/>
    <w:rsid w:val="001D7238"/>
    <w:rsid w:val="001E21F7"/>
    <w:rsid w:val="001E3EEE"/>
    <w:rsid w:val="001F4635"/>
    <w:rsid w:val="001F5C1B"/>
    <w:rsid w:val="001F7634"/>
    <w:rsid w:val="0021675E"/>
    <w:rsid w:val="00220EFF"/>
    <w:rsid w:val="00221B83"/>
    <w:rsid w:val="002227E0"/>
    <w:rsid w:val="002244CD"/>
    <w:rsid w:val="002276A0"/>
    <w:rsid w:val="00243124"/>
    <w:rsid w:val="00245585"/>
    <w:rsid w:val="00245BC7"/>
    <w:rsid w:val="002547C5"/>
    <w:rsid w:val="00255B88"/>
    <w:rsid w:val="00257528"/>
    <w:rsid w:val="002728B8"/>
    <w:rsid w:val="00274C84"/>
    <w:rsid w:val="00280FE0"/>
    <w:rsid w:val="00284300"/>
    <w:rsid w:val="00296C82"/>
    <w:rsid w:val="002B13ED"/>
    <w:rsid w:val="002C20A3"/>
    <w:rsid w:val="002D293F"/>
    <w:rsid w:val="002E2331"/>
    <w:rsid w:val="002F3869"/>
    <w:rsid w:val="002F427B"/>
    <w:rsid w:val="002F608E"/>
    <w:rsid w:val="00305408"/>
    <w:rsid w:val="00315069"/>
    <w:rsid w:val="00316710"/>
    <w:rsid w:val="003347E1"/>
    <w:rsid w:val="003368A9"/>
    <w:rsid w:val="0034033D"/>
    <w:rsid w:val="0034223D"/>
    <w:rsid w:val="00344D0F"/>
    <w:rsid w:val="003455C0"/>
    <w:rsid w:val="00345E7D"/>
    <w:rsid w:val="0035345B"/>
    <w:rsid w:val="00355603"/>
    <w:rsid w:val="003654B2"/>
    <w:rsid w:val="00371CAC"/>
    <w:rsid w:val="00380926"/>
    <w:rsid w:val="003852C6"/>
    <w:rsid w:val="003879BE"/>
    <w:rsid w:val="00391548"/>
    <w:rsid w:val="00396E80"/>
    <w:rsid w:val="003A25B0"/>
    <w:rsid w:val="003B1034"/>
    <w:rsid w:val="003C75C7"/>
    <w:rsid w:val="003D2151"/>
    <w:rsid w:val="003D2895"/>
    <w:rsid w:val="003D5A78"/>
    <w:rsid w:val="003E0D46"/>
    <w:rsid w:val="003F0604"/>
    <w:rsid w:val="00403C90"/>
    <w:rsid w:val="00423A94"/>
    <w:rsid w:val="0043471F"/>
    <w:rsid w:val="00434DF2"/>
    <w:rsid w:val="004350BB"/>
    <w:rsid w:val="0044484C"/>
    <w:rsid w:val="00464B75"/>
    <w:rsid w:val="00466A97"/>
    <w:rsid w:val="00472CB6"/>
    <w:rsid w:val="0048253A"/>
    <w:rsid w:val="00482C01"/>
    <w:rsid w:val="004A43F3"/>
    <w:rsid w:val="004B0767"/>
    <w:rsid w:val="004B5C51"/>
    <w:rsid w:val="004C7656"/>
    <w:rsid w:val="004D3232"/>
    <w:rsid w:val="004D55DA"/>
    <w:rsid w:val="004E154A"/>
    <w:rsid w:val="004E35E2"/>
    <w:rsid w:val="004E4B77"/>
    <w:rsid w:val="004E65C4"/>
    <w:rsid w:val="005045DB"/>
    <w:rsid w:val="00514E23"/>
    <w:rsid w:val="00516FCA"/>
    <w:rsid w:val="00522F2D"/>
    <w:rsid w:val="005327AE"/>
    <w:rsid w:val="00543CF6"/>
    <w:rsid w:val="00555DE0"/>
    <w:rsid w:val="00575021"/>
    <w:rsid w:val="005A39F0"/>
    <w:rsid w:val="005C6C22"/>
    <w:rsid w:val="005D2C65"/>
    <w:rsid w:val="005E1A3E"/>
    <w:rsid w:val="005F0263"/>
    <w:rsid w:val="005F1CE6"/>
    <w:rsid w:val="005F2F4D"/>
    <w:rsid w:val="00601F55"/>
    <w:rsid w:val="006034DD"/>
    <w:rsid w:val="00611250"/>
    <w:rsid w:val="00615D91"/>
    <w:rsid w:val="00624BE8"/>
    <w:rsid w:val="006303B7"/>
    <w:rsid w:val="006318B5"/>
    <w:rsid w:val="006424DB"/>
    <w:rsid w:val="00651C5F"/>
    <w:rsid w:val="00654A63"/>
    <w:rsid w:val="00663131"/>
    <w:rsid w:val="0066695E"/>
    <w:rsid w:val="006669D9"/>
    <w:rsid w:val="006723A9"/>
    <w:rsid w:val="006732A7"/>
    <w:rsid w:val="00674FA1"/>
    <w:rsid w:val="0067516E"/>
    <w:rsid w:val="00682087"/>
    <w:rsid w:val="006853A4"/>
    <w:rsid w:val="006855C2"/>
    <w:rsid w:val="006978BE"/>
    <w:rsid w:val="006A1833"/>
    <w:rsid w:val="006B6F24"/>
    <w:rsid w:val="006C3A2D"/>
    <w:rsid w:val="006D176D"/>
    <w:rsid w:val="006D7831"/>
    <w:rsid w:val="006F4ADD"/>
    <w:rsid w:val="007025AB"/>
    <w:rsid w:val="00710560"/>
    <w:rsid w:val="0072389F"/>
    <w:rsid w:val="00724549"/>
    <w:rsid w:val="00730B76"/>
    <w:rsid w:val="007312FC"/>
    <w:rsid w:val="00734064"/>
    <w:rsid w:val="00737BC7"/>
    <w:rsid w:val="00752ED2"/>
    <w:rsid w:val="00756981"/>
    <w:rsid w:val="007604C1"/>
    <w:rsid w:val="0078102A"/>
    <w:rsid w:val="007A44F2"/>
    <w:rsid w:val="007A5A88"/>
    <w:rsid w:val="007A6B18"/>
    <w:rsid w:val="007B4760"/>
    <w:rsid w:val="007C01B9"/>
    <w:rsid w:val="007C1315"/>
    <w:rsid w:val="007C1E05"/>
    <w:rsid w:val="007C3935"/>
    <w:rsid w:val="007D1432"/>
    <w:rsid w:val="007E60E9"/>
    <w:rsid w:val="007F43E1"/>
    <w:rsid w:val="008032FE"/>
    <w:rsid w:val="008036F4"/>
    <w:rsid w:val="008054E3"/>
    <w:rsid w:val="00813F73"/>
    <w:rsid w:val="00817A70"/>
    <w:rsid w:val="0082072D"/>
    <w:rsid w:val="00826E4F"/>
    <w:rsid w:val="008313DD"/>
    <w:rsid w:val="00835FAC"/>
    <w:rsid w:val="00841A95"/>
    <w:rsid w:val="00846C46"/>
    <w:rsid w:val="008530B1"/>
    <w:rsid w:val="008647F7"/>
    <w:rsid w:val="00864DE3"/>
    <w:rsid w:val="00866884"/>
    <w:rsid w:val="00877D31"/>
    <w:rsid w:val="0089532F"/>
    <w:rsid w:val="00895A6F"/>
    <w:rsid w:val="008A244B"/>
    <w:rsid w:val="008A53C3"/>
    <w:rsid w:val="008B6FA1"/>
    <w:rsid w:val="008B7F73"/>
    <w:rsid w:val="008C1C29"/>
    <w:rsid w:val="008C2A05"/>
    <w:rsid w:val="008C51D9"/>
    <w:rsid w:val="008D24BE"/>
    <w:rsid w:val="008E08A5"/>
    <w:rsid w:val="00911877"/>
    <w:rsid w:val="0091572A"/>
    <w:rsid w:val="0092204B"/>
    <w:rsid w:val="009276E3"/>
    <w:rsid w:val="0093129C"/>
    <w:rsid w:val="00933BB4"/>
    <w:rsid w:val="00952992"/>
    <w:rsid w:val="00955C15"/>
    <w:rsid w:val="00974C4D"/>
    <w:rsid w:val="00983FDB"/>
    <w:rsid w:val="009A3046"/>
    <w:rsid w:val="009B432F"/>
    <w:rsid w:val="009F1D5E"/>
    <w:rsid w:val="00A10904"/>
    <w:rsid w:val="00A10CB2"/>
    <w:rsid w:val="00A10FC9"/>
    <w:rsid w:val="00A203C2"/>
    <w:rsid w:val="00A251FA"/>
    <w:rsid w:val="00A32877"/>
    <w:rsid w:val="00A33625"/>
    <w:rsid w:val="00A35D1F"/>
    <w:rsid w:val="00A4410B"/>
    <w:rsid w:val="00A56861"/>
    <w:rsid w:val="00A609BE"/>
    <w:rsid w:val="00A76861"/>
    <w:rsid w:val="00A8356D"/>
    <w:rsid w:val="00A83F6C"/>
    <w:rsid w:val="00A84174"/>
    <w:rsid w:val="00A94D0F"/>
    <w:rsid w:val="00AA3772"/>
    <w:rsid w:val="00AB0272"/>
    <w:rsid w:val="00AB217A"/>
    <w:rsid w:val="00AD3053"/>
    <w:rsid w:val="00AF7DBE"/>
    <w:rsid w:val="00B072C9"/>
    <w:rsid w:val="00B25A10"/>
    <w:rsid w:val="00B32F3E"/>
    <w:rsid w:val="00B45F8E"/>
    <w:rsid w:val="00B47070"/>
    <w:rsid w:val="00B47CE2"/>
    <w:rsid w:val="00B656D2"/>
    <w:rsid w:val="00B75577"/>
    <w:rsid w:val="00B91313"/>
    <w:rsid w:val="00B9188E"/>
    <w:rsid w:val="00B923DB"/>
    <w:rsid w:val="00B927B7"/>
    <w:rsid w:val="00B94AF7"/>
    <w:rsid w:val="00B96783"/>
    <w:rsid w:val="00BB4DAA"/>
    <w:rsid w:val="00BC3E94"/>
    <w:rsid w:val="00BC51B7"/>
    <w:rsid w:val="00BC5F29"/>
    <w:rsid w:val="00BC61D9"/>
    <w:rsid w:val="00BD6B68"/>
    <w:rsid w:val="00BE1E96"/>
    <w:rsid w:val="00BE33AC"/>
    <w:rsid w:val="00BF2271"/>
    <w:rsid w:val="00BF4C76"/>
    <w:rsid w:val="00C064CA"/>
    <w:rsid w:val="00C13B90"/>
    <w:rsid w:val="00C15653"/>
    <w:rsid w:val="00C163D5"/>
    <w:rsid w:val="00C2616E"/>
    <w:rsid w:val="00C34072"/>
    <w:rsid w:val="00C36A6B"/>
    <w:rsid w:val="00C37664"/>
    <w:rsid w:val="00C55A7E"/>
    <w:rsid w:val="00C72360"/>
    <w:rsid w:val="00C74066"/>
    <w:rsid w:val="00C809C9"/>
    <w:rsid w:val="00CA199F"/>
    <w:rsid w:val="00CA578A"/>
    <w:rsid w:val="00CB2118"/>
    <w:rsid w:val="00CB606F"/>
    <w:rsid w:val="00CC2EF5"/>
    <w:rsid w:val="00CC3993"/>
    <w:rsid w:val="00CC3DDB"/>
    <w:rsid w:val="00CC6556"/>
    <w:rsid w:val="00CD752C"/>
    <w:rsid w:val="00CE77BC"/>
    <w:rsid w:val="00CF2475"/>
    <w:rsid w:val="00CF5ADC"/>
    <w:rsid w:val="00D179D4"/>
    <w:rsid w:val="00D210EF"/>
    <w:rsid w:val="00D31F1A"/>
    <w:rsid w:val="00D46BB4"/>
    <w:rsid w:val="00D55DA6"/>
    <w:rsid w:val="00D725E4"/>
    <w:rsid w:val="00D818C6"/>
    <w:rsid w:val="00D95F70"/>
    <w:rsid w:val="00D966EC"/>
    <w:rsid w:val="00DA6F67"/>
    <w:rsid w:val="00DC2BFB"/>
    <w:rsid w:val="00DC4208"/>
    <w:rsid w:val="00DC55CE"/>
    <w:rsid w:val="00DE472D"/>
    <w:rsid w:val="00DF2859"/>
    <w:rsid w:val="00DF4ED6"/>
    <w:rsid w:val="00E13EF8"/>
    <w:rsid w:val="00E30B3D"/>
    <w:rsid w:val="00E32E18"/>
    <w:rsid w:val="00E3312C"/>
    <w:rsid w:val="00E357EA"/>
    <w:rsid w:val="00E52334"/>
    <w:rsid w:val="00E755BE"/>
    <w:rsid w:val="00E83B06"/>
    <w:rsid w:val="00E92113"/>
    <w:rsid w:val="00E96BD9"/>
    <w:rsid w:val="00EA7BE7"/>
    <w:rsid w:val="00EB310F"/>
    <w:rsid w:val="00EB36B2"/>
    <w:rsid w:val="00EC54B9"/>
    <w:rsid w:val="00EC5D9B"/>
    <w:rsid w:val="00EE2184"/>
    <w:rsid w:val="00EE41A7"/>
    <w:rsid w:val="00EF7EDF"/>
    <w:rsid w:val="00F0455E"/>
    <w:rsid w:val="00F05451"/>
    <w:rsid w:val="00F12526"/>
    <w:rsid w:val="00F160C5"/>
    <w:rsid w:val="00F25CBE"/>
    <w:rsid w:val="00F32F23"/>
    <w:rsid w:val="00F42A0A"/>
    <w:rsid w:val="00F53DA9"/>
    <w:rsid w:val="00F558A2"/>
    <w:rsid w:val="00F564DB"/>
    <w:rsid w:val="00F77383"/>
    <w:rsid w:val="00F777BE"/>
    <w:rsid w:val="00F91572"/>
    <w:rsid w:val="00F95D64"/>
    <w:rsid w:val="00FA0782"/>
    <w:rsid w:val="00FA2C89"/>
    <w:rsid w:val="00FB00AE"/>
    <w:rsid w:val="00FB700C"/>
    <w:rsid w:val="00FC4FDE"/>
    <w:rsid w:val="00FD2883"/>
    <w:rsid w:val="00FD6BEA"/>
    <w:rsid w:val="00FD7EB2"/>
    <w:rsid w:val="00FE351C"/>
    <w:rsid w:val="5A403A5B"/>
    <w:rsid w:val="65E91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9"/>
    <w:qFormat/>
    <w:uiPriority w:val="0"/>
    <w:rPr>
      <w:rFonts w:ascii="宋体" w:hAnsi="Courier New" w:cs="Courier New"/>
      <w:szCs w:val="21"/>
    </w:rPr>
  </w:style>
  <w:style w:type="paragraph" w:styleId="3">
    <w:name w:val="Balloon Text"/>
    <w:basedOn w:val="1"/>
    <w:link w:val="10"/>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uiPriority w:val="99"/>
    <w:rPr>
      <w:kern w:val="2"/>
      <w:sz w:val="18"/>
      <w:szCs w:val="18"/>
    </w:rPr>
  </w:style>
  <w:style w:type="character" w:customStyle="1" w:styleId="9">
    <w:name w:val="页脚 Char"/>
    <w:link w:val="4"/>
    <w:qFormat/>
    <w:uiPriority w:val="99"/>
    <w:rPr>
      <w:kern w:val="2"/>
      <w:sz w:val="18"/>
      <w:szCs w:val="18"/>
    </w:rPr>
  </w:style>
  <w:style w:type="character" w:customStyle="1" w:styleId="10">
    <w:name w:val="批注框文本 Char"/>
    <w:link w:val="3"/>
    <w:qFormat/>
    <w:uiPriority w:val="0"/>
    <w:rPr>
      <w:kern w:val="2"/>
      <w:sz w:val="18"/>
      <w:szCs w:val="18"/>
    </w:rPr>
  </w:style>
  <w:style w:type="paragraph" w:customStyle="1" w:styleId="11">
    <w:name w:val="一级标题"/>
    <w:basedOn w:val="1"/>
    <w:link w:val="12"/>
    <w:qFormat/>
    <w:uiPriority w:val="0"/>
    <w:pPr>
      <w:spacing w:line="600" w:lineRule="exact"/>
      <w:ind w:firstLine="200" w:firstLineChars="200"/>
      <w:jc w:val="left"/>
    </w:pPr>
    <w:rPr>
      <w:rFonts w:eastAsia="方正黑体_GBK"/>
      <w:sz w:val="32"/>
      <w:szCs w:val="32"/>
    </w:rPr>
  </w:style>
  <w:style w:type="character" w:customStyle="1" w:styleId="12">
    <w:name w:val="一级标题 Char"/>
    <w:basedOn w:val="7"/>
    <w:link w:val="11"/>
    <w:uiPriority w:val="0"/>
    <w:rPr>
      <w:rFonts w:eastAsia="方正黑体_GBK"/>
      <w:kern w:val="2"/>
      <w:sz w:val="32"/>
      <w:szCs w:val="32"/>
    </w:rPr>
  </w:style>
  <w:style w:type="paragraph" w:customStyle="1" w:styleId="13">
    <w:name w:val="函（文）头"/>
    <w:basedOn w:val="14"/>
    <w:link w:val="15"/>
    <w:qFormat/>
    <w:uiPriority w:val="0"/>
    <w:pPr>
      <w:ind w:firstLine="0" w:firstLineChars="0"/>
      <w:jc w:val="center"/>
    </w:pPr>
  </w:style>
  <w:style w:type="paragraph" w:customStyle="1" w:styleId="14">
    <w:name w:val="公文-正文格式"/>
    <w:basedOn w:val="1"/>
    <w:link w:val="16"/>
    <w:qFormat/>
    <w:uiPriority w:val="0"/>
    <w:pPr>
      <w:spacing w:line="600" w:lineRule="exact"/>
      <w:ind w:firstLine="200" w:firstLineChars="200"/>
    </w:pPr>
    <w:rPr>
      <w:rFonts w:eastAsia="方正仿宋_GBK"/>
      <w:sz w:val="32"/>
      <w:szCs w:val="32"/>
    </w:rPr>
  </w:style>
  <w:style w:type="character" w:customStyle="1" w:styleId="15">
    <w:name w:val="函（文）头 Char"/>
    <w:basedOn w:val="16"/>
    <w:link w:val="13"/>
    <w:qFormat/>
    <w:uiPriority w:val="0"/>
  </w:style>
  <w:style w:type="character" w:customStyle="1" w:styleId="16">
    <w:name w:val="公文-正文格式 Char"/>
    <w:basedOn w:val="7"/>
    <w:link w:val="14"/>
    <w:qFormat/>
    <w:uiPriority w:val="0"/>
    <w:rPr>
      <w:rFonts w:eastAsia="方正仿宋_GBK"/>
      <w:kern w:val="2"/>
      <w:sz w:val="32"/>
      <w:szCs w:val="32"/>
    </w:rPr>
  </w:style>
  <w:style w:type="paragraph" w:customStyle="1" w:styleId="17">
    <w:name w:val="公文-标题"/>
    <w:basedOn w:val="1"/>
    <w:link w:val="18"/>
    <w:qFormat/>
    <w:uiPriority w:val="0"/>
    <w:pPr>
      <w:spacing w:line="600" w:lineRule="exact"/>
      <w:jc w:val="center"/>
    </w:pPr>
    <w:rPr>
      <w:rFonts w:eastAsia="方正小标宋简体"/>
      <w:b/>
      <w:sz w:val="44"/>
      <w:szCs w:val="44"/>
    </w:rPr>
  </w:style>
  <w:style w:type="character" w:customStyle="1" w:styleId="18">
    <w:name w:val="公文-标题 Char"/>
    <w:basedOn w:val="7"/>
    <w:link w:val="17"/>
    <w:uiPriority w:val="0"/>
    <w:rPr>
      <w:rFonts w:eastAsia="方正小标宋简体"/>
      <w:b/>
      <w:kern w:val="2"/>
      <w:sz w:val="44"/>
      <w:szCs w:val="44"/>
    </w:rPr>
  </w:style>
  <w:style w:type="paragraph" w:customStyle="1" w:styleId="19">
    <w:name w:val="6行头"/>
    <w:basedOn w:val="1"/>
    <w:link w:val="20"/>
    <w:qFormat/>
    <w:uiPriority w:val="0"/>
    <w:pPr>
      <w:spacing w:line="630" w:lineRule="exact"/>
    </w:pPr>
    <w:rPr>
      <w:rFonts w:eastAsia="方正仿宋_GBK"/>
      <w:sz w:val="32"/>
      <w:szCs w:val="32"/>
    </w:rPr>
  </w:style>
  <w:style w:type="character" w:customStyle="1" w:styleId="20">
    <w:name w:val="6行头 Char"/>
    <w:basedOn w:val="7"/>
    <w:link w:val="19"/>
    <w:qFormat/>
    <w:uiPriority w:val="0"/>
    <w:rPr>
      <w:rFonts w:eastAsia="方正仿宋_GBK"/>
      <w:kern w:val="2"/>
      <w:sz w:val="32"/>
      <w:szCs w:val="32"/>
    </w:rPr>
  </w:style>
  <w:style w:type="paragraph" w:customStyle="1" w:styleId="21">
    <w:name w:val="单倍行距"/>
    <w:basedOn w:val="1"/>
    <w:link w:val="22"/>
    <w:qFormat/>
    <w:uiPriority w:val="0"/>
    <w:pPr>
      <w:spacing w:after="100" w:afterAutospacing="1"/>
      <w:jc w:val="center"/>
    </w:pPr>
    <w:rPr>
      <w:rFonts w:ascii="方正小标宋简体" w:eastAsia="方正小标宋简体"/>
      <w:b/>
      <w:sz w:val="48"/>
      <w:szCs w:val="48"/>
    </w:rPr>
  </w:style>
  <w:style w:type="character" w:customStyle="1" w:styleId="22">
    <w:name w:val="单倍行距 Char"/>
    <w:basedOn w:val="7"/>
    <w:link w:val="21"/>
    <w:qFormat/>
    <w:uiPriority w:val="0"/>
    <w:rPr>
      <w:rFonts w:ascii="方正小标宋简体" w:eastAsia="方正小标宋简体"/>
      <w:b/>
      <w:kern w:val="2"/>
      <w:sz w:val="48"/>
      <w:szCs w:val="48"/>
    </w:rPr>
  </w:style>
  <w:style w:type="paragraph" w:customStyle="1" w:styleId="23">
    <w:name w:val="二级标题"/>
    <w:basedOn w:val="14"/>
    <w:link w:val="24"/>
    <w:qFormat/>
    <w:uiPriority w:val="0"/>
    <w:pPr>
      <w:jc w:val="left"/>
    </w:pPr>
    <w:rPr>
      <w:rFonts w:eastAsia="方正楷体_GBK"/>
    </w:rPr>
  </w:style>
  <w:style w:type="character" w:customStyle="1" w:styleId="24">
    <w:name w:val="二级标题 Char"/>
    <w:basedOn w:val="16"/>
    <w:link w:val="23"/>
    <w:qFormat/>
    <w:uiPriority w:val="0"/>
    <w:rPr>
      <w:rFonts w:eastAsia="方正楷体_GBK"/>
    </w:rPr>
  </w:style>
  <w:style w:type="paragraph" w:customStyle="1" w:styleId="25">
    <w:name w:val="签发人姓名"/>
    <w:basedOn w:val="14"/>
    <w:link w:val="26"/>
    <w:qFormat/>
    <w:uiPriority w:val="0"/>
    <w:pPr>
      <w:ind w:firstLine="640"/>
    </w:pPr>
    <w:rPr>
      <w:rFonts w:eastAsia="方正楷体_GBK"/>
    </w:rPr>
  </w:style>
  <w:style w:type="character" w:customStyle="1" w:styleId="26">
    <w:name w:val="签发人姓名 Char"/>
    <w:basedOn w:val="16"/>
    <w:link w:val="25"/>
    <w:qFormat/>
    <w:uiPriority w:val="0"/>
    <w:rPr>
      <w:rFonts w:eastAsia="方正楷体_GBK"/>
    </w:rPr>
  </w:style>
  <w:style w:type="paragraph" w:customStyle="1" w:styleId="27">
    <w:name w:val="公文附件"/>
    <w:basedOn w:val="1"/>
    <w:link w:val="28"/>
    <w:qFormat/>
    <w:uiPriority w:val="0"/>
    <w:pPr>
      <w:spacing w:line="540" w:lineRule="exact"/>
    </w:pPr>
    <w:rPr>
      <w:rFonts w:ascii="方正仿宋_GBK" w:eastAsia="方正仿宋_GBK"/>
      <w:sz w:val="32"/>
      <w:szCs w:val="32"/>
    </w:rPr>
  </w:style>
  <w:style w:type="character" w:customStyle="1" w:styleId="28">
    <w:name w:val="公文附件 Char"/>
    <w:basedOn w:val="7"/>
    <w:link w:val="27"/>
    <w:qFormat/>
    <w:uiPriority w:val="0"/>
    <w:rPr>
      <w:rFonts w:ascii="方正仿宋_GBK" w:eastAsia="方正仿宋_GBK"/>
      <w:kern w:val="2"/>
      <w:sz w:val="32"/>
      <w:szCs w:val="32"/>
    </w:rPr>
  </w:style>
  <w:style w:type="character" w:customStyle="1" w:styleId="29">
    <w:name w:val="纯文本 Char"/>
    <w:basedOn w:val="7"/>
    <w:link w:val="2"/>
    <w:qFormat/>
    <w:uiPriority w:val="0"/>
    <w:rPr>
      <w:rFonts w:ascii="宋体" w:hAnsi="Courier New" w:cs="Courier New"/>
      <w:kern w:val="2"/>
      <w:sz w:val="21"/>
      <w:szCs w:val="21"/>
    </w:rPr>
  </w:style>
  <w:style w:type="character" w:customStyle="1" w:styleId="30">
    <w:name w:val="fontstyle01"/>
    <w:basedOn w:val="7"/>
    <w:qFormat/>
    <w:uiPriority w:val="0"/>
    <w:rPr>
      <w:rFonts w:hint="default" w:ascii="Times New Roman" w:hAnsi="Times New Roman" w:cs="Times New Roman"/>
      <w:color w:val="000000"/>
      <w:sz w:val="32"/>
      <w:szCs w:val="32"/>
    </w:rPr>
  </w:style>
  <w:style w:type="character" w:customStyle="1" w:styleId="31">
    <w:name w:val="fontstyle21"/>
    <w:basedOn w:val="7"/>
    <w:qFormat/>
    <w:uiPriority w:val="0"/>
    <w:rPr>
      <w:rFonts w:hint="eastAsia" w:ascii="方正仿宋_GBK" w:eastAsia="方正仿宋_GBK"/>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90</Words>
  <Characters>514</Characters>
  <Lines>4</Lines>
  <Paragraphs>1</Paragraphs>
  <TotalTime>1</TotalTime>
  <ScaleCrop>false</ScaleCrop>
  <LinksUpToDate>false</LinksUpToDate>
  <CharactersWithSpaces>603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2024-12-23T09:35:00Z</dcterms:created>
  <dc:creator>SkyUN.Org</dc:creator>
  <cp:lastModifiedBy> </cp:lastModifiedBy>
  <cp:lastPrinted>2024-11-13T02:30:00Z</cp:lastPrinted>
  <dcterms:modified xsi:type="dcterms:W3CDTF">2024-12-25T03:08:46Z</dcterms:modified>
  <dc:title>酉阳财农函〔2010〕XX号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63173DC9E6D34B07956EDBC87456F684</vt:lpwstr>
  </property>
</Properties>
</file>